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E8B52" w14:textId="6E3BDC9D" w:rsidR="0002073E" w:rsidRPr="00175C0E" w:rsidRDefault="0024087E" w:rsidP="0002073E">
      <w:pPr>
        <w:pStyle w:val="CordiaNew"/>
        <w:numPr>
          <w:ilvl w:val="0"/>
          <w:numId w:val="6"/>
        </w:numPr>
        <w:tabs>
          <w:tab w:val="clear" w:pos="4153"/>
          <w:tab w:val="left" w:pos="426"/>
        </w:tabs>
        <w:ind w:left="426" w:hanging="426"/>
        <w:jc w:val="thaiDistribute"/>
        <w:rPr>
          <w:rFonts w:ascii="Arial" w:hAnsi="Arial" w:cs="Arial"/>
          <w:b/>
          <w:bCs/>
          <w:color w:val="auto"/>
          <w:sz w:val="19"/>
          <w:szCs w:val="19"/>
        </w:rPr>
      </w:pPr>
      <w:r w:rsidRPr="00175C0E">
        <w:rPr>
          <w:rFonts w:ascii="Arial" w:hAnsi="Arial" w:cs="Arial"/>
          <w:b/>
          <w:bCs/>
          <w:color w:val="auto"/>
          <w:sz w:val="19"/>
          <w:szCs w:val="19"/>
        </w:rPr>
        <w:t>NATURE O</w:t>
      </w:r>
      <w:r w:rsidR="00F14686" w:rsidRPr="00175C0E">
        <w:rPr>
          <w:rFonts w:ascii="Arial" w:hAnsi="Arial" w:cs="Arial"/>
          <w:b/>
          <w:bCs/>
          <w:color w:val="auto"/>
          <w:sz w:val="19"/>
          <w:szCs w:val="19"/>
        </w:rPr>
        <w:t>F</w:t>
      </w:r>
      <w:r w:rsidRPr="00175C0E">
        <w:rPr>
          <w:rFonts w:ascii="Arial" w:hAnsi="Arial" w:cs="Arial"/>
          <w:b/>
          <w:bCs/>
          <w:color w:val="auto"/>
          <w:sz w:val="19"/>
          <w:szCs w:val="19"/>
        </w:rPr>
        <w:t xml:space="preserve"> OPERATIONS</w:t>
      </w:r>
    </w:p>
    <w:p w14:paraId="22092507" w14:textId="77777777" w:rsidR="0002073E" w:rsidRPr="00175C0E" w:rsidRDefault="0002073E" w:rsidP="0024087E">
      <w:pPr>
        <w:pStyle w:val="ListParagraph"/>
        <w:tabs>
          <w:tab w:val="left" w:pos="2160"/>
          <w:tab w:val="left" w:pos="7200"/>
        </w:tabs>
        <w:spacing w:line="360" w:lineRule="auto"/>
        <w:ind w:left="928" w:right="-1"/>
        <w:jc w:val="thaiDistribute"/>
        <w:rPr>
          <w:rFonts w:ascii="Arial" w:hAnsi="Arial" w:cs="Arial"/>
          <w:b/>
          <w:bCs/>
          <w:sz w:val="19"/>
          <w:szCs w:val="19"/>
        </w:rPr>
      </w:pPr>
    </w:p>
    <w:p w14:paraId="3BA0EEB5" w14:textId="77777777" w:rsidR="0002073E" w:rsidRPr="00175C0E" w:rsidRDefault="0002073E" w:rsidP="0002073E">
      <w:pPr>
        <w:pStyle w:val="ListParagraph"/>
        <w:numPr>
          <w:ilvl w:val="1"/>
          <w:numId w:val="17"/>
        </w:numPr>
        <w:tabs>
          <w:tab w:val="left" w:pos="2160"/>
          <w:tab w:val="left" w:pos="7200"/>
        </w:tabs>
        <w:spacing w:line="360" w:lineRule="auto"/>
        <w:ind w:right="-1" w:hanging="478"/>
        <w:jc w:val="thaiDistribute"/>
        <w:rPr>
          <w:rFonts w:ascii="Arial" w:hAnsi="Arial" w:cs="Arial"/>
          <w:sz w:val="19"/>
          <w:szCs w:val="19"/>
        </w:rPr>
      </w:pPr>
      <w:r w:rsidRPr="00175C0E">
        <w:rPr>
          <w:rFonts w:ascii="Arial" w:hAnsi="Arial" w:cs="Arial"/>
          <w:sz w:val="19"/>
          <w:szCs w:val="19"/>
        </w:rPr>
        <w:t>General information</w:t>
      </w:r>
    </w:p>
    <w:p w14:paraId="27F26541" w14:textId="77777777" w:rsidR="0002073E" w:rsidRPr="00175C0E" w:rsidRDefault="0002073E" w:rsidP="0002073E">
      <w:pPr>
        <w:pStyle w:val="ListParagraph"/>
        <w:tabs>
          <w:tab w:val="left" w:pos="2160"/>
          <w:tab w:val="left" w:pos="7200"/>
        </w:tabs>
        <w:spacing w:line="360" w:lineRule="auto"/>
        <w:ind w:left="928" w:right="-1"/>
        <w:jc w:val="thaiDistribute"/>
        <w:rPr>
          <w:rFonts w:ascii="Arial" w:hAnsi="Arial" w:cs="Arial"/>
          <w:sz w:val="16"/>
          <w:szCs w:val="16"/>
        </w:rPr>
      </w:pPr>
    </w:p>
    <w:p w14:paraId="19233DBE" w14:textId="6196EB35" w:rsidR="0002073E" w:rsidRPr="00F226EA" w:rsidRDefault="0002073E" w:rsidP="0002073E">
      <w:pPr>
        <w:tabs>
          <w:tab w:val="left" w:pos="2160"/>
          <w:tab w:val="left" w:pos="7200"/>
        </w:tabs>
        <w:spacing w:line="360" w:lineRule="auto"/>
        <w:ind w:left="952" w:right="-1" w:hanging="573"/>
        <w:jc w:val="thaiDistribute"/>
        <w:rPr>
          <w:rFonts w:ascii="Arial" w:hAnsi="Arial" w:cs="Browallia New"/>
          <w:sz w:val="19"/>
        </w:rPr>
      </w:pPr>
      <w:r w:rsidRPr="00175C0E">
        <w:rPr>
          <w:rFonts w:ascii="Arial" w:hAnsi="Arial" w:cs="Arial"/>
          <w:sz w:val="19"/>
          <w:szCs w:val="19"/>
        </w:rPr>
        <w:tab/>
      </w:r>
      <w:r w:rsidRPr="00F226EA">
        <w:rPr>
          <w:rFonts w:ascii="Arial" w:hAnsi="Arial" w:cs="Arial"/>
          <w:sz w:val="19"/>
          <w:szCs w:val="19"/>
        </w:rPr>
        <w:t>Italian-Thai Development Public Company Limited (“the Company”</w:t>
      </w:r>
      <w:r w:rsidRPr="00F226EA">
        <w:rPr>
          <w:rFonts w:ascii="Arial" w:hAnsi="Arial" w:cs="Arial"/>
          <w:sz w:val="19"/>
          <w:szCs w:val="19"/>
          <w:cs/>
        </w:rPr>
        <w:t xml:space="preserve">) </w:t>
      </w:r>
      <w:r w:rsidRPr="00F226EA">
        <w:rPr>
          <w:rFonts w:ascii="Arial" w:hAnsi="Arial" w:cs="Arial"/>
          <w:sz w:val="19"/>
          <w:szCs w:val="19"/>
        </w:rPr>
        <w:t>is a public company incorporated and domiciled in Thailand. It is listed on the Stock Exchange of Thailand. The Company has</w:t>
      </w:r>
      <w:r w:rsidR="00DD2BA8" w:rsidRPr="00F226EA">
        <w:rPr>
          <w:rFonts w:ascii="Arial" w:hAnsi="Arial" w:cstheme="minorBidi" w:hint="cs"/>
          <w:sz w:val="19"/>
          <w:szCs w:val="19"/>
          <w:cs/>
        </w:rPr>
        <w:t xml:space="preserve"> </w:t>
      </w:r>
      <w:r w:rsidR="00F226EA">
        <w:rPr>
          <w:rFonts w:ascii="Arial" w:hAnsi="Arial" w:cstheme="minorBidi"/>
          <w:sz w:val="19"/>
          <w:szCs w:val="19"/>
        </w:rPr>
        <w:t xml:space="preserve">                       </w:t>
      </w:r>
      <w:r w:rsidRPr="00F226EA">
        <w:rPr>
          <w:rFonts w:ascii="Arial" w:hAnsi="Arial" w:cs="Arial"/>
          <w:sz w:val="19"/>
          <w:szCs w:val="19"/>
        </w:rPr>
        <w:t>3 overseas branches and 3 overseas project offices.</w:t>
      </w:r>
      <w:r w:rsidRPr="00F226EA">
        <w:rPr>
          <w:rFonts w:ascii="Arial" w:hAnsi="Arial" w:cs="Arial"/>
          <w:sz w:val="19"/>
          <w:szCs w:val="19"/>
          <w:cs/>
        </w:rPr>
        <w:t xml:space="preserve"> </w:t>
      </w:r>
      <w:r w:rsidRPr="00F226EA">
        <w:rPr>
          <w:rFonts w:ascii="Arial" w:hAnsi="Arial" w:cs="Arial"/>
          <w:sz w:val="19"/>
          <w:szCs w:val="19"/>
        </w:rPr>
        <w:t>The Company</w:t>
      </w:r>
      <w:r w:rsidRPr="00F226EA">
        <w:rPr>
          <w:rFonts w:ascii="Arial" w:hAnsi="Arial" w:cs="Arial"/>
          <w:sz w:val="19"/>
          <w:szCs w:val="19"/>
          <w:cs/>
        </w:rPr>
        <w:t xml:space="preserve"> </w:t>
      </w:r>
      <w:r w:rsidRPr="00F226EA">
        <w:rPr>
          <w:rFonts w:ascii="Arial" w:hAnsi="Arial" w:cs="Arial"/>
          <w:sz w:val="19"/>
          <w:szCs w:val="19"/>
        </w:rPr>
        <w:t>and its subsidiaries</w:t>
      </w:r>
      <w:r w:rsidRPr="00F226EA">
        <w:rPr>
          <w:rFonts w:ascii="Arial" w:hAnsi="Arial" w:cstheme="minorBidi" w:hint="cs"/>
          <w:sz w:val="19"/>
          <w:szCs w:val="19"/>
          <w:cs/>
        </w:rPr>
        <w:t xml:space="preserve"> </w:t>
      </w:r>
      <w:r w:rsidRPr="00F226EA">
        <w:rPr>
          <w:rFonts w:ascii="Arial" w:hAnsi="Arial" w:cs="Browallia New"/>
          <w:sz w:val="19"/>
          <w:szCs w:val="19"/>
        </w:rPr>
        <w:t>the address of head office</w:t>
      </w:r>
      <w:r w:rsidR="00DD2BA8" w:rsidRPr="00F226EA">
        <w:rPr>
          <w:rFonts w:ascii="Arial" w:hAnsi="Arial" w:cs="Browallia New" w:hint="cs"/>
          <w:sz w:val="19"/>
          <w:szCs w:val="19"/>
          <w:cs/>
        </w:rPr>
        <w:t xml:space="preserve"> </w:t>
      </w:r>
      <w:r w:rsidRPr="00F226EA">
        <w:rPr>
          <w:rFonts w:ascii="Arial" w:hAnsi="Arial" w:cs="Browallia New"/>
          <w:sz w:val="19"/>
          <w:szCs w:val="19"/>
        </w:rPr>
        <w:t>of the Company’s</w:t>
      </w:r>
      <w:r w:rsidRPr="00F226EA">
        <w:rPr>
          <w:rFonts w:ascii="Arial" w:hAnsi="Arial" w:cs="Arial"/>
          <w:sz w:val="19"/>
          <w:szCs w:val="19"/>
        </w:rPr>
        <w:t xml:space="preserve"> registered office is 2034/132-161, New </w:t>
      </w:r>
      <w:proofErr w:type="spellStart"/>
      <w:r w:rsidRPr="00F226EA">
        <w:rPr>
          <w:rFonts w:ascii="Arial" w:hAnsi="Arial" w:cs="Arial"/>
          <w:sz w:val="19"/>
          <w:szCs w:val="19"/>
        </w:rPr>
        <w:t>Petchburi</w:t>
      </w:r>
      <w:proofErr w:type="spellEnd"/>
      <w:r w:rsidRPr="00F226EA">
        <w:rPr>
          <w:rFonts w:ascii="Arial" w:hAnsi="Arial" w:cs="Arial"/>
          <w:sz w:val="19"/>
          <w:szCs w:val="19"/>
        </w:rPr>
        <w:t xml:space="preserve"> Road, </w:t>
      </w:r>
      <w:proofErr w:type="spellStart"/>
      <w:r w:rsidRPr="00F226EA">
        <w:rPr>
          <w:rFonts w:ascii="Arial" w:hAnsi="Arial" w:cs="Arial"/>
          <w:sz w:val="19"/>
          <w:szCs w:val="19"/>
        </w:rPr>
        <w:t>Kwaeng</w:t>
      </w:r>
      <w:proofErr w:type="spellEnd"/>
      <w:r w:rsidRPr="00F226EA">
        <w:rPr>
          <w:rFonts w:ascii="Arial" w:hAnsi="Arial" w:cs="Arial"/>
          <w:sz w:val="19"/>
          <w:szCs w:val="19"/>
        </w:rPr>
        <w:t xml:space="preserve"> Bangkapi,</w:t>
      </w:r>
      <w:r w:rsidR="00DC07ED" w:rsidRPr="00F226EA">
        <w:rPr>
          <w:rFonts w:ascii="Arial" w:hAnsi="Arial" w:cstheme="minorBidi" w:hint="cs"/>
          <w:sz w:val="19"/>
          <w:szCs w:val="19"/>
          <w:cs/>
        </w:rPr>
        <w:t xml:space="preserve"> </w:t>
      </w:r>
      <w:r w:rsidRPr="00F226EA">
        <w:rPr>
          <w:rFonts w:ascii="Arial" w:hAnsi="Arial" w:cs="Arial"/>
          <w:sz w:val="19"/>
          <w:szCs w:val="19"/>
        </w:rPr>
        <w:t xml:space="preserve">Khet </w:t>
      </w:r>
      <w:proofErr w:type="spellStart"/>
      <w:r w:rsidRPr="00F226EA">
        <w:rPr>
          <w:rFonts w:ascii="Arial" w:hAnsi="Arial" w:cs="Arial"/>
          <w:sz w:val="19"/>
          <w:szCs w:val="19"/>
        </w:rPr>
        <w:t>Huaykwang</w:t>
      </w:r>
      <w:proofErr w:type="spellEnd"/>
      <w:r w:rsidRPr="00F226EA">
        <w:rPr>
          <w:rFonts w:ascii="Arial" w:hAnsi="Arial" w:cs="Arial"/>
          <w:sz w:val="19"/>
          <w:szCs w:val="19"/>
        </w:rPr>
        <w:t xml:space="preserve">, </w:t>
      </w:r>
      <w:r w:rsidRPr="00F226EA">
        <w:rPr>
          <w:rFonts w:ascii="Arial" w:hAnsi="Arial" w:cs="Arial"/>
          <w:sz w:val="19"/>
          <w:szCs w:val="19"/>
          <w:lang w:val="en-GB"/>
        </w:rPr>
        <w:t xml:space="preserve">Bangkok. The major shareholders of the Company are Mr. </w:t>
      </w:r>
      <w:proofErr w:type="spellStart"/>
      <w:r w:rsidRPr="00F226EA">
        <w:rPr>
          <w:rFonts w:ascii="Arial" w:hAnsi="Arial" w:cs="Arial"/>
          <w:sz w:val="19"/>
          <w:szCs w:val="19"/>
          <w:lang w:val="en-GB"/>
        </w:rPr>
        <w:t>Pramchai</w:t>
      </w:r>
      <w:proofErr w:type="spellEnd"/>
      <w:r w:rsidRPr="00F226EA">
        <w:rPr>
          <w:rFonts w:ascii="Arial" w:hAnsi="Arial" w:cs="Arial"/>
          <w:sz w:val="19"/>
          <w:szCs w:val="19"/>
          <w:lang w:val="en-GB"/>
        </w:rPr>
        <w:t xml:space="preserve"> </w:t>
      </w:r>
      <w:proofErr w:type="spellStart"/>
      <w:r w:rsidRPr="00F226EA">
        <w:rPr>
          <w:rFonts w:ascii="Arial" w:hAnsi="Arial" w:cs="Arial"/>
          <w:sz w:val="19"/>
          <w:szCs w:val="19"/>
          <w:lang w:val="en-GB"/>
        </w:rPr>
        <w:t>Kanasuta</w:t>
      </w:r>
      <w:proofErr w:type="spellEnd"/>
      <w:r w:rsidRPr="00F226EA">
        <w:rPr>
          <w:rFonts w:ascii="Arial" w:hAnsi="Arial" w:cs="Arial"/>
          <w:sz w:val="19"/>
          <w:szCs w:val="19"/>
          <w:lang w:val="en-GB"/>
        </w:rPr>
        <w:t xml:space="preserve"> which has shareholding of 11.90% and Mrs. </w:t>
      </w:r>
      <w:proofErr w:type="spellStart"/>
      <w:r w:rsidRPr="00F226EA">
        <w:rPr>
          <w:rFonts w:ascii="Arial" w:hAnsi="Arial" w:cs="Arial"/>
          <w:sz w:val="19"/>
          <w:szCs w:val="19"/>
          <w:lang w:val="en-GB"/>
        </w:rPr>
        <w:t>Nijaporn</w:t>
      </w:r>
      <w:proofErr w:type="spellEnd"/>
      <w:r w:rsidRPr="00F226EA">
        <w:rPr>
          <w:rFonts w:ascii="Arial" w:hAnsi="Arial" w:cs="Arial"/>
          <w:sz w:val="19"/>
          <w:szCs w:val="19"/>
          <w:lang w:val="en-GB"/>
        </w:rPr>
        <w:t xml:space="preserve"> </w:t>
      </w:r>
      <w:proofErr w:type="spellStart"/>
      <w:r w:rsidRPr="00F226EA">
        <w:rPr>
          <w:rFonts w:ascii="Arial" w:hAnsi="Arial" w:cs="Arial"/>
          <w:sz w:val="19"/>
          <w:szCs w:val="19"/>
          <w:lang w:val="en-GB"/>
        </w:rPr>
        <w:t>Charanachitta</w:t>
      </w:r>
      <w:proofErr w:type="spellEnd"/>
      <w:r w:rsidRPr="00F226EA">
        <w:rPr>
          <w:rFonts w:ascii="Arial" w:hAnsi="Arial" w:cs="Arial"/>
          <w:sz w:val="19"/>
          <w:szCs w:val="19"/>
          <w:lang w:val="en-GB"/>
        </w:rPr>
        <w:t xml:space="preserve"> which has shareholding of 6.64%.</w:t>
      </w:r>
    </w:p>
    <w:p w14:paraId="78044E4E" w14:textId="77777777" w:rsidR="0002073E" w:rsidRPr="00175C0E" w:rsidRDefault="0002073E" w:rsidP="0002073E">
      <w:pPr>
        <w:tabs>
          <w:tab w:val="left" w:pos="2160"/>
          <w:tab w:val="left" w:pos="7200"/>
        </w:tabs>
        <w:spacing w:line="360" w:lineRule="auto"/>
        <w:ind w:left="952" w:right="-1"/>
        <w:jc w:val="thaiDistribute"/>
        <w:rPr>
          <w:rFonts w:ascii="Arial" w:hAnsi="Arial" w:cs="Arial"/>
          <w:sz w:val="16"/>
          <w:szCs w:val="16"/>
          <w:lang w:val="en-GB"/>
        </w:rPr>
      </w:pPr>
    </w:p>
    <w:p w14:paraId="583CED96" w14:textId="77777777" w:rsidR="0002073E" w:rsidRPr="00175C0E" w:rsidRDefault="0002073E" w:rsidP="0002073E">
      <w:pPr>
        <w:tabs>
          <w:tab w:val="left" w:pos="2160"/>
          <w:tab w:val="left" w:pos="7200"/>
        </w:tabs>
        <w:spacing w:line="360" w:lineRule="auto"/>
        <w:ind w:left="952" w:right="-1"/>
        <w:jc w:val="thaiDistribute"/>
        <w:rPr>
          <w:rFonts w:ascii="Arial" w:hAnsi="Arial" w:cs="Arial"/>
          <w:sz w:val="19"/>
          <w:szCs w:val="19"/>
        </w:rPr>
      </w:pPr>
      <w:r w:rsidRPr="00175C0E">
        <w:rPr>
          <w:rFonts w:ascii="Arial" w:hAnsi="Arial" w:cstheme="minorBidi"/>
          <w:sz w:val="19"/>
          <w:szCs w:val="19"/>
        </w:rPr>
        <w:t>The Company and its subsidiaries (“the Group”)</w:t>
      </w:r>
      <w:r w:rsidRPr="00175C0E">
        <w:rPr>
          <w:rFonts w:ascii="Arial" w:hAnsi="Arial" w:cs="Arial"/>
          <w:sz w:val="19"/>
          <w:szCs w:val="19"/>
        </w:rPr>
        <w:t xml:space="preserve"> are principally engaged in the construction services and other services related to construction support, providing soil and coal extraction and removal services, real estate business, manufacturing and selling construction materials and products, including investments in other projects in Thailand and overseas</w:t>
      </w:r>
      <w:r w:rsidRPr="00175C0E">
        <w:rPr>
          <w:rFonts w:ascii="Arial" w:hAnsi="Arial" w:cs="Arial"/>
          <w:sz w:val="19"/>
          <w:szCs w:val="19"/>
          <w:cs/>
        </w:rPr>
        <w:t xml:space="preserve">. </w:t>
      </w:r>
    </w:p>
    <w:p w14:paraId="5DAA31FF" w14:textId="77777777" w:rsidR="00201391" w:rsidRPr="00175C0E" w:rsidRDefault="00201391" w:rsidP="001A392F">
      <w:pPr>
        <w:overflowPunct/>
        <w:autoSpaceDE/>
        <w:autoSpaceDN/>
        <w:adjustRightInd/>
        <w:textAlignment w:val="auto"/>
        <w:rPr>
          <w:rFonts w:ascii="Arial" w:hAnsi="Arial" w:cs="Arial"/>
          <w:sz w:val="19"/>
          <w:szCs w:val="19"/>
          <w:lang w:val="en-GB"/>
        </w:rPr>
      </w:pPr>
    </w:p>
    <w:p w14:paraId="640FDC56" w14:textId="77777777" w:rsidR="00CB0936" w:rsidRPr="00175C0E" w:rsidRDefault="00C225BA" w:rsidP="0002073E">
      <w:pPr>
        <w:pStyle w:val="ListParagraph"/>
        <w:numPr>
          <w:ilvl w:val="1"/>
          <w:numId w:val="17"/>
        </w:numPr>
        <w:tabs>
          <w:tab w:val="left" w:pos="2160"/>
          <w:tab w:val="left" w:pos="7200"/>
        </w:tabs>
        <w:spacing w:line="360" w:lineRule="auto"/>
        <w:ind w:right="-1" w:hanging="478"/>
        <w:jc w:val="thaiDistribute"/>
        <w:rPr>
          <w:rFonts w:ascii="Arial" w:hAnsi="Arial" w:cs="Arial"/>
          <w:sz w:val="19"/>
          <w:szCs w:val="19"/>
        </w:rPr>
      </w:pPr>
      <w:r w:rsidRPr="00175C0E">
        <w:rPr>
          <w:rFonts w:ascii="Arial" w:hAnsi="Arial" w:cs="Arial"/>
          <w:sz w:val="19"/>
          <w:szCs w:val="19"/>
        </w:rPr>
        <w:t>Accounting assumption</w:t>
      </w:r>
    </w:p>
    <w:p w14:paraId="089807C7" w14:textId="77777777" w:rsidR="00CB0936" w:rsidRPr="00175C0E" w:rsidRDefault="00CB0936" w:rsidP="00F226EA">
      <w:pPr>
        <w:overflowPunct/>
        <w:autoSpaceDE/>
        <w:autoSpaceDN/>
        <w:adjustRightInd/>
        <w:spacing w:line="360" w:lineRule="auto"/>
        <w:ind w:firstLine="426"/>
        <w:textAlignment w:val="auto"/>
        <w:rPr>
          <w:rFonts w:ascii="Arial" w:hAnsi="Arial" w:cs="Arial"/>
          <w:sz w:val="19"/>
          <w:szCs w:val="19"/>
          <w:lang w:val="en-GB"/>
        </w:rPr>
      </w:pPr>
    </w:p>
    <w:p w14:paraId="2E9DB23F" w14:textId="10310272" w:rsidR="005F2D81" w:rsidRPr="00175C0E" w:rsidRDefault="00C225BA" w:rsidP="0002073E">
      <w:pPr>
        <w:tabs>
          <w:tab w:val="left" w:pos="2160"/>
          <w:tab w:val="left" w:pos="7200"/>
        </w:tabs>
        <w:spacing w:line="360" w:lineRule="auto"/>
        <w:ind w:left="952" w:right="-1"/>
        <w:jc w:val="thaiDistribute"/>
        <w:rPr>
          <w:rFonts w:ascii="Arial" w:hAnsi="Arial" w:cstheme="minorBidi"/>
          <w:sz w:val="19"/>
          <w:szCs w:val="19"/>
          <w:cs/>
        </w:rPr>
      </w:pPr>
      <w:r w:rsidRPr="00175C0E">
        <w:rPr>
          <w:rFonts w:ascii="Arial" w:hAnsi="Arial" w:cstheme="minorBidi"/>
          <w:sz w:val="19"/>
          <w:szCs w:val="19"/>
        </w:rPr>
        <w:t xml:space="preserve">For the </w:t>
      </w:r>
      <w:r w:rsidR="008623B8" w:rsidRPr="00175C0E">
        <w:rPr>
          <w:rFonts w:ascii="Arial" w:hAnsi="Arial" w:cstheme="minorBidi"/>
          <w:sz w:val="19"/>
          <w:szCs w:val="19"/>
        </w:rPr>
        <w:t>t</w:t>
      </w:r>
      <w:r w:rsidR="00E97862" w:rsidRPr="00175C0E">
        <w:rPr>
          <w:rFonts w:ascii="Arial" w:hAnsi="Arial" w:cstheme="minorBidi"/>
          <w:sz w:val="19"/>
          <w:szCs w:val="19"/>
        </w:rPr>
        <w:t>hree</w:t>
      </w:r>
      <w:r w:rsidR="00957B10" w:rsidRPr="00175C0E">
        <w:rPr>
          <w:rFonts w:ascii="Arial" w:hAnsi="Arial" w:cstheme="minorBidi"/>
          <w:sz w:val="19"/>
          <w:szCs w:val="19"/>
        </w:rPr>
        <w:t>-m</w:t>
      </w:r>
      <w:r w:rsidR="00441EFD" w:rsidRPr="00175C0E">
        <w:rPr>
          <w:rFonts w:ascii="Arial" w:hAnsi="Arial" w:cstheme="minorBidi"/>
          <w:sz w:val="19"/>
          <w:szCs w:val="19"/>
        </w:rPr>
        <w:t>onth period</w:t>
      </w:r>
      <w:r w:rsidRPr="00175C0E">
        <w:rPr>
          <w:rFonts w:ascii="Arial" w:hAnsi="Arial" w:cstheme="minorBidi"/>
          <w:sz w:val="19"/>
          <w:szCs w:val="19"/>
        </w:rPr>
        <w:t xml:space="preserve"> ended 31 </w:t>
      </w:r>
      <w:r w:rsidR="003E3F4F" w:rsidRPr="00175C0E">
        <w:rPr>
          <w:rFonts w:ascii="Arial" w:hAnsi="Arial" w:cstheme="minorBidi"/>
          <w:sz w:val="19"/>
          <w:szCs w:val="19"/>
        </w:rPr>
        <w:t>March 2024</w:t>
      </w:r>
      <w:r w:rsidRPr="00175C0E">
        <w:rPr>
          <w:rFonts w:ascii="Arial" w:hAnsi="Arial" w:cstheme="minorBidi"/>
          <w:sz w:val="19"/>
          <w:szCs w:val="19"/>
        </w:rPr>
        <w:t xml:space="preserve">, the Group had </w:t>
      </w:r>
      <w:r w:rsidR="00E10201" w:rsidRPr="00175C0E">
        <w:rPr>
          <w:rFonts w:ascii="Arial" w:hAnsi="Arial" w:cstheme="minorBidi"/>
          <w:sz w:val="19"/>
          <w:szCs w:val="19"/>
        </w:rPr>
        <w:t>profit</w:t>
      </w:r>
      <w:r w:rsidRPr="00175C0E">
        <w:rPr>
          <w:rFonts w:ascii="Arial" w:hAnsi="Arial" w:cstheme="minorBidi"/>
          <w:sz w:val="19"/>
          <w:szCs w:val="19"/>
        </w:rPr>
        <w:t xml:space="preserve"> after tax of Baht </w:t>
      </w:r>
      <w:r w:rsidR="00E87A03" w:rsidRPr="00175C0E">
        <w:rPr>
          <w:rFonts w:ascii="Arial" w:hAnsi="Arial" w:cstheme="minorBidi"/>
          <w:sz w:val="19"/>
          <w:szCs w:val="19"/>
        </w:rPr>
        <w:t xml:space="preserve">325.17 </w:t>
      </w:r>
      <w:r w:rsidRPr="00175C0E">
        <w:rPr>
          <w:rFonts w:ascii="Arial" w:hAnsi="Arial" w:cstheme="minorBidi"/>
          <w:sz w:val="19"/>
          <w:szCs w:val="19"/>
        </w:rPr>
        <w:t>million and</w:t>
      </w:r>
      <w:r w:rsidR="00C3294B" w:rsidRPr="00175C0E">
        <w:rPr>
          <w:rFonts w:ascii="Arial" w:hAnsi="Arial" w:cstheme="minorBidi"/>
          <w:sz w:val="19"/>
          <w:szCs w:val="19"/>
        </w:rPr>
        <w:t xml:space="preserve"> the Company</w:t>
      </w:r>
      <w:r w:rsidRPr="00175C0E">
        <w:rPr>
          <w:rFonts w:ascii="Arial" w:hAnsi="Arial" w:cstheme="minorBidi"/>
          <w:sz w:val="19"/>
          <w:szCs w:val="19"/>
        </w:rPr>
        <w:t xml:space="preserve"> </w:t>
      </w:r>
      <w:r w:rsidR="00E10201" w:rsidRPr="00175C0E">
        <w:rPr>
          <w:rFonts w:ascii="Arial" w:hAnsi="Arial" w:cstheme="minorBidi"/>
          <w:sz w:val="19"/>
          <w:szCs w:val="19"/>
        </w:rPr>
        <w:t>had loss after tax of Baht</w:t>
      </w:r>
      <w:r w:rsidRPr="00175C0E">
        <w:rPr>
          <w:rFonts w:ascii="Arial" w:hAnsi="Arial" w:cstheme="minorBidi"/>
          <w:sz w:val="19"/>
          <w:szCs w:val="19"/>
        </w:rPr>
        <w:t xml:space="preserve"> </w:t>
      </w:r>
      <w:r w:rsidR="00FD0D3F" w:rsidRPr="00175C0E">
        <w:rPr>
          <w:rFonts w:ascii="Arial" w:hAnsi="Arial" w:cstheme="minorBidi"/>
          <w:sz w:val="19"/>
          <w:szCs w:val="19"/>
        </w:rPr>
        <w:t>1</w:t>
      </w:r>
      <w:r w:rsidR="00100347" w:rsidRPr="00175C0E">
        <w:rPr>
          <w:rFonts w:ascii="Arial" w:hAnsi="Arial" w:cstheme="minorBidi"/>
          <w:sz w:val="19"/>
          <w:szCs w:val="19"/>
        </w:rPr>
        <w:t>03.15</w:t>
      </w:r>
      <w:r w:rsidRPr="00175C0E">
        <w:rPr>
          <w:rFonts w:ascii="Arial" w:hAnsi="Arial" w:cstheme="minorBidi"/>
          <w:sz w:val="19"/>
          <w:szCs w:val="19"/>
        </w:rPr>
        <w:t xml:space="preserve"> million, respectively (</w:t>
      </w:r>
      <w:r w:rsidR="00C26358" w:rsidRPr="00175C0E">
        <w:rPr>
          <w:rFonts w:ascii="Arial" w:hAnsi="Arial" w:cstheme="minorBidi"/>
          <w:sz w:val="19"/>
          <w:szCs w:val="19"/>
        </w:rPr>
        <w:t>f</w:t>
      </w:r>
      <w:r w:rsidR="00B468C3" w:rsidRPr="00175C0E">
        <w:rPr>
          <w:rFonts w:ascii="Arial" w:hAnsi="Arial" w:cstheme="minorBidi"/>
          <w:sz w:val="19"/>
          <w:szCs w:val="19"/>
        </w:rPr>
        <w:t>or the three-month period ended 31 March 202</w:t>
      </w:r>
      <w:r w:rsidR="00347A2F" w:rsidRPr="00175C0E">
        <w:rPr>
          <w:rFonts w:ascii="Arial" w:hAnsi="Arial" w:cstheme="minorBidi"/>
          <w:sz w:val="19"/>
          <w:szCs w:val="19"/>
        </w:rPr>
        <w:t>3</w:t>
      </w:r>
      <w:r w:rsidRPr="00175C0E">
        <w:rPr>
          <w:rFonts w:ascii="Arial" w:hAnsi="Arial" w:cstheme="minorBidi"/>
          <w:sz w:val="19"/>
          <w:szCs w:val="19"/>
        </w:rPr>
        <w:t xml:space="preserve"> </w:t>
      </w:r>
      <w:r w:rsidR="00E10201" w:rsidRPr="00175C0E">
        <w:rPr>
          <w:rFonts w:ascii="Arial" w:hAnsi="Arial" w:cstheme="minorBidi"/>
          <w:sz w:val="19"/>
          <w:szCs w:val="19"/>
        </w:rPr>
        <w:t>the Group and the Company had profit after tax of Baht</w:t>
      </w:r>
      <w:r w:rsidRPr="00175C0E">
        <w:rPr>
          <w:rFonts w:ascii="Arial" w:hAnsi="Arial" w:cstheme="minorBidi"/>
          <w:sz w:val="19"/>
          <w:szCs w:val="19"/>
        </w:rPr>
        <w:t xml:space="preserve"> 4</w:t>
      </w:r>
      <w:r w:rsidR="00103992" w:rsidRPr="00175C0E">
        <w:rPr>
          <w:rFonts w:ascii="Arial" w:hAnsi="Arial" w:cstheme="minorBidi"/>
          <w:sz w:val="19"/>
          <w:szCs w:val="19"/>
        </w:rPr>
        <w:t>04</w:t>
      </w:r>
      <w:r w:rsidR="00C678AE" w:rsidRPr="00175C0E">
        <w:rPr>
          <w:rFonts w:ascii="Arial" w:hAnsi="Arial" w:cstheme="minorBidi"/>
          <w:sz w:val="19"/>
          <w:szCs w:val="19"/>
        </w:rPr>
        <w:t>.0</w:t>
      </w:r>
      <w:r w:rsidR="00E10201" w:rsidRPr="00175C0E">
        <w:rPr>
          <w:rFonts w:ascii="Arial" w:hAnsi="Arial" w:cstheme="minorBidi"/>
          <w:sz w:val="19"/>
          <w:szCs w:val="19"/>
        </w:rPr>
        <w:t>6</w:t>
      </w:r>
      <w:r w:rsidRPr="00175C0E">
        <w:rPr>
          <w:rFonts w:ascii="Arial" w:hAnsi="Arial" w:cstheme="minorBidi"/>
          <w:sz w:val="19"/>
          <w:szCs w:val="19"/>
        </w:rPr>
        <w:t xml:space="preserve"> million and Baht </w:t>
      </w:r>
      <w:r w:rsidR="00C678AE" w:rsidRPr="00175C0E">
        <w:rPr>
          <w:rFonts w:ascii="Arial" w:hAnsi="Arial" w:cstheme="minorBidi"/>
          <w:sz w:val="19"/>
          <w:szCs w:val="19"/>
        </w:rPr>
        <w:t>126.13</w:t>
      </w:r>
      <w:r w:rsidRPr="00175C0E">
        <w:rPr>
          <w:rFonts w:ascii="Arial" w:hAnsi="Arial" w:cstheme="minorBidi"/>
          <w:sz w:val="19"/>
          <w:szCs w:val="19"/>
        </w:rPr>
        <w:t xml:space="preserve"> million, respectively) and as at 31 </w:t>
      </w:r>
      <w:r w:rsidR="005931B5" w:rsidRPr="00175C0E">
        <w:rPr>
          <w:rFonts w:ascii="Arial" w:hAnsi="Arial" w:cstheme="minorBidi"/>
          <w:sz w:val="19"/>
          <w:szCs w:val="19"/>
        </w:rPr>
        <w:t>March</w:t>
      </w:r>
      <w:r w:rsidRPr="00175C0E">
        <w:rPr>
          <w:rFonts w:ascii="Arial" w:hAnsi="Arial" w:cstheme="minorBidi"/>
          <w:sz w:val="19"/>
          <w:szCs w:val="19"/>
        </w:rPr>
        <w:t xml:space="preserve"> 202</w:t>
      </w:r>
      <w:r w:rsidR="005931B5" w:rsidRPr="00175C0E">
        <w:rPr>
          <w:rFonts w:ascii="Arial" w:hAnsi="Arial" w:cstheme="minorBidi"/>
          <w:sz w:val="19"/>
          <w:szCs w:val="19"/>
        </w:rPr>
        <w:t>4</w:t>
      </w:r>
      <w:r w:rsidRPr="00175C0E">
        <w:rPr>
          <w:rFonts w:ascii="Arial" w:hAnsi="Arial" w:cstheme="minorBidi"/>
          <w:sz w:val="19"/>
          <w:szCs w:val="19"/>
        </w:rPr>
        <w:t xml:space="preserve"> the Group and the Company had accumulated deficits of retained earnings of Baht </w:t>
      </w:r>
      <w:r w:rsidR="00FE5008" w:rsidRPr="00175C0E">
        <w:rPr>
          <w:rFonts w:ascii="Arial" w:hAnsi="Arial" w:cstheme="minorBidi"/>
          <w:sz w:val="19"/>
          <w:szCs w:val="19"/>
        </w:rPr>
        <w:t xml:space="preserve">6,303.03 </w:t>
      </w:r>
      <w:r w:rsidRPr="00175C0E">
        <w:rPr>
          <w:rFonts w:ascii="Arial" w:hAnsi="Arial" w:cstheme="minorBidi"/>
          <w:sz w:val="19"/>
          <w:szCs w:val="19"/>
        </w:rPr>
        <w:t xml:space="preserve">million and Baht </w:t>
      </w:r>
      <w:r w:rsidR="00FE5008" w:rsidRPr="00175C0E">
        <w:rPr>
          <w:rFonts w:ascii="Arial" w:hAnsi="Arial" w:cstheme="minorBidi"/>
          <w:sz w:val="19"/>
          <w:szCs w:val="19"/>
        </w:rPr>
        <w:t>5,</w:t>
      </w:r>
      <w:r w:rsidR="00755F38" w:rsidRPr="00175C0E">
        <w:rPr>
          <w:rFonts w:ascii="Arial" w:hAnsi="Arial" w:cstheme="minorBidi"/>
          <w:sz w:val="19"/>
          <w:szCs w:val="19"/>
        </w:rPr>
        <w:t xml:space="preserve">493.22 </w:t>
      </w:r>
      <w:r w:rsidRPr="00175C0E">
        <w:rPr>
          <w:rFonts w:ascii="Arial" w:hAnsi="Arial" w:cstheme="minorBidi"/>
          <w:sz w:val="19"/>
          <w:szCs w:val="19"/>
        </w:rPr>
        <w:t>million, respectively</w:t>
      </w:r>
      <w:r w:rsidR="00FE5008" w:rsidRPr="00175C0E">
        <w:rPr>
          <w:rFonts w:ascii="Arial" w:hAnsi="Arial" w:cstheme="minorBidi"/>
          <w:sz w:val="19"/>
          <w:szCs w:val="19"/>
        </w:rPr>
        <w:t xml:space="preserve"> </w:t>
      </w:r>
      <w:r w:rsidR="001937F4">
        <w:rPr>
          <w:rFonts w:ascii="Arial" w:hAnsi="Arial" w:cstheme="minorBidi"/>
          <w:sz w:val="19"/>
          <w:szCs w:val="19"/>
        </w:rPr>
        <w:t xml:space="preserve">                   </w:t>
      </w:r>
      <w:r w:rsidRPr="00175C0E">
        <w:rPr>
          <w:rFonts w:ascii="Arial" w:hAnsi="Arial" w:cstheme="minorBidi"/>
          <w:sz w:val="19"/>
          <w:szCs w:val="19"/>
        </w:rPr>
        <w:t>(</w:t>
      </w:r>
      <w:r w:rsidR="00EB2CF2" w:rsidRPr="00175C0E">
        <w:rPr>
          <w:rFonts w:ascii="Arial" w:hAnsi="Arial" w:cstheme="minorBidi"/>
          <w:sz w:val="19"/>
          <w:szCs w:val="19"/>
        </w:rPr>
        <w:t xml:space="preserve">31 December </w:t>
      </w:r>
      <w:r w:rsidRPr="00175C0E">
        <w:rPr>
          <w:rFonts w:ascii="Arial" w:hAnsi="Arial" w:cstheme="minorBidi"/>
          <w:sz w:val="19"/>
          <w:szCs w:val="19"/>
        </w:rPr>
        <w:t>202</w:t>
      </w:r>
      <w:r w:rsidR="00DB12F9" w:rsidRPr="00175C0E">
        <w:rPr>
          <w:rFonts w:ascii="Arial" w:hAnsi="Arial" w:cstheme="minorBidi"/>
          <w:sz w:val="19"/>
          <w:szCs w:val="19"/>
        </w:rPr>
        <w:t>3</w:t>
      </w:r>
      <w:r w:rsidRPr="00175C0E">
        <w:rPr>
          <w:rFonts w:ascii="Arial" w:hAnsi="Arial" w:cstheme="minorBidi"/>
          <w:sz w:val="19"/>
          <w:szCs w:val="19"/>
        </w:rPr>
        <w:t xml:space="preserve"> : Baht </w:t>
      </w:r>
      <w:r w:rsidR="00ED3F38" w:rsidRPr="00175C0E">
        <w:rPr>
          <w:rFonts w:ascii="Arial" w:hAnsi="Arial" w:cstheme="minorBidi"/>
          <w:sz w:val="19"/>
          <w:szCs w:val="19"/>
        </w:rPr>
        <w:t>6,426.67</w:t>
      </w:r>
      <w:r w:rsidRPr="00175C0E">
        <w:rPr>
          <w:rFonts w:ascii="Arial" w:hAnsi="Arial" w:cstheme="minorBidi"/>
          <w:sz w:val="19"/>
          <w:szCs w:val="19"/>
          <w:cs/>
        </w:rPr>
        <w:t xml:space="preserve"> </w:t>
      </w:r>
      <w:r w:rsidRPr="00175C0E">
        <w:rPr>
          <w:rFonts w:ascii="Arial" w:hAnsi="Arial" w:cstheme="minorBidi"/>
          <w:sz w:val="19"/>
          <w:szCs w:val="19"/>
        </w:rPr>
        <w:t>million and Baht 5,</w:t>
      </w:r>
      <w:r w:rsidR="009E7139" w:rsidRPr="00175C0E">
        <w:rPr>
          <w:rFonts w:ascii="Arial" w:hAnsi="Arial" w:cstheme="minorBidi"/>
          <w:sz w:val="19"/>
          <w:szCs w:val="19"/>
        </w:rPr>
        <w:t>390.06</w:t>
      </w:r>
      <w:r w:rsidRPr="00175C0E">
        <w:rPr>
          <w:rFonts w:ascii="Arial" w:hAnsi="Arial" w:cstheme="minorBidi"/>
          <w:sz w:val="19"/>
          <w:szCs w:val="19"/>
        </w:rPr>
        <w:t xml:space="preserve"> million, respectively) and the Group and the Company had current liabilities in excess of the current assets amounting to Baht </w:t>
      </w:r>
      <w:r w:rsidR="00BB08DA" w:rsidRPr="00175C0E">
        <w:rPr>
          <w:rFonts w:ascii="Arial" w:hAnsi="Arial" w:cstheme="minorBidi"/>
          <w:sz w:val="19"/>
          <w:szCs w:val="19"/>
        </w:rPr>
        <w:t xml:space="preserve">9,500.83 </w:t>
      </w:r>
      <w:r w:rsidRPr="00175C0E">
        <w:rPr>
          <w:rFonts w:ascii="Arial" w:hAnsi="Arial" w:cstheme="minorBidi"/>
          <w:sz w:val="19"/>
          <w:szCs w:val="19"/>
        </w:rPr>
        <w:t xml:space="preserve">million and Baht </w:t>
      </w:r>
      <w:r w:rsidR="00902D02" w:rsidRPr="00175C0E">
        <w:rPr>
          <w:rFonts w:ascii="Arial" w:hAnsi="Arial" w:cstheme="minorBidi"/>
          <w:sz w:val="19"/>
          <w:szCs w:val="19"/>
        </w:rPr>
        <w:t>13</w:t>
      </w:r>
      <w:r w:rsidR="008F7E7A" w:rsidRPr="00175C0E">
        <w:rPr>
          <w:rFonts w:ascii="Arial" w:hAnsi="Arial" w:cstheme="minorBidi"/>
          <w:sz w:val="19"/>
          <w:szCs w:val="19"/>
        </w:rPr>
        <w:t>,</w:t>
      </w:r>
      <w:r w:rsidR="00E95C78" w:rsidRPr="00175C0E">
        <w:rPr>
          <w:rFonts w:ascii="Arial" w:hAnsi="Arial" w:cstheme="minorBidi"/>
          <w:sz w:val="19"/>
          <w:szCs w:val="19"/>
        </w:rPr>
        <w:t>3</w:t>
      </w:r>
      <w:r w:rsidR="004E387F" w:rsidRPr="00175C0E">
        <w:rPr>
          <w:rFonts w:ascii="Arial" w:hAnsi="Arial" w:cstheme="minorBidi"/>
          <w:sz w:val="19"/>
          <w:szCs w:val="19"/>
        </w:rPr>
        <w:t>08</w:t>
      </w:r>
      <w:r w:rsidR="00E95C78" w:rsidRPr="00175C0E">
        <w:rPr>
          <w:rFonts w:ascii="Arial" w:hAnsi="Arial" w:cstheme="minorBidi"/>
          <w:sz w:val="19"/>
          <w:szCs w:val="19"/>
        </w:rPr>
        <w:t>.</w:t>
      </w:r>
      <w:r w:rsidR="004E387F" w:rsidRPr="00175C0E">
        <w:rPr>
          <w:rFonts w:ascii="Arial" w:hAnsi="Arial" w:cstheme="minorBidi"/>
          <w:sz w:val="19"/>
          <w:szCs w:val="19"/>
        </w:rPr>
        <w:t>81</w:t>
      </w:r>
      <w:r w:rsidR="00E95C78" w:rsidRPr="00175C0E">
        <w:rPr>
          <w:rFonts w:ascii="Arial" w:hAnsi="Arial" w:cstheme="minorBidi"/>
          <w:sz w:val="19"/>
          <w:szCs w:val="19"/>
        </w:rPr>
        <w:t xml:space="preserve"> </w:t>
      </w:r>
      <w:r w:rsidRPr="00175C0E">
        <w:rPr>
          <w:rFonts w:ascii="Arial" w:hAnsi="Arial" w:cstheme="minorBidi"/>
          <w:sz w:val="19"/>
          <w:szCs w:val="19"/>
        </w:rPr>
        <w:t>million, respectively (</w:t>
      </w:r>
      <w:r w:rsidR="00526A58" w:rsidRPr="00175C0E">
        <w:rPr>
          <w:rFonts w:ascii="Arial" w:hAnsi="Arial" w:cstheme="minorBidi"/>
          <w:sz w:val="19"/>
          <w:szCs w:val="19"/>
        </w:rPr>
        <w:t xml:space="preserve">31 December </w:t>
      </w:r>
      <w:r w:rsidRPr="00175C0E">
        <w:rPr>
          <w:rFonts w:ascii="Arial" w:hAnsi="Arial" w:cstheme="minorBidi"/>
          <w:sz w:val="19"/>
          <w:szCs w:val="19"/>
        </w:rPr>
        <w:t>202</w:t>
      </w:r>
      <w:r w:rsidR="00010E7A" w:rsidRPr="00175C0E">
        <w:rPr>
          <w:rFonts w:ascii="Arial" w:hAnsi="Arial" w:cstheme="minorBidi"/>
          <w:sz w:val="19"/>
          <w:szCs w:val="19"/>
        </w:rPr>
        <w:t>3</w:t>
      </w:r>
      <w:r w:rsidRPr="00175C0E">
        <w:rPr>
          <w:rFonts w:ascii="Arial" w:hAnsi="Arial" w:cstheme="minorBidi"/>
          <w:sz w:val="19"/>
          <w:szCs w:val="19"/>
        </w:rPr>
        <w:t xml:space="preserve"> : Baht </w:t>
      </w:r>
      <w:r w:rsidR="00B2673A" w:rsidRPr="00175C0E">
        <w:rPr>
          <w:rFonts w:ascii="Arial" w:hAnsi="Arial" w:cstheme="minorBidi"/>
          <w:sz w:val="19"/>
          <w:szCs w:val="19"/>
        </w:rPr>
        <w:t>26,711.54</w:t>
      </w:r>
      <w:r w:rsidRPr="00175C0E">
        <w:rPr>
          <w:rFonts w:ascii="Arial" w:hAnsi="Arial" w:cstheme="minorBidi"/>
          <w:sz w:val="19"/>
          <w:szCs w:val="19"/>
        </w:rPr>
        <w:t xml:space="preserve"> million and Baht </w:t>
      </w:r>
      <w:r w:rsidR="00B2673A" w:rsidRPr="00175C0E">
        <w:rPr>
          <w:rFonts w:ascii="Arial" w:hAnsi="Arial" w:cstheme="minorBidi"/>
          <w:sz w:val="19"/>
          <w:szCs w:val="19"/>
        </w:rPr>
        <w:t>29,977.68</w:t>
      </w:r>
      <w:r w:rsidRPr="00175C0E">
        <w:rPr>
          <w:rFonts w:ascii="Arial" w:hAnsi="Arial" w:cstheme="minorBidi"/>
          <w:sz w:val="19"/>
          <w:szCs w:val="19"/>
        </w:rPr>
        <w:t xml:space="preserve"> million, respectively). The current liabilities mainly included </w:t>
      </w:r>
      <w:r w:rsidR="003F6DDC" w:rsidRPr="00175C0E">
        <w:rPr>
          <w:rFonts w:ascii="Arial" w:hAnsi="Arial" w:cstheme="minorBidi"/>
          <w:sz w:val="19"/>
          <w:szCs w:val="19"/>
        </w:rPr>
        <w:t>t</w:t>
      </w:r>
      <w:r w:rsidR="00E50ACB" w:rsidRPr="00175C0E">
        <w:rPr>
          <w:rFonts w:ascii="Arial" w:hAnsi="Arial" w:cstheme="minorBidi"/>
          <w:sz w:val="19"/>
          <w:szCs w:val="19"/>
        </w:rPr>
        <w:t>rade and other accounts</w:t>
      </w:r>
      <w:r w:rsidR="0057025F" w:rsidRPr="00175C0E">
        <w:rPr>
          <w:rFonts w:ascii="Arial" w:hAnsi="Arial" w:cstheme="minorBidi"/>
          <w:sz w:val="19"/>
          <w:szCs w:val="19"/>
        </w:rPr>
        <w:t xml:space="preserve"> </w:t>
      </w:r>
      <w:r w:rsidR="00E50ACB" w:rsidRPr="00175C0E">
        <w:rPr>
          <w:rFonts w:ascii="Arial" w:hAnsi="Arial" w:cstheme="minorBidi"/>
          <w:sz w:val="19"/>
          <w:szCs w:val="19"/>
        </w:rPr>
        <w:t xml:space="preserve">payable and </w:t>
      </w:r>
      <w:r w:rsidR="00235EED" w:rsidRPr="00175C0E">
        <w:rPr>
          <w:rFonts w:ascii="Arial" w:hAnsi="Arial" w:cstheme="minorBidi"/>
          <w:sz w:val="19"/>
          <w:szCs w:val="19"/>
        </w:rPr>
        <w:t>c</w:t>
      </w:r>
      <w:r w:rsidR="0057025F" w:rsidRPr="00175C0E">
        <w:rPr>
          <w:rFonts w:ascii="Arial" w:hAnsi="Arial" w:cstheme="minorBidi"/>
          <w:sz w:val="19"/>
          <w:szCs w:val="19"/>
        </w:rPr>
        <w:t>urrent portion of long-term loans.</w:t>
      </w:r>
    </w:p>
    <w:p w14:paraId="3B62634A" w14:textId="77777777" w:rsidR="0057025F" w:rsidRPr="00175C0E" w:rsidRDefault="0057025F" w:rsidP="0002073E">
      <w:pPr>
        <w:tabs>
          <w:tab w:val="left" w:pos="2160"/>
          <w:tab w:val="left" w:pos="7200"/>
        </w:tabs>
        <w:spacing w:line="360" w:lineRule="auto"/>
        <w:ind w:left="952" w:right="-1"/>
        <w:jc w:val="thaiDistribute"/>
        <w:rPr>
          <w:rFonts w:ascii="Arial" w:hAnsi="Arial" w:cstheme="minorBidi"/>
          <w:sz w:val="19"/>
          <w:szCs w:val="19"/>
        </w:rPr>
      </w:pPr>
    </w:p>
    <w:p w14:paraId="2D4300D7" w14:textId="506FEC8E" w:rsidR="00C225BA" w:rsidRPr="00175C0E" w:rsidRDefault="00C225BA" w:rsidP="0002073E">
      <w:pPr>
        <w:tabs>
          <w:tab w:val="left" w:pos="2160"/>
          <w:tab w:val="left" w:pos="7200"/>
        </w:tabs>
        <w:spacing w:line="360" w:lineRule="auto"/>
        <w:ind w:left="952" w:right="-1"/>
        <w:jc w:val="thaiDistribute"/>
        <w:rPr>
          <w:rFonts w:ascii="Arial" w:hAnsi="Arial" w:cstheme="minorBidi"/>
          <w:sz w:val="19"/>
          <w:szCs w:val="19"/>
        </w:rPr>
      </w:pPr>
      <w:r w:rsidRPr="00175C0E">
        <w:rPr>
          <w:rFonts w:ascii="Arial" w:hAnsi="Arial" w:cstheme="minorBidi"/>
          <w:sz w:val="19"/>
          <w:szCs w:val="19"/>
        </w:rPr>
        <w:t>The Group’s management manage to seek funding and maintaining the adequate liquidity and cashflows for debts payments and business operation. On 17 January 2024 and 30 January 2024, the bondholders meeting for 5 series of debentures comprises of ITD242A, ITD24DA, ITD254A, ITD266A, and ITD24DB with a total outstanding principal of Baht 14,455 million, passed a resolution to postpone all principal repayment next 2 years from the original maturity dates. The Company plan to make payment for all principal on the new maturity dates, including all changes in other conditions as mentioned in Note</w:t>
      </w:r>
      <w:r w:rsidR="009208FB" w:rsidRPr="00175C0E">
        <w:rPr>
          <w:rFonts w:ascii="Arial" w:hAnsi="Arial" w:cstheme="minorBidi"/>
          <w:sz w:val="19"/>
          <w:szCs w:val="19"/>
        </w:rPr>
        <w:t xml:space="preserve"> 49 </w:t>
      </w:r>
      <w:r w:rsidR="004278F7" w:rsidRPr="00175C0E">
        <w:rPr>
          <w:rFonts w:ascii="Arial" w:hAnsi="Arial" w:cstheme="minorBidi"/>
          <w:sz w:val="19"/>
          <w:szCs w:val="19"/>
        </w:rPr>
        <w:t>to</w:t>
      </w:r>
      <w:r w:rsidR="009208FB" w:rsidRPr="00175C0E">
        <w:rPr>
          <w:rFonts w:ascii="Arial" w:hAnsi="Arial" w:cstheme="minorBidi"/>
          <w:sz w:val="19"/>
          <w:szCs w:val="19"/>
        </w:rPr>
        <w:t xml:space="preserve"> financial statement</w:t>
      </w:r>
      <w:r w:rsidR="00684668" w:rsidRPr="00175C0E">
        <w:rPr>
          <w:rFonts w:ascii="Arial" w:hAnsi="Arial" w:cstheme="minorBidi"/>
          <w:sz w:val="19"/>
          <w:szCs w:val="19"/>
        </w:rPr>
        <w:t>s</w:t>
      </w:r>
      <w:r w:rsidR="009208FB" w:rsidRPr="00175C0E">
        <w:rPr>
          <w:rFonts w:ascii="Arial" w:hAnsi="Arial" w:cstheme="minorBidi"/>
          <w:sz w:val="19"/>
          <w:szCs w:val="19"/>
        </w:rPr>
        <w:t xml:space="preserve"> for the year ended 31 December 2023</w:t>
      </w:r>
      <w:r w:rsidRPr="00175C0E">
        <w:rPr>
          <w:rFonts w:ascii="Arial" w:hAnsi="Arial" w:cstheme="minorBidi"/>
          <w:sz w:val="19"/>
          <w:szCs w:val="19"/>
        </w:rPr>
        <w:t>.</w:t>
      </w:r>
    </w:p>
    <w:p w14:paraId="6F5BC175" w14:textId="2E199CCB" w:rsidR="00A47D58" w:rsidRPr="00175C0E" w:rsidRDefault="00A47D58">
      <w:pPr>
        <w:overflowPunct/>
        <w:autoSpaceDE/>
        <w:autoSpaceDN/>
        <w:adjustRightInd/>
        <w:textAlignment w:val="auto"/>
        <w:rPr>
          <w:rFonts w:ascii="Arial" w:hAnsi="Arial" w:cstheme="minorBidi"/>
          <w:sz w:val="19"/>
          <w:szCs w:val="19"/>
        </w:rPr>
      </w:pPr>
      <w:r w:rsidRPr="00175C0E">
        <w:rPr>
          <w:rFonts w:ascii="Arial" w:hAnsi="Arial" w:cstheme="minorBidi"/>
          <w:sz w:val="19"/>
          <w:szCs w:val="19"/>
        </w:rPr>
        <w:br w:type="page"/>
      </w:r>
    </w:p>
    <w:p w14:paraId="2A60F1B8" w14:textId="0D9384D6" w:rsidR="00C225BA" w:rsidRPr="00175C0E" w:rsidRDefault="00C225BA" w:rsidP="0002073E">
      <w:pPr>
        <w:tabs>
          <w:tab w:val="left" w:pos="2160"/>
          <w:tab w:val="left" w:pos="7200"/>
        </w:tabs>
        <w:spacing w:line="360" w:lineRule="auto"/>
        <w:ind w:left="952" w:right="-1"/>
        <w:jc w:val="thaiDistribute"/>
        <w:rPr>
          <w:rFonts w:ascii="Arial" w:hAnsi="Arial" w:cs="Arial"/>
          <w:sz w:val="19"/>
          <w:szCs w:val="19"/>
        </w:rPr>
      </w:pPr>
      <w:r w:rsidRPr="00175C0E">
        <w:rPr>
          <w:rFonts w:ascii="Arial" w:hAnsi="Arial" w:cstheme="minorBidi"/>
          <w:sz w:val="19"/>
          <w:szCs w:val="19"/>
        </w:rPr>
        <w:lastRenderedPageBreak/>
        <w:t>Although, the Group and the Company are under process to follow business operations plan and financial strategy to ensure that the Group and the Company has adequate liquidity and the ability to meet liabilities payment on due date and continuously operate business.  However, the liquidity factors for Group and the Company may be dependent on the right of the bank to recall the</w:t>
      </w:r>
      <w:r w:rsidR="00374184" w:rsidRPr="00175C0E">
        <w:rPr>
          <w:rFonts w:ascii="Arial" w:hAnsi="Arial" w:cstheme="minorBidi"/>
          <w:sz w:val="19"/>
          <w:szCs w:val="19"/>
        </w:rPr>
        <w:t xml:space="preserve"> </w:t>
      </w:r>
      <w:r w:rsidRPr="00175C0E">
        <w:rPr>
          <w:rFonts w:ascii="Arial" w:hAnsi="Arial" w:cstheme="minorBidi"/>
          <w:sz w:val="19"/>
          <w:szCs w:val="19"/>
        </w:rPr>
        <w:t>debentures,</w:t>
      </w:r>
      <w:r w:rsidR="00374184" w:rsidRPr="00175C0E">
        <w:rPr>
          <w:rFonts w:ascii="Arial" w:hAnsi="Arial" w:cstheme="minorBidi"/>
          <w:sz w:val="19"/>
          <w:szCs w:val="19"/>
        </w:rPr>
        <w:t xml:space="preserve"> </w:t>
      </w:r>
      <w:r w:rsidRPr="00175C0E">
        <w:rPr>
          <w:rFonts w:ascii="Arial" w:hAnsi="Arial" w:cstheme="minorBidi"/>
          <w:sz w:val="19"/>
          <w:szCs w:val="19"/>
        </w:rPr>
        <w:t xml:space="preserve">the success of execution management’s plans, the ability to seek additional sources of funds for business operation, revised the business plan to support the future operating performance and repayment loan and debentures at the new maturity dates including the continuing support of the provider of the bank facilities, and the negotiation to collect the construction revenue for various projects from various contractors. These circumstances involve multiple uncertainties, which may have the potential </w:t>
      </w:r>
      <w:r w:rsidRPr="00175C0E">
        <w:rPr>
          <w:rFonts w:ascii="Arial" w:hAnsi="Arial" w:cs="Arial"/>
          <w:sz w:val="19"/>
          <w:szCs w:val="19"/>
        </w:rPr>
        <w:t xml:space="preserve">interaction of material uncertainties and their possible cumulative effect on the financial </w:t>
      </w:r>
      <w:r w:rsidR="00C135C7" w:rsidRPr="00175C0E">
        <w:rPr>
          <w:rFonts w:ascii="Arial" w:hAnsi="Arial" w:cs="Arial"/>
          <w:sz w:val="19"/>
          <w:szCs w:val="19"/>
        </w:rPr>
        <w:t>information</w:t>
      </w:r>
      <w:r w:rsidRPr="00175C0E">
        <w:rPr>
          <w:rFonts w:ascii="Arial" w:hAnsi="Arial" w:cs="Arial"/>
          <w:sz w:val="19"/>
          <w:szCs w:val="19"/>
        </w:rPr>
        <w:t>. Those circumstances indicate that material uncertainties exist that may cast significant doubt on the Group’s ability to continue as a going concern.</w:t>
      </w:r>
    </w:p>
    <w:p w14:paraId="6425E8BF" w14:textId="77777777" w:rsidR="00C225BA" w:rsidRPr="009B1429" w:rsidRDefault="00C225BA" w:rsidP="0002073E">
      <w:pPr>
        <w:tabs>
          <w:tab w:val="left" w:pos="2160"/>
          <w:tab w:val="left" w:pos="7200"/>
        </w:tabs>
        <w:spacing w:line="360" w:lineRule="auto"/>
        <w:ind w:left="952" w:right="-1"/>
        <w:jc w:val="thaiDistribute"/>
        <w:rPr>
          <w:rFonts w:ascii="Arial" w:hAnsi="Arial" w:cs="Arial"/>
          <w:sz w:val="12"/>
          <w:szCs w:val="12"/>
        </w:rPr>
      </w:pPr>
    </w:p>
    <w:p w14:paraId="1D5EDD7A" w14:textId="2BC58176" w:rsidR="00C225BA" w:rsidRPr="00175C0E" w:rsidRDefault="00C225BA" w:rsidP="004F4F27">
      <w:pPr>
        <w:tabs>
          <w:tab w:val="left" w:pos="2160"/>
          <w:tab w:val="left" w:pos="7200"/>
        </w:tabs>
        <w:spacing w:line="360" w:lineRule="auto"/>
        <w:ind w:left="953"/>
        <w:jc w:val="thaiDistribute"/>
        <w:rPr>
          <w:rFonts w:ascii="Arial" w:hAnsi="Arial" w:cstheme="minorBidi"/>
          <w:sz w:val="19"/>
          <w:szCs w:val="19"/>
        </w:rPr>
      </w:pPr>
      <w:r w:rsidRPr="00175C0E">
        <w:rPr>
          <w:rFonts w:ascii="Arial" w:hAnsi="Arial" w:cstheme="minorBidi"/>
          <w:sz w:val="19"/>
          <w:szCs w:val="19"/>
        </w:rPr>
        <w:t xml:space="preserve">Although there are several material uncertainties, the management considers that from the current conditions and </w:t>
      </w:r>
      <w:r w:rsidR="000A70D8" w:rsidRPr="00175C0E">
        <w:rPr>
          <w:rFonts w:ascii="Arial" w:hAnsi="Arial" w:cstheme="minorBidi"/>
          <w:sz w:val="19"/>
          <w:szCs w:val="19"/>
        </w:rPr>
        <w:t>situation, including</w:t>
      </w:r>
      <w:r w:rsidR="000A70D8" w:rsidRPr="00175C0E">
        <w:rPr>
          <w:rFonts w:ascii="Arial" w:hAnsi="Arial" w:cstheme="minorBidi"/>
          <w:sz w:val="19"/>
          <w:szCs w:val="19"/>
          <w:cs/>
        </w:rPr>
        <w:t xml:space="preserve"> </w:t>
      </w:r>
      <w:r w:rsidRPr="00175C0E">
        <w:rPr>
          <w:rFonts w:ascii="Arial" w:hAnsi="Arial" w:cstheme="minorBidi"/>
          <w:sz w:val="19"/>
          <w:szCs w:val="19"/>
        </w:rPr>
        <w:t>the bondholders resolved to allow the Company to postpone the repayment of</w:t>
      </w:r>
      <w:r w:rsidR="005A6428" w:rsidRPr="00175C0E">
        <w:rPr>
          <w:rFonts w:ascii="Arial" w:hAnsi="Arial" w:cstheme="minorBidi"/>
          <w:sz w:val="19"/>
          <w:szCs w:val="19"/>
          <w:cs/>
        </w:rPr>
        <w:t xml:space="preserve"> </w:t>
      </w:r>
      <w:r w:rsidRPr="00175C0E">
        <w:rPr>
          <w:rFonts w:ascii="Arial" w:hAnsi="Arial" w:cstheme="minorBidi"/>
          <w:sz w:val="19"/>
          <w:szCs w:val="19"/>
        </w:rPr>
        <w:t xml:space="preserve">the bonds for another </w:t>
      </w:r>
      <w:r w:rsidR="00965077" w:rsidRPr="00175C0E">
        <w:rPr>
          <w:rFonts w:ascii="Arial" w:hAnsi="Arial" w:cstheme="minorBidi"/>
          <w:sz w:val="19"/>
          <w:szCs w:val="19"/>
        </w:rPr>
        <w:t>2</w:t>
      </w:r>
      <w:r w:rsidRPr="00175C0E">
        <w:rPr>
          <w:rFonts w:ascii="Arial" w:hAnsi="Arial" w:cstheme="minorBidi"/>
          <w:sz w:val="19"/>
          <w:szCs w:val="19"/>
          <w:cs/>
        </w:rPr>
        <w:t xml:space="preserve"> </w:t>
      </w:r>
      <w:r w:rsidRPr="00175C0E">
        <w:rPr>
          <w:rFonts w:ascii="Arial" w:hAnsi="Arial" w:cstheme="minorBidi"/>
          <w:sz w:val="19"/>
          <w:szCs w:val="19"/>
        </w:rPr>
        <w:t xml:space="preserve">years from the original redemption date of the bonds. The management therefore believes that using the going concern basis in preparing the financial </w:t>
      </w:r>
      <w:r w:rsidR="00C135C7" w:rsidRPr="00175C0E">
        <w:rPr>
          <w:rFonts w:ascii="Arial" w:hAnsi="Arial" w:cstheme="minorBidi"/>
          <w:sz w:val="19"/>
          <w:szCs w:val="19"/>
        </w:rPr>
        <w:t>information</w:t>
      </w:r>
      <w:r w:rsidRPr="00175C0E">
        <w:rPr>
          <w:rFonts w:ascii="Arial" w:hAnsi="Arial" w:cstheme="minorBidi"/>
          <w:sz w:val="19"/>
          <w:szCs w:val="19"/>
        </w:rPr>
        <w:t xml:space="preserve"> is still appropriate.</w:t>
      </w:r>
    </w:p>
    <w:p w14:paraId="58F6DE21" w14:textId="77777777" w:rsidR="00CB0936" w:rsidRPr="0040783E" w:rsidRDefault="00CB0936" w:rsidP="0040783E">
      <w:pPr>
        <w:tabs>
          <w:tab w:val="left" w:pos="2160"/>
          <w:tab w:val="left" w:pos="7200"/>
        </w:tabs>
        <w:spacing w:line="360" w:lineRule="auto"/>
        <w:ind w:left="778"/>
        <w:jc w:val="thaiDistribute"/>
        <w:rPr>
          <w:rFonts w:ascii="Arial" w:hAnsi="Arial" w:cs="Arial"/>
          <w:sz w:val="10"/>
          <w:szCs w:val="10"/>
        </w:rPr>
      </w:pPr>
    </w:p>
    <w:p w14:paraId="40756E50" w14:textId="2ECB0024" w:rsidR="00A42466" w:rsidRPr="00175C0E" w:rsidRDefault="00A42466" w:rsidP="001A392F">
      <w:pPr>
        <w:pStyle w:val="CordiaNew"/>
        <w:numPr>
          <w:ilvl w:val="0"/>
          <w:numId w:val="6"/>
        </w:numPr>
        <w:tabs>
          <w:tab w:val="clear" w:pos="4153"/>
          <w:tab w:val="left" w:pos="426"/>
        </w:tabs>
        <w:ind w:left="426" w:hanging="426"/>
        <w:jc w:val="thaiDistribute"/>
        <w:rPr>
          <w:rFonts w:ascii="Arial" w:hAnsi="Arial" w:cs="Arial"/>
          <w:b/>
          <w:bCs/>
          <w:color w:val="auto"/>
          <w:sz w:val="19"/>
          <w:szCs w:val="19"/>
        </w:rPr>
      </w:pPr>
      <w:r w:rsidRPr="00175C0E">
        <w:rPr>
          <w:rFonts w:ascii="Arial" w:hAnsi="Arial" w:cs="Arial"/>
          <w:b/>
          <w:bCs/>
          <w:color w:val="auto"/>
          <w:sz w:val="19"/>
          <w:szCs w:val="19"/>
        </w:rPr>
        <w:t>BASIS OF PREPARATION</w:t>
      </w:r>
    </w:p>
    <w:p w14:paraId="7415D4FE" w14:textId="77777777" w:rsidR="00A42466" w:rsidRPr="00175C0E" w:rsidRDefault="00A42466" w:rsidP="001A392F">
      <w:pPr>
        <w:spacing w:line="360" w:lineRule="auto"/>
        <w:ind w:right="-10"/>
        <w:jc w:val="thaiDistribute"/>
        <w:rPr>
          <w:rFonts w:ascii="Arial" w:hAnsi="Arial" w:cs="Arial"/>
          <w:sz w:val="19"/>
          <w:szCs w:val="19"/>
          <w:u w:val="single"/>
          <w:cs/>
          <w:lang w:val="en-GB"/>
        </w:rPr>
      </w:pPr>
    </w:p>
    <w:p w14:paraId="0498FDA0" w14:textId="04553BAD" w:rsidR="00A42466" w:rsidRPr="00175C0E" w:rsidRDefault="00A42466" w:rsidP="0040783E">
      <w:pPr>
        <w:numPr>
          <w:ilvl w:val="1"/>
          <w:numId w:val="2"/>
        </w:numPr>
        <w:tabs>
          <w:tab w:val="clear" w:pos="786"/>
        </w:tabs>
        <w:overflowPunct/>
        <w:autoSpaceDE/>
        <w:autoSpaceDN/>
        <w:adjustRightInd/>
        <w:spacing w:line="360" w:lineRule="auto"/>
        <w:ind w:left="900" w:hanging="468"/>
        <w:jc w:val="thaiDistribute"/>
        <w:textAlignment w:val="auto"/>
        <w:rPr>
          <w:rFonts w:ascii="Arial" w:hAnsi="Arial" w:cs="Arial"/>
          <w:b/>
          <w:sz w:val="19"/>
          <w:szCs w:val="19"/>
          <w:lang w:val="en-GB"/>
        </w:rPr>
      </w:pPr>
      <w:r w:rsidRPr="00175C0E">
        <w:rPr>
          <w:rFonts w:ascii="Arial" w:hAnsi="Arial" w:cs="Arial"/>
          <w:sz w:val="19"/>
          <w:szCs w:val="19"/>
          <w:lang w:val="en-GB"/>
        </w:rPr>
        <w:t xml:space="preserve">Basis for interim </w:t>
      </w:r>
      <w:r w:rsidR="00050C05" w:rsidRPr="00175C0E">
        <w:rPr>
          <w:rFonts w:ascii="Arial" w:hAnsi="Arial" w:cs="Arial"/>
          <w:sz w:val="19"/>
          <w:szCs w:val="19"/>
          <w:lang w:val="en-GB"/>
        </w:rPr>
        <w:t xml:space="preserve">consolidated and separated </w:t>
      </w:r>
      <w:r w:rsidRPr="00175C0E">
        <w:rPr>
          <w:rFonts w:ascii="Arial" w:hAnsi="Arial" w:cs="Arial"/>
          <w:sz w:val="19"/>
          <w:szCs w:val="19"/>
          <w:lang w:val="en-GB"/>
        </w:rPr>
        <w:t xml:space="preserve">financial </w:t>
      </w:r>
      <w:r w:rsidR="00F91D0B" w:rsidRPr="00175C0E">
        <w:rPr>
          <w:rFonts w:ascii="Arial" w:hAnsi="Arial" w:cs="Browallia New"/>
          <w:sz w:val="19"/>
          <w:lang w:val="en-GB"/>
        </w:rPr>
        <w:t>information</w:t>
      </w:r>
      <w:r w:rsidRPr="00175C0E">
        <w:rPr>
          <w:rFonts w:ascii="Arial" w:hAnsi="Arial" w:cs="Arial"/>
          <w:sz w:val="19"/>
          <w:szCs w:val="19"/>
          <w:lang w:val="en-GB"/>
        </w:rPr>
        <w:t xml:space="preserve"> preparation</w:t>
      </w:r>
    </w:p>
    <w:p w14:paraId="7C46A595" w14:textId="77777777" w:rsidR="00A42466" w:rsidRPr="00AD6666" w:rsidRDefault="00A42466" w:rsidP="001A392F">
      <w:pPr>
        <w:spacing w:line="360" w:lineRule="auto"/>
        <w:ind w:left="851"/>
        <w:jc w:val="thaiDistribute"/>
        <w:rPr>
          <w:rFonts w:ascii="Arial" w:hAnsi="Arial" w:cs="Arial"/>
          <w:sz w:val="16"/>
          <w:szCs w:val="16"/>
          <w:lang w:val="en-GB"/>
        </w:rPr>
      </w:pPr>
    </w:p>
    <w:p w14:paraId="3C579D78" w14:textId="7E4B11DE" w:rsidR="009E6D61" w:rsidRPr="00175C0E" w:rsidRDefault="009E6D61" w:rsidP="001A392F">
      <w:pPr>
        <w:spacing w:line="360" w:lineRule="auto"/>
        <w:ind w:left="909"/>
        <w:jc w:val="thaiDistribute"/>
        <w:rPr>
          <w:rFonts w:ascii="Arial" w:hAnsi="Arial" w:cs="Arial"/>
          <w:sz w:val="19"/>
          <w:szCs w:val="19"/>
          <w:lang w:val="en-GB"/>
        </w:rPr>
      </w:pPr>
      <w:r w:rsidRPr="00175C0E">
        <w:rPr>
          <w:rFonts w:ascii="Arial" w:hAnsi="Arial" w:cs="Arial"/>
          <w:sz w:val="19"/>
          <w:szCs w:val="19"/>
          <w:lang w:val="en-GB"/>
        </w:rPr>
        <w:t>The interim consolidated and separated financial information ha</w:t>
      </w:r>
      <w:r w:rsidR="00397C38" w:rsidRPr="00175C0E">
        <w:rPr>
          <w:rFonts w:ascii="Arial" w:hAnsi="Arial" w:cs="Arial"/>
          <w:sz w:val="19"/>
          <w:szCs w:val="19"/>
          <w:lang w:val="en-GB"/>
        </w:rPr>
        <w:t>ve</w:t>
      </w:r>
      <w:r w:rsidRPr="00175C0E">
        <w:rPr>
          <w:rFonts w:ascii="Arial" w:hAnsi="Arial" w:cs="Arial"/>
          <w:sz w:val="19"/>
          <w:szCs w:val="19"/>
          <w:lang w:val="en-GB"/>
        </w:rPr>
        <w:t xml:space="preserve"> been prepared in accordance with Thai Accounting Standard (TAS) no. 34, Interim Financial Reporting and other financial reporting requirements issued under the Securities and Exchange Act.</w:t>
      </w:r>
    </w:p>
    <w:p w14:paraId="0840CF14" w14:textId="77777777" w:rsidR="009E6D61" w:rsidRPr="00AD6666" w:rsidRDefault="009E6D61" w:rsidP="001A392F">
      <w:pPr>
        <w:spacing w:line="360" w:lineRule="auto"/>
        <w:ind w:left="909"/>
        <w:jc w:val="thaiDistribute"/>
        <w:rPr>
          <w:rFonts w:ascii="Arial" w:hAnsi="Arial" w:cs="Arial"/>
          <w:sz w:val="16"/>
          <w:szCs w:val="16"/>
          <w:lang w:val="en-GB"/>
        </w:rPr>
      </w:pPr>
    </w:p>
    <w:p w14:paraId="3954D482" w14:textId="77777777" w:rsidR="009E6D61" w:rsidRPr="00175C0E" w:rsidRDefault="009E6D61" w:rsidP="001A392F">
      <w:pPr>
        <w:spacing w:line="360" w:lineRule="auto"/>
        <w:ind w:left="909"/>
        <w:jc w:val="thaiDistribute"/>
        <w:rPr>
          <w:rFonts w:ascii="Arial" w:hAnsi="Arial" w:cs="Arial"/>
          <w:sz w:val="19"/>
          <w:szCs w:val="19"/>
          <w:lang w:val="en-GB"/>
        </w:rPr>
      </w:pPr>
      <w:r w:rsidRPr="00175C0E">
        <w:rPr>
          <w:rFonts w:ascii="Arial" w:hAnsi="Arial" w:cs="Arial"/>
          <w:sz w:val="19"/>
          <w:szCs w:val="19"/>
          <w:lang w:val="en-GB"/>
        </w:rPr>
        <w:t xml:space="preserve">The interim financial information should be read in conjunction with the annual financial statements for the year ended </w:t>
      </w:r>
      <w:r w:rsidRPr="00175C0E">
        <w:rPr>
          <w:rFonts w:ascii="Arial" w:hAnsi="Arial" w:cs="Arial"/>
          <w:sz w:val="19"/>
          <w:szCs w:val="19"/>
        </w:rPr>
        <w:t>31 December 2023.</w:t>
      </w:r>
    </w:p>
    <w:p w14:paraId="06695972" w14:textId="77777777" w:rsidR="009E6D61" w:rsidRPr="00AD6666" w:rsidRDefault="009E6D61" w:rsidP="001A392F">
      <w:pPr>
        <w:spacing w:line="360" w:lineRule="auto"/>
        <w:ind w:left="909"/>
        <w:jc w:val="thaiDistribute"/>
        <w:rPr>
          <w:rFonts w:ascii="Arial" w:hAnsi="Arial" w:cs="Arial"/>
          <w:sz w:val="16"/>
          <w:szCs w:val="16"/>
          <w:lang w:val="en-GB"/>
        </w:rPr>
      </w:pPr>
    </w:p>
    <w:p w14:paraId="4E775F45" w14:textId="07DD47C0" w:rsidR="00A42466" w:rsidRPr="00175C0E" w:rsidRDefault="009E6D61" w:rsidP="001A392F">
      <w:pPr>
        <w:tabs>
          <w:tab w:val="left" w:pos="7200"/>
        </w:tabs>
        <w:spacing w:line="360" w:lineRule="auto"/>
        <w:ind w:left="909" w:right="-2"/>
        <w:jc w:val="both"/>
        <w:rPr>
          <w:rFonts w:ascii="Arial" w:hAnsi="Arial" w:cs="Arial"/>
          <w:sz w:val="19"/>
          <w:szCs w:val="19"/>
        </w:rPr>
      </w:pPr>
      <w:r w:rsidRPr="00175C0E">
        <w:rPr>
          <w:rFonts w:ascii="Arial" w:hAnsi="Arial" w:cs="Arial"/>
          <w:sz w:val="19"/>
          <w:szCs w:val="19"/>
          <w:lang w:val="en-GB"/>
        </w:rPr>
        <w:t xml:space="preserve">An English version of these interim </w:t>
      </w:r>
      <w:r w:rsidR="00397C38" w:rsidRPr="00175C0E">
        <w:rPr>
          <w:rFonts w:ascii="Arial" w:hAnsi="Arial" w:cs="Arial"/>
          <w:sz w:val="19"/>
          <w:szCs w:val="19"/>
          <w:lang w:val="en-GB"/>
        </w:rPr>
        <w:t xml:space="preserve">consolidated and separated financial information </w:t>
      </w:r>
      <w:r w:rsidRPr="00175C0E">
        <w:rPr>
          <w:rFonts w:ascii="Arial" w:hAnsi="Arial" w:cs="Arial"/>
          <w:sz w:val="19"/>
          <w:szCs w:val="19"/>
          <w:lang w:val="en-GB"/>
        </w:rPr>
        <w:t>ha</w:t>
      </w:r>
      <w:r w:rsidR="003240EB" w:rsidRPr="00175C0E">
        <w:rPr>
          <w:rFonts w:ascii="Arial" w:hAnsi="Arial" w:cs="Arial"/>
          <w:sz w:val="19"/>
          <w:szCs w:val="19"/>
          <w:lang w:val="en-GB"/>
        </w:rPr>
        <w:t>ve</w:t>
      </w:r>
      <w:r w:rsidRPr="00175C0E">
        <w:rPr>
          <w:rFonts w:ascii="Arial" w:hAnsi="Arial" w:cs="Arial"/>
          <w:sz w:val="19"/>
          <w:szCs w:val="19"/>
          <w:lang w:val="en-GB"/>
        </w:rPr>
        <w:t xml:space="preserve"> been prepared from the</w:t>
      </w:r>
      <w:r w:rsidR="00F8433D" w:rsidRPr="00175C0E">
        <w:rPr>
          <w:rFonts w:ascii="Arial" w:hAnsi="Arial" w:cstheme="minorBidi" w:hint="cs"/>
          <w:sz w:val="19"/>
          <w:szCs w:val="19"/>
          <w:cs/>
          <w:lang w:val="en-GB"/>
        </w:rPr>
        <w:t xml:space="preserve"> </w:t>
      </w:r>
      <w:r w:rsidRPr="00175C0E">
        <w:rPr>
          <w:rFonts w:ascii="Arial" w:hAnsi="Arial" w:cs="Arial"/>
          <w:sz w:val="19"/>
          <w:szCs w:val="19"/>
          <w:lang w:val="en-GB"/>
        </w:rPr>
        <w:t xml:space="preserve">interim </w:t>
      </w:r>
      <w:r w:rsidR="004E5840" w:rsidRPr="00175C0E">
        <w:rPr>
          <w:rFonts w:ascii="Arial" w:hAnsi="Arial" w:cs="Arial"/>
          <w:sz w:val="19"/>
          <w:szCs w:val="19"/>
          <w:lang w:val="en-GB"/>
        </w:rPr>
        <w:t xml:space="preserve">consolidated and separated financial information </w:t>
      </w:r>
      <w:r w:rsidRPr="00175C0E">
        <w:rPr>
          <w:rFonts w:ascii="Arial" w:hAnsi="Arial" w:cs="Arial"/>
          <w:sz w:val="19"/>
          <w:szCs w:val="19"/>
          <w:lang w:val="en-GB"/>
        </w:rPr>
        <w:t xml:space="preserve">that </w:t>
      </w:r>
      <w:r w:rsidR="00D41CA5" w:rsidRPr="00175C0E">
        <w:rPr>
          <w:rFonts w:ascii="Arial" w:hAnsi="Arial" w:cs="Arial"/>
          <w:sz w:val="19"/>
          <w:szCs w:val="19"/>
          <w:lang w:val="en-GB"/>
        </w:rPr>
        <w:t>is</w:t>
      </w:r>
      <w:r w:rsidRPr="00175C0E">
        <w:rPr>
          <w:rFonts w:ascii="Arial" w:hAnsi="Arial" w:cs="Arial"/>
          <w:sz w:val="19"/>
          <w:szCs w:val="19"/>
          <w:lang w:val="en-GB"/>
        </w:rPr>
        <w:t xml:space="preserve"> in the Thai language. In the event of a conflict or a difference in interpretation between the two languages, the Thai language interim </w:t>
      </w:r>
      <w:r w:rsidR="00D41CA5" w:rsidRPr="00175C0E">
        <w:rPr>
          <w:rFonts w:ascii="Arial" w:hAnsi="Arial" w:cs="Arial"/>
          <w:sz w:val="19"/>
          <w:szCs w:val="19"/>
          <w:lang w:val="en-GB"/>
        </w:rPr>
        <w:t xml:space="preserve">consolidated and separated financial information </w:t>
      </w:r>
      <w:r w:rsidRPr="00175C0E">
        <w:rPr>
          <w:rFonts w:ascii="Arial" w:hAnsi="Arial" w:cs="Arial"/>
          <w:sz w:val="19"/>
          <w:szCs w:val="19"/>
          <w:lang w:val="en-GB"/>
        </w:rPr>
        <w:t>shall prevail.</w:t>
      </w:r>
    </w:p>
    <w:p w14:paraId="548EAAEA" w14:textId="77777777" w:rsidR="00A42466" w:rsidRPr="00AD6666" w:rsidRDefault="00A42466" w:rsidP="001A392F">
      <w:pPr>
        <w:pStyle w:val="BodyTextIndent3"/>
        <w:spacing w:after="0" w:line="360" w:lineRule="auto"/>
        <w:ind w:left="0"/>
        <w:jc w:val="thaiDistribute"/>
        <w:rPr>
          <w:rFonts w:ascii="Arial" w:hAnsi="Arial" w:cs="Arial"/>
        </w:rPr>
      </w:pPr>
    </w:p>
    <w:p w14:paraId="390C9F99" w14:textId="7C2C26AF" w:rsidR="00A42466" w:rsidRDefault="00A42466" w:rsidP="0040783E">
      <w:pPr>
        <w:numPr>
          <w:ilvl w:val="1"/>
          <w:numId w:val="2"/>
        </w:numPr>
        <w:tabs>
          <w:tab w:val="clear" w:pos="786"/>
        </w:tabs>
        <w:overflowPunct/>
        <w:autoSpaceDE/>
        <w:autoSpaceDN/>
        <w:adjustRightInd/>
        <w:spacing w:line="360" w:lineRule="auto"/>
        <w:ind w:left="900" w:hanging="468"/>
        <w:jc w:val="thaiDistribute"/>
        <w:textAlignment w:val="auto"/>
        <w:rPr>
          <w:rFonts w:ascii="Arial" w:hAnsi="Arial" w:cs="Arial"/>
          <w:sz w:val="19"/>
          <w:szCs w:val="19"/>
        </w:rPr>
      </w:pPr>
      <w:r w:rsidRPr="00175C0E">
        <w:rPr>
          <w:rFonts w:ascii="Arial" w:hAnsi="Arial" w:cs="Arial"/>
          <w:sz w:val="19"/>
          <w:szCs w:val="19"/>
        </w:rPr>
        <w:t xml:space="preserve">The interim consolidated financial </w:t>
      </w:r>
      <w:r w:rsidR="00515FCF" w:rsidRPr="00175C0E">
        <w:rPr>
          <w:rFonts w:ascii="Arial" w:hAnsi="Arial" w:cs="Browallia New"/>
          <w:sz w:val="19"/>
        </w:rPr>
        <w:t>information</w:t>
      </w:r>
      <w:r w:rsidRPr="00175C0E">
        <w:rPr>
          <w:rFonts w:ascii="Arial" w:hAnsi="Arial" w:cs="Arial"/>
          <w:sz w:val="19"/>
          <w:szCs w:val="19"/>
        </w:rPr>
        <w:t xml:space="preserve"> as at </w:t>
      </w:r>
      <w:bookmarkStart w:id="0" w:name="_Hlk163721387"/>
      <w:r w:rsidR="00CE3827" w:rsidRPr="00175C0E">
        <w:rPr>
          <w:rFonts w:ascii="Arial" w:hAnsi="Arial" w:cs="Arial"/>
          <w:sz w:val="19"/>
          <w:szCs w:val="19"/>
        </w:rPr>
        <w:t>31 March 2024</w:t>
      </w:r>
      <w:bookmarkEnd w:id="0"/>
      <w:r w:rsidRPr="00175C0E">
        <w:rPr>
          <w:rFonts w:ascii="Arial" w:hAnsi="Arial" w:cs="Arial"/>
          <w:sz w:val="19"/>
          <w:szCs w:val="19"/>
        </w:rPr>
        <w:t xml:space="preserve"> included investments in associated companies accounted for by the equity method of Baht</w:t>
      </w:r>
      <w:r w:rsidR="00AB5947" w:rsidRPr="00175C0E">
        <w:rPr>
          <w:rFonts w:ascii="Arial" w:hAnsi="Arial" w:cs="Arial"/>
          <w:sz w:val="19"/>
          <w:szCs w:val="19"/>
        </w:rPr>
        <w:t xml:space="preserve"> </w:t>
      </w:r>
      <w:r w:rsidR="008E7BE8" w:rsidRPr="00175C0E">
        <w:rPr>
          <w:rFonts w:ascii="Arial" w:hAnsi="Arial" w:cs="Arial"/>
          <w:sz w:val="19"/>
          <w:szCs w:val="19"/>
        </w:rPr>
        <w:t>273.04</w:t>
      </w:r>
      <w:r w:rsidR="00AB5947" w:rsidRPr="00175C0E">
        <w:rPr>
          <w:rFonts w:ascii="Arial" w:hAnsi="Arial" w:cs="Arial"/>
          <w:sz w:val="19"/>
          <w:szCs w:val="19"/>
        </w:rPr>
        <w:t xml:space="preserve"> </w:t>
      </w:r>
      <w:r w:rsidRPr="00175C0E">
        <w:rPr>
          <w:rFonts w:ascii="Arial" w:hAnsi="Arial" w:cs="Arial"/>
          <w:sz w:val="19"/>
          <w:szCs w:val="19"/>
        </w:rPr>
        <w:t xml:space="preserve">million and related share of loss accounted for by the equity method of associated companies for the three-month period then ended of Baht </w:t>
      </w:r>
      <w:r w:rsidR="008E7BE8" w:rsidRPr="00175C0E">
        <w:rPr>
          <w:rFonts w:ascii="Arial" w:hAnsi="Arial" w:cs="Arial"/>
          <w:sz w:val="19"/>
          <w:szCs w:val="19"/>
        </w:rPr>
        <w:t>0.30</w:t>
      </w:r>
      <w:r w:rsidRPr="00175C0E">
        <w:rPr>
          <w:rFonts w:ascii="Arial" w:hAnsi="Arial" w:cs="Arial"/>
          <w:sz w:val="19"/>
          <w:szCs w:val="19"/>
        </w:rPr>
        <w:t xml:space="preserve"> for which the figures are based on financial information prepared by the management of such associated companies which had not been reviewed by their auditors because those associated companies are not under the control of the Company’s management. However, the Company’s management believes that there will be no significant variances if the financial </w:t>
      </w:r>
      <w:r w:rsidR="00515FCF" w:rsidRPr="00175C0E">
        <w:rPr>
          <w:rFonts w:ascii="Arial" w:hAnsi="Arial" w:cs="Arial"/>
          <w:sz w:val="19"/>
          <w:szCs w:val="19"/>
        </w:rPr>
        <w:t>information</w:t>
      </w:r>
      <w:r w:rsidRPr="00175C0E">
        <w:rPr>
          <w:rFonts w:ascii="Arial" w:hAnsi="Arial" w:cs="Arial"/>
          <w:sz w:val="19"/>
          <w:szCs w:val="19"/>
        </w:rPr>
        <w:t xml:space="preserve"> of those associated companies are reviewed by their auditors.</w:t>
      </w:r>
    </w:p>
    <w:p w14:paraId="014041F3" w14:textId="1E69281B" w:rsidR="00A42466" w:rsidRPr="00175C0E" w:rsidRDefault="00A42466" w:rsidP="001A392F">
      <w:pPr>
        <w:overflowPunct/>
        <w:autoSpaceDE/>
        <w:autoSpaceDN/>
        <w:adjustRightInd/>
        <w:spacing w:line="360" w:lineRule="auto"/>
        <w:ind w:left="900"/>
        <w:jc w:val="thaiDistribute"/>
        <w:textAlignment w:val="auto"/>
        <w:rPr>
          <w:rFonts w:ascii="Arial" w:hAnsi="Arial" w:cs="Arial"/>
          <w:sz w:val="19"/>
          <w:szCs w:val="19"/>
        </w:rPr>
      </w:pPr>
      <w:r w:rsidRPr="00175C0E">
        <w:rPr>
          <w:rFonts w:ascii="Arial" w:hAnsi="Arial" w:cs="Arial"/>
          <w:sz w:val="19"/>
          <w:szCs w:val="19"/>
        </w:rPr>
        <w:lastRenderedPageBreak/>
        <w:t xml:space="preserve">In addition, the consolidated statement of financial position as at </w:t>
      </w:r>
      <w:r w:rsidR="00E209EC" w:rsidRPr="00175C0E">
        <w:rPr>
          <w:rFonts w:ascii="Arial" w:hAnsi="Arial" w:cs="Arial"/>
          <w:sz w:val="19"/>
          <w:szCs w:val="19"/>
        </w:rPr>
        <w:t>31 March 2024</w:t>
      </w:r>
      <w:r w:rsidRPr="00175C0E">
        <w:rPr>
          <w:rFonts w:ascii="Arial" w:hAnsi="Arial" w:cs="Arial"/>
          <w:sz w:val="19"/>
          <w:szCs w:val="19"/>
        </w:rPr>
        <w:t xml:space="preserve"> included investments in a joint venture accounted for by the equity method based on financial information of a joint venture as at 30 September 2019 which were reviewed by the joint venture’s auditor</w:t>
      </w:r>
      <w:r w:rsidR="007A2B99" w:rsidRPr="00175C0E">
        <w:rPr>
          <w:rFonts w:ascii="Arial" w:hAnsi="Arial" w:cs="Arial"/>
          <w:sz w:val="19"/>
          <w:szCs w:val="19"/>
        </w:rPr>
        <w:t xml:space="preserve">, </w:t>
      </w:r>
      <w:r w:rsidR="00026854" w:rsidRPr="00175C0E">
        <w:rPr>
          <w:rFonts w:ascii="Arial" w:hAnsi="Arial" w:cs="Arial"/>
          <w:sz w:val="19"/>
          <w:szCs w:val="19"/>
        </w:rPr>
        <w:t>net</w:t>
      </w:r>
      <w:r w:rsidR="007A2B99" w:rsidRPr="00175C0E">
        <w:rPr>
          <w:rFonts w:ascii="Arial" w:hAnsi="Arial" w:cs="Arial"/>
          <w:sz w:val="19"/>
          <w:szCs w:val="19"/>
        </w:rPr>
        <w:t xml:space="preserve"> with share profit </w:t>
      </w:r>
      <w:r w:rsidR="00AD6A7D" w:rsidRPr="00175C0E">
        <w:rPr>
          <w:rFonts w:ascii="Arial" w:hAnsi="Arial" w:cs="Arial"/>
          <w:sz w:val="19"/>
          <w:szCs w:val="19"/>
        </w:rPr>
        <w:t xml:space="preserve">received </w:t>
      </w:r>
      <w:r w:rsidR="007A2B99" w:rsidRPr="00175C0E">
        <w:rPr>
          <w:rFonts w:ascii="Arial" w:hAnsi="Arial" w:cs="Arial"/>
          <w:sz w:val="19"/>
          <w:szCs w:val="19"/>
        </w:rPr>
        <w:t>from a joint venture in this current period</w:t>
      </w:r>
      <w:r w:rsidRPr="00175C0E">
        <w:rPr>
          <w:rFonts w:ascii="Arial" w:hAnsi="Arial" w:cs="Arial"/>
          <w:sz w:val="19"/>
          <w:szCs w:val="19"/>
        </w:rPr>
        <w:t xml:space="preserve">. The joint venture’s management was unable to prepare the financial information up to date since the joint venture and the employer have a dispute regarding the termination of construction contract as details disclosed in Note 10.3 to the interim financial </w:t>
      </w:r>
      <w:r w:rsidR="001113EC" w:rsidRPr="00175C0E">
        <w:rPr>
          <w:rFonts w:ascii="Arial" w:hAnsi="Arial" w:cs="Arial"/>
          <w:sz w:val="19"/>
          <w:szCs w:val="19"/>
        </w:rPr>
        <w:t>information</w:t>
      </w:r>
      <w:r w:rsidRPr="00175C0E">
        <w:rPr>
          <w:rFonts w:ascii="Arial" w:hAnsi="Arial" w:cs="Arial"/>
          <w:sz w:val="19"/>
          <w:szCs w:val="19"/>
        </w:rPr>
        <w:t>.</w:t>
      </w:r>
    </w:p>
    <w:p w14:paraId="5167A3F4" w14:textId="6D7937F2" w:rsidR="00797B7C" w:rsidRPr="00175C0E" w:rsidRDefault="00797B7C" w:rsidP="00AD6666">
      <w:pPr>
        <w:overflowPunct/>
        <w:autoSpaceDE/>
        <w:autoSpaceDN/>
        <w:adjustRightInd/>
        <w:spacing w:line="360" w:lineRule="auto"/>
        <w:textAlignment w:val="auto"/>
        <w:rPr>
          <w:rFonts w:ascii="Arial" w:hAnsi="Arial" w:cs="Arial"/>
          <w:b/>
          <w:bCs/>
          <w:sz w:val="19"/>
          <w:szCs w:val="19"/>
          <w:lang w:eastAsia="th-TH"/>
        </w:rPr>
      </w:pPr>
    </w:p>
    <w:p w14:paraId="1AE8FACC" w14:textId="221D197D" w:rsidR="00A42466" w:rsidRPr="00175C0E" w:rsidRDefault="00A42466" w:rsidP="00AD6666">
      <w:pPr>
        <w:pStyle w:val="CordiaNew"/>
        <w:numPr>
          <w:ilvl w:val="0"/>
          <w:numId w:val="6"/>
        </w:numPr>
        <w:tabs>
          <w:tab w:val="clear" w:pos="4153"/>
          <w:tab w:val="left" w:pos="426"/>
        </w:tabs>
        <w:spacing w:line="360" w:lineRule="auto"/>
        <w:ind w:left="426" w:hanging="426"/>
        <w:jc w:val="thaiDistribute"/>
        <w:rPr>
          <w:rFonts w:ascii="Arial" w:hAnsi="Arial" w:cs="Arial"/>
          <w:b/>
          <w:bCs/>
          <w:color w:val="auto"/>
          <w:sz w:val="19"/>
          <w:szCs w:val="19"/>
        </w:rPr>
      </w:pPr>
      <w:r w:rsidRPr="00175C0E">
        <w:rPr>
          <w:rFonts w:ascii="Arial" w:hAnsi="Arial" w:cs="Arial"/>
          <w:b/>
          <w:bCs/>
          <w:color w:val="auto"/>
          <w:sz w:val="19"/>
          <w:szCs w:val="19"/>
        </w:rPr>
        <w:t>ACCOUNTING POLICIES</w:t>
      </w:r>
    </w:p>
    <w:p w14:paraId="76EA28BE" w14:textId="77777777" w:rsidR="00A42466" w:rsidRPr="00175C0E" w:rsidRDefault="00A42466" w:rsidP="00AD6666">
      <w:pPr>
        <w:tabs>
          <w:tab w:val="num" w:pos="720"/>
          <w:tab w:val="left" w:pos="7200"/>
        </w:tabs>
        <w:spacing w:line="360" w:lineRule="auto"/>
        <w:ind w:left="450" w:right="-43"/>
        <w:jc w:val="thaiDistribute"/>
        <w:rPr>
          <w:rFonts w:ascii="Arial" w:hAnsi="Arial" w:cs="Arial"/>
          <w:b/>
          <w:bCs/>
          <w:sz w:val="19"/>
          <w:szCs w:val="19"/>
        </w:rPr>
      </w:pPr>
    </w:p>
    <w:p w14:paraId="1029E98D" w14:textId="0291DB59" w:rsidR="00A42466" w:rsidRPr="00175C0E" w:rsidRDefault="00B80A2B" w:rsidP="00AD6666">
      <w:pPr>
        <w:tabs>
          <w:tab w:val="left" w:pos="900"/>
          <w:tab w:val="left" w:pos="7200"/>
        </w:tabs>
        <w:spacing w:line="360" w:lineRule="auto"/>
        <w:ind w:left="432" w:right="16"/>
        <w:jc w:val="thaiDistribute"/>
        <w:rPr>
          <w:rFonts w:ascii="Arial" w:hAnsi="Arial" w:cs="Arial"/>
          <w:sz w:val="19"/>
          <w:szCs w:val="19"/>
        </w:rPr>
      </w:pPr>
      <w:bookmarkStart w:id="1" w:name="_Hlk70358594"/>
      <w:r w:rsidRPr="00175C0E">
        <w:rPr>
          <w:rFonts w:ascii="Arial" w:hAnsi="Arial" w:cs="Arial"/>
          <w:sz w:val="19"/>
          <w:szCs w:val="19"/>
          <w:lang w:bidi="ar-SA"/>
        </w:rPr>
        <w:t xml:space="preserve">The accounting policies used in the preparation of the interim financial information are consistent with those used in the annual financial statements for the year ended 31 December 2023, except for the adoption of the new and amended financial reporting standards as described in Note </w:t>
      </w:r>
      <w:r w:rsidR="00652DF2" w:rsidRPr="00175C0E">
        <w:rPr>
          <w:rFonts w:ascii="Arial" w:hAnsi="Arial" w:cs="Arial"/>
          <w:sz w:val="19"/>
          <w:szCs w:val="19"/>
          <w:lang w:bidi="ar-SA"/>
        </w:rPr>
        <w:t>4</w:t>
      </w:r>
      <w:r w:rsidR="00375341" w:rsidRPr="00175C0E">
        <w:rPr>
          <w:rFonts w:ascii="Arial" w:hAnsi="Arial" w:cs="Arial"/>
          <w:sz w:val="19"/>
          <w:szCs w:val="19"/>
          <w:lang w:bidi="ar-SA"/>
        </w:rPr>
        <w:t xml:space="preserve"> to the interim financial information.</w:t>
      </w:r>
    </w:p>
    <w:p w14:paraId="437ABA3D" w14:textId="5FDB4ADC" w:rsidR="003F0F38" w:rsidRPr="00175C0E" w:rsidRDefault="003F0F38" w:rsidP="00AD6666">
      <w:pPr>
        <w:overflowPunct/>
        <w:autoSpaceDE/>
        <w:autoSpaceDN/>
        <w:adjustRightInd/>
        <w:spacing w:line="360" w:lineRule="auto"/>
        <w:textAlignment w:val="auto"/>
        <w:rPr>
          <w:rFonts w:ascii="Arial" w:hAnsi="Arial" w:cs="Arial"/>
          <w:b/>
          <w:bCs/>
          <w:sz w:val="19"/>
          <w:szCs w:val="19"/>
          <w:lang w:eastAsia="th-TH"/>
        </w:rPr>
      </w:pPr>
    </w:p>
    <w:p w14:paraId="7539ACF8" w14:textId="5E6428B6" w:rsidR="00B80A2B" w:rsidRPr="00175C0E" w:rsidRDefault="001B2F80" w:rsidP="00AD6666">
      <w:pPr>
        <w:pStyle w:val="ListParagraph"/>
        <w:numPr>
          <w:ilvl w:val="0"/>
          <w:numId w:val="6"/>
        </w:numPr>
        <w:tabs>
          <w:tab w:val="clear" w:pos="2970"/>
          <w:tab w:val="num" w:pos="2610"/>
          <w:tab w:val="left" w:pos="7200"/>
        </w:tabs>
        <w:spacing w:line="360" w:lineRule="auto"/>
        <w:ind w:left="420" w:right="-43" w:hanging="392"/>
        <w:rPr>
          <w:rFonts w:ascii="Arial" w:hAnsi="Arial" w:cs="Arial"/>
          <w:b/>
          <w:bCs/>
          <w:sz w:val="19"/>
          <w:szCs w:val="19"/>
        </w:rPr>
      </w:pPr>
      <w:r w:rsidRPr="00175C0E">
        <w:rPr>
          <w:rFonts w:ascii="Arial" w:hAnsi="Arial" w:cs="Arial"/>
          <w:b/>
          <w:bCs/>
          <w:sz w:val="19"/>
          <w:szCs w:val="19"/>
          <w:lang w:eastAsia="th-TH"/>
        </w:rPr>
        <w:t>NEW AND AMENDED FINANCIAL REPORTING STANDARDS AND CHANGES IN ACCOUNTING</w:t>
      </w:r>
      <w:r w:rsidRPr="00175C0E">
        <w:rPr>
          <w:rFonts w:ascii="Arial" w:hAnsi="Arial" w:cs="Arial"/>
          <w:b/>
          <w:bCs/>
          <w:sz w:val="19"/>
          <w:szCs w:val="19"/>
        </w:rPr>
        <w:t xml:space="preserve"> POLICIES</w:t>
      </w:r>
    </w:p>
    <w:p w14:paraId="0B36F284" w14:textId="77777777" w:rsidR="000E4D2D" w:rsidRPr="00175C0E" w:rsidRDefault="000E4D2D" w:rsidP="00AD6666">
      <w:pPr>
        <w:spacing w:line="360" w:lineRule="auto"/>
        <w:jc w:val="thaiDistribute"/>
        <w:rPr>
          <w:rFonts w:ascii="Arial" w:hAnsi="Arial" w:cstheme="minorBidi"/>
          <w:sz w:val="19"/>
          <w:szCs w:val="19"/>
        </w:rPr>
      </w:pPr>
    </w:p>
    <w:p w14:paraId="56026BF2" w14:textId="2188685F" w:rsidR="000E4D2D" w:rsidRPr="00175C0E" w:rsidRDefault="000E4D2D" w:rsidP="00AD6666">
      <w:pPr>
        <w:pStyle w:val="ListParagraph"/>
        <w:numPr>
          <w:ilvl w:val="0"/>
          <w:numId w:val="9"/>
        </w:numPr>
        <w:overflowPunct/>
        <w:autoSpaceDE/>
        <w:autoSpaceDN/>
        <w:adjustRightInd/>
        <w:spacing w:line="360" w:lineRule="auto"/>
        <w:ind w:left="873" w:hanging="441"/>
        <w:jc w:val="thaiDistribute"/>
        <w:textAlignment w:val="auto"/>
        <w:rPr>
          <w:rFonts w:ascii="Arial" w:hAnsi="Arial" w:cs="Arial"/>
          <w:b/>
          <w:bCs/>
          <w:color w:val="FFFFFF" w:themeColor="background1"/>
          <w:sz w:val="19"/>
          <w:szCs w:val="19"/>
        </w:rPr>
      </w:pPr>
      <w:r w:rsidRPr="00175C0E">
        <w:rPr>
          <w:rFonts w:ascii="Arial" w:hAnsi="Arial" w:cs="Arial"/>
          <w:b/>
          <w:bCs/>
          <w:sz w:val="19"/>
          <w:szCs w:val="19"/>
        </w:rPr>
        <w:t>Amended financial reporting standards that are effective for the accounting period beginning on or after 1 January 2024</w:t>
      </w:r>
      <w:r w:rsidR="00311482" w:rsidRPr="00175C0E">
        <w:rPr>
          <w:rFonts w:ascii="Arial" w:hAnsi="Arial" w:cs="Browallia New"/>
          <w:b/>
          <w:bCs/>
          <w:sz w:val="19"/>
          <w:szCs w:val="24"/>
        </w:rPr>
        <w:t xml:space="preserve"> and</w:t>
      </w:r>
      <w:r w:rsidR="00FE7AEF" w:rsidRPr="00175C0E">
        <w:rPr>
          <w:rFonts w:ascii="Arial" w:hAnsi="Arial" w:cs="Browallia New"/>
          <w:b/>
          <w:bCs/>
          <w:sz w:val="19"/>
          <w:szCs w:val="24"/>
        </w:rPr>
        <w:t xml:space="preserve"> </w:t>
      </w:r>
      <w:r w:rsidRPr="00175C0E">
        <w:rPr>
          <w:rFonts w:ascii="Arial" w:hAnsi="Arial" w:cs="Arial"/>
          <w:b/>
          <w:bCs/>
          <w:sz w:val="19"/>
          <w:szCs w:val="19"/>
        </w:rPr>
        <w:t>the Group has not early adopted these standards</w:t>
      </w:r>
    </w:p>
    <w:p w14:paraId="35F41362" w14:textId="77777777" w:rsidR="000E4D2D" w:rsidRPr="00175C0E" w:rsidRDefault="000E4D2D" w:rsidP="00AD6666">
      <w:pPr>
        <w:pStyle w:val="ListParagraph"/>
        <w:spacing w:line="360" w:lineRule="auto"/>
        <w:ind w:left="873"/>
        <w:jc w:val="thaiDistribute"/>
        <w:rPr>
          <w:rFonts w:ascii="Arial" w:eastAsia="Arial Unicode MS" w:hAnsi="Arial" w:cs="Arial"/>
          <w:b/>
          <w:bCs/>
          <w:spacing w:val="-4"/>
          <w:sz w:val="19"/>
          <w:szCs w:val="19"/>
        </w:rPr>
      </w:pPr>
    </w:p>
    <w:p w14:paraId="6F9862BA" w14:textId="77777777" w:rsidR="000E4D2D" w:rsidRPr="00175C0E" w:rsidRDefault="000E4D2D" w:rsidP="00AD6666">
      <w:pPr>
        <w:pStyle w:val="ListParagraph"/>
        <w:numPr>
          <w:ilvl w:val="0"/>
          <w:numId w:val="11"/>
        </w:numPr>
        <w:overflowPunct/>
        <w:autoSpaceDE/>
        <w:autoSpaceDN/>
        <w:adjustRightInd/>
        <w:spacing w:line="360" w:lineRule="auto"/>
        <w:ind w:left="1260"/>
        <w:contextualSpacing/>
        <w:jc w:val="thaiDistribute"/>
        <w:textAlignment w:val="auto"/>
        <w:rPr>
          <w:rFonts w:ascii="Arial" w:hAnsi="Arial" w:cs="Arial"/>
          <w:b/>
          <w:bCs/>
          <w:sz w:val="19"/>
          <w:szCs w:val="19"/>
          <w:lang w:val="en-GB"/>
        </w:rPr>
      </w:pPr>
      <w:r w:rsidRPr="00175C0E">
        <w:rPr>
          <w:rFonts w:ascii="Arial" w:hAnsi="Arial" w:cs="Arial"/>
          <w:b/>
          <w:bCs/>
          <w:color w:val="000000" w:themeColor="text1"/>
          <w:sz w:val="19"/>
          <w:szCs w:val="19"/>
          <w:lang w:val="en-GB"/>
        </w:rPr>
        <w:t>Amendment to TAS 1</w:t>
      </w:r>
      <w:r w:rsidRPr="00175C0E">
        <w:rPr>
          <w:rFonts w:ascii="Arial" w:hAnsi="Arial" w:cs="Arial"/>
          <w:b/>
          <w:bCs/>
          <w:color w:val="000000" w:themeColor="text1"/>
          <w:sz w:val="19"/>
          <w:szCs w:val="19"/>
          <w:cs/>
        </w:rPr>
        <w:t xml:space="preserve"> </w:t>
      </w:r>
      <w:r w:rsidRPr="00175C0E">
        <w:rPr>
          <w:rFonts w:ascii="Arial" w:hAnsi="Arial" w:cs="Arial"/>
          <w:b/>
          <w:bCs/>
          <w:color w:val="000000" w:themeColor="text1"/>
          <w:sz w:val="19"/>
          <w:szCs w:val="19"/>
          <w:lang w:val="en-GB"/>
        </w:rPr>
        <w:t>- Presentation of financial statements</w:t>
      </w:r>
      <w:r w:rsidRPr="00175C0E">
        <w:rPr>
          <w:rFonts w:ascii="Arial" w:hAnsi="Arial" w:cs="Arial"/>
          <w:color w:val="000000" w:themeColor="text1"/>
          <w:sz w:val="19"/>
          <w:szCs w:val="19"/>
          <w:lang w:val="en-GB"/>
        </w:rPr>
        <w:t xml:space="preserve"> revises the disclosure from ‘significant accounting policies’ to ‘material</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accounting policies’. The amendment also provides guidelines on identifying</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when the accounting policy information is material.</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Consequently, immaterial accounting policy information does not need to be disclosed. If it is disclosed, it should not obscure material accounting information.</w:t>
      </w:r>
    </w:p>
    <w:p w14:paraId="55F96F5B" w14:textId="77777777" w:rsidR="00E460EA" w:rsidRPr="00175C0E" w:rsidRDefault="00E460EA" w:rsidP="00AD6666">
      <w:pPr>
        <w:tabs>
          <w:tab w:val="num" w:pos="786"/>
        </w:tabs>
        <w:spacing w:line="360" w:lineRule="auto"/>
        <w:ind w:left="1377"/>
        <w:rPr>
          <w:rFonts w:ascii="Arial" w:hAnsi="Arial" w:cs="Arial"/>
          <w:b/>
          <w:bCs/>
          <w:sz w:val="19"/>
          <w:szCs w:val="19"/>
          <w:lang w:val="en-GB"/>
        </w:rPr>
      </w:pPr>
    </w:p>
    <w:p w14:paraId="448190AE" w14:textId="77777777" w:rsidR="000E4D2D" w:rsidRPr="00175C0E" w:rsidRDefault="000E4D2D" w:rsidP="00AD6666">
      <w:pPr>
        <w:pStyle w:val="ListParagraph"/>
        <w:numPr>
          <w:ilvl w:val="0"/>
          <w:numId w:val="11"/>
        </w:numPr>
        <w:overflowPunct/>
        <w:autoSpaceDE/>
        <w:autoSpaceDN/>
        <w:adjustRightInd/>
        <w:spacing w:line="360" w:lineRule="auto"/>
        <w:ind w:left="1260"/>
        <w:contextualSpacing/>
        <w:jc w:val="thaiDistribute"/>
        <w:textAlignment w:val="auto"/>
        <w:rPr>
          <w:rFonts w:ascii="Arial" w:hAnsi="Arial" w:cs="Arial"/>
          <w:color w:val="000000" w:themeColor="text1"/>
          <w:sz w:val="19"/>
          <w:szCs w:val="19"/>
          <w:lang w:val="en-GB"/>
        </w:rPr>
      </w:pPr>
      <w:r w:rsidRPr="00175C0E">
        <w:rPr>
          <w:rFonts w:ascii="Arial" w:hAnsi="Arial" w:cs="Arial"/>
          <w:b/>
          <w:bCs/>
          <w:color w:val="000000" w:themeColor="text1"/>
          <w:sz w:val="19"/>
          <w:szCs w:val="19"/>
          <w:lang w:val="en-GB"/>
        </w:rPr>
        <w:t>Amendment to TAS 8 - Accounting policies, changes in accounting</w:t>
      </w:r>
      <w:r w:rsidRPr="00175C0E">
        <w:rPr>
          <w:rFonts w:ascii="Arial" w:hAnsi="Arial" w:cs="Arial"/>
          <w:b/>
          <w:bCs/>
          <w:color w:val="000000" w:themeColor="text1"/>
          <w:sz w:val="19"/>
          <w:szCs w:val="19"/>
          <w:cs/>
        </w:rPr>
        <w:t xml:space="preserve"> </w:t>
      </w:r>
      <w:r w:rsidRPr="00175C0E">
        <w:rPr>
          <w:rFonts w:ascii="Arial" w:hAnsi="Arial" w:cs="Arial"/>
          <w:b/>
          <w:bCs/>
          <w:color w:val="000000" w:themeColor="text1"/>
          <w:sz w:val="19"/>
          <w:szCs w:val="19"/>
          <w:lang w:val="en-GB"/>
        </w:rPr>
        <w:t>estimates and errors</w:t>
      </w:r>
      <w:r w:rsidRPr="00175C0E">
        <w:rPr>
          <w:rFonts w:ascii="Arial" w:hAnsi="Arial" w:cs="Arial"/>
          <w:color w:val="000000" w:themeColor="text1"/>
          <w:sz w:val="19"/>
          <w:szCs w:val="19"/>
          <w:lang w:val="en-GB"/>
        </w:rPr>
        <w:t xml:space="preserve"> revises to the definition of ‘accounting estimates’ to clarify how companies should distinguish between changes</w:t>
      </w:r>
      <w:r w:rsidRPr="00175C0E">
        <w:rPr>
          <w:rFonts w:ascii="Arial" w:hAnsi="Arial" w:cs="Arial"/>
          <w:i/>
          <w:iCs/>
          <w:color w:val="000000" w:themeColor="text1"/>
          <w:sz w:val="19"/>
          <w:szCs w:val="19"/>
          <w:lang w:val="en-GB"/>
        </w:rPr>
        <w:t xml:space="preserve"> </w:t>
      </w:r>
      <w:r w:rsidRPr="00175C0E">
        <w:rPr>
          <w:rFonts w:ascii="Arial" w:hAnsi="Arial" w:cs="Arial"/>
          <w:color w:val="000000" w:themeColor="text1"/>
          <w:sz w:val="19"/>
          <w:szCs w:val="19"/>
          <w:lang w:val="en-GB"/>
        </w:rPr>
        <w:t>in accounting policies and changes in accounting estimates.</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The distinction is important because changes in accounting estimates are applied prospectively to transactions, other events and conditions from the date of that change. Whereas changes in accounting policies are generally applied retrospectively to past transactions and other past events as well as the current period</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as if the new accounting policy had always been applied.</w:t>
      </w:r>
    </w:p>
    <w:p w14:paraId="3F74A40C" w14:textId="77777777" w:rsidR="00420607" w:rsidRPr="00175C0E" w:rsidRDefault="00420607" w:rsidP="00420607">
      <w:pPr>
        <w:pStyle w:val="ListParagraph"/>
        <w:rPr>
          <w:rFonts w:ascii="Arial" w:hAnsi="Arial" w:cs="Arial"/>
          <w:color w:val="000000" w:themeColor="text1"/>
          <w:sz w:val="19"/>
          <w:szCs w:val="19"/>
          <w:lang w:val="en-GB"/>
        </w:rPr>
      </w:pPr>
    </w:p>
    <w:p w14:paraId="626B0A3D" w14:textId="128F5CA9" w:rsidR="00420607" w:rsidRPr="00175C0E" w:rsidRDefault="00420607">
      <w:pPr>
        <w:overflowPunct/>
        <w:autoSpaceDE/>
        <w:autoSpaceDN/>
        <w:adjustRightInd/>
        <w:textAlignment w:val="auto"/>
        <w:rPr>
          <w:rFonts w:ascii="Arial" w:hAnsi="Arial" w:cs="Arial"/>
          <w:color w:val="000000" w:themeColor="text1"/>
          <w:sz w:val="19"/>
          <w:szCs w:val="19"/>
          <w:lang w:val="en-GB"/>
        </w:rPr>
      </w:pPr>
      <w:r w:rsidRPr="00175C0E">
        <w:rPr>
          <w:rFonts w:ascii="Arial" w:hAnsi="Arial" w:cs="Arial"/>
          <w:color w:val="000000" w:themeColor="text1"/>
          <w:sz w:val="19"/>
          <w:szCs w:val="19"/>
          <w:lang w:val="en-GB"/>
        </w:rPr>
        <w:br w:type="page"/>
      </w:r>
    </w:p>
    <w:p w14:paraId="20F20752" w14:textId="77777777" w:rsidR="000E4D2D" w:rsidRPr="00175C0E" w:rsidRDefault="000E4D2D" w:rsidP="001A392F">
      <w:pPr>
        <w:pStyle w:val="ListParagraph"/>
        <w:numPr>
          <w:ilvl w:val="0"/>
          <w:numId w:val="11"/>
        </w:numPr>
        <w:overflowPunct/>
        <w:autoSpaceDE/>
        <w:autoSpaceDN/>
        <w:adjustRightInd/>
        <w:spacing w:line="360" w:lineRule="auto"/>
        <w:ind w:left="1260"/>
        <w:contextualSpacing/>
        <w:jc w:val="thaiDistribute"/>
        <w:textAlignment w:val="auto"/>
        <w:rPr>
          <w:rStyle w:val="Strong"/>
          <w:rFonts w:ascii="Arial" w:hAnsi="Arial" w:cs="Arial"/>
          <w:color w:val="FFFFFF" w:themeColor="background1"/>
          <w:sz w:val="19"/>
          <w:szCs w:val="19"/>
        </w:rPr>
      </w:pPr>
      <w:r w:rsidRPr="00175C0E">
        <w:rPr>
          <w:rFonts w:ascii="Arial" w:hAnsi="Arial" w:cs="Arial"/>
          <w:b/>
          <w:bCs/>
          <w:color w:val="000000" w:themeColor="text1"/>
          <w:sz w:val="19"/>
          <w:szCs w:val="19"/>
          <w:lang w:val="en-GB"/>
        </w:rPr>
        <w:lastRenderedPageBreak/>
        <w:t>Amendment to TAS 12 - Income taxes</w:t>
      </w:r>
      <w:r w:rsidRPr="00175C0E">
        <w:rPr>
          <w:rFonts w:ascii="Arial" w:hAnsi="Arial" w:cs="Arial"/>
          <w:i/>
          <w:iCs/>
          <w:color w:val="000000" w:themeColor="text1"/>
          <w:sz w:val="19"/>
          <w:szCs w:val="19"/>
          <w:lang w:val="en-GB"/>
        </w:rPr>
        <w:t xml:space="preserve"> </w:t>
      </w:r>
      <w:r w:rsidRPr="00175C0E">
        <w:rPr>
          <w:rFonts w:ascii="Arial" w:hAnsi="Arial" w:cs="Arial"/>
          <w:color w:val="000000" w:themeColor="text1"/>
          <w:sz w:val="19"/>
          <w:szCs w:val="19"/>
          <w:lang w:val="en-GB"/>
        </w:rPr>
        <w:t>requires companies to</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recognise deferred tax related to assets and</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liabilities arising from a single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transaction that, on initial recognition, gives rise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 xml:space="preserve">to equal amounts of taxable and deductible temporary differences. </w:t>
      </w:r>
      <w:r w:rsidRPr="00175C0E">
        <w:rPr>
          <w:rFonts w:ascii="Arial" w:hAnsi="Arial" w:cs="Arial"/>
          <w:color w:val="000000" w:themeColor="text1"/>
          <w:sz w:val="19"/>
          <w:szCs w:val="19"/>
        </w:rPr>
        <w:t>Example transactions are leases and</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rPr>
        <w:t>decommissioning obligations.</w:t>
      </w:r>
    </w:p>
    <w:p w14:paraId="34D273FF" w14:textId="70C392FB" w:rsidR="000407B9" w:rsidRPr="00175C0E" w:rsidRDefault="000407B9" w:rsidP="001A392F">
      <w:pPr>
        <w:overflowPunct/>
        <w:autoSpaceDE/>
        <w:autoSpaceDN/>
        <w:adjustRightInd/>
        <w:textAlignment w:val="auto"/>
        <w:rPr>
          <w:rFonts w:ascii="Arial" w:hAnsi="Arial" w:cs="Arial"/>
          <w:color w:val="000000" w:themeColor="text1"/>
          <w:sz w:val="19"/>
          <w:szCs w:val="19"/>
          <w:lang w:val="en-GB"/>
        </w:rPr>
      </w:pPr>
    </w:p>
    <w:p w14:paraId="7DD5EBA7" w14:textId="6DD8E4E7" w:rsidR="000E4D2D" w:rsidRPr="00175C0E" w:rsidRDefault="000E4D2D" w:rsidP="001A392F">
      <w:pPr>
        <w:pStyle w:val="ListParagraph"/>
        <w:spacing w:line="360" w:lineRule="auto"/>
        <w:ind w:left="1269"/>
        <w:jc w:val="thaiDistribute"/>
        <w:rPr>
          <w:rStyle w:val="Strong"/>
          <w:rFonts w:ascii="Arial" w:eastAsia="Arial Unicode MS" w:hAnsi="Arial" w:cs="Arial"/>
          <w:b w:val="0"/>
          <w:bCs/>
          <w:color w:val="000000" w:themeColor="text1"/>
          <w:sz w:val="19"/>
          <w:szCs w:val="19"/>
        </w:rPr>
      </w:pPr>
      <w:r w:rsidRPr="00175C0E">
        <w:rPr>
          <w:rFonts w:ascii="Arial" w:hAnsi="Arial" w:cs="Arial"/>
          <w:color w:val="000000" w:themeColor="text1"/>
          <w:sz w:val="19"/>
          <w:szCs w:val="19"/>
          <w:lang w:val="en-GB"/>
        </w:rPr>
        <w:t>The amendment should be applied to transactions on or after</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the beginning of the earliest comparative period presented. In addition,</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entities should recognise deferred tax assets (to the extent that they can</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probably be utilised) and deferred tax liabilities at the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beginning of the earliest comparative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period for all deductible and taxable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temporary differences associated with:</w:t>
      </w:r>
    </w:p>
    <w:p w14:paraId="5869A6A0" w14:textId="77777777" w:rsidR="003F0F38" w:rsidRPr="00175C0E" w:rsidRDefault="003F0F38" w:rsidP="001A392F">
      <w:pPr>
        <w:pStyle w:val="ListParagraph"/>
        <w:tabs>
          <w:tab w:val="left" w:pos="900"/>
          <w:tab w:val="left" w:pos="1836"/>
        </w:tabs>
        <w:overflowPunct/>
        <w:spacing w:line="360" w:lineRule="auto"/>
        <w:ind w:left="1809" w:right="9"/>
        <w:contextualSpacing/>
        <w:jc w:val="thaiDistribute"/>
        <w:textAlignment w:val="auto"/>
        <w:rPr>
          <w:rFonts w:ascii="Arial" w:hAnsi="Arial" w:cs="Arial"/>
          <w:color w:val="000000" w:themeColor="text1"/>
          <w:sz w:val="19"/>
          <w:szCs w:val="19"/>
          <w:lang w:val="en-GB"/>
        </w:rPr>
      </w:pPr>
    </w:p>
    <w:p w14:paraId="12BE5C6F" w14:textId="19EA9BD9" w:rsidR="000E4D2D" w:rsidRPr="00175C0E" w:rsidRDefault="000E4D2D" w:rsidP="001A392F">
      <w:pPr>
        <w:pStyle w:val="ListParagraph"/>
        <w:numPr>
          <w:ilvl w:val="0"/>
          <w:numId w:val="10"/>
        </w:numPr>
        <w:tabs>
          <w:tab w:val="left" w:pos="900"/>
          <w:tab w:val="left" w:pos="1836"/>
        </w:tabs>
        <w:overflowPunct/>
        <w:spacing w:line="360" w:lineRule="auto"/>
        <w:ind w:left="1809" w:right="9"/>
        <w:contextualSpacing/>
        <w:jc w:val="thaiDistribute"/>
        <w:textAlignment w:val="auto"/>
        <w:rPr>
          <w:rFonts w:ascii="Arial" w:hAnsi="Arial" w:cs="Arial"/>
          <w:color w:val="000000" w:themeColor="text1"/>
          <w:sz w:val="19"/>
          <w:szCs w:val="19"/>
          <w:lang w:val="en-GB"/>
        </w:rPr>
      </w:pPr>
      <w:r w:rsidRPr="00175C0E">
        <w:rPr>
          <w:rFonts w:ascii="Arial" w:hAnsi="Arial" w:cs="Arial"/>
          <w:color w:val="000000" w:themeColor="text1"/>
          <w:sz w:val="19"/>
          <w:szCs w:val="19"/>
          <w:lang w:val="en-GB"/>
        </w:rPr>
        <w:t>right-of-use assets and lease liabilities, and</w:t>
      </w:r>
    </w:p>
    <w:p w14:paraId="2BECBE0E" w14:textId="77777777" w:rsidR="000E4D2D" w:rsidRPr="00175C0E" w:rsidRDefault="000E4D2D" w:rsidP="001A392F">
      <w:pPr>
        <w:pStyle w:val="ListParagraph"/>
        <w:numPr>
          <w:ilvl w:val="0"/>
          <w:numId w:val="10"/>
        </w:numPr>
        <w:tabs>
          <w:tab w:val="left" w:pos="900"/>
          <w:tab w:val="left" w:pos="2520"/>
        </w:tabs>
        <w:overflowPunct/>
        <w:spacing w:line="360" w:lineRule="auto"/>
        <w:ind w:left="1809"/>
        <w:contextualSpacing/>
        <w:jc w:val="thaiDistribute"/>
        <w:textAlignment w:val="auto"/>
        <w:rPr>
          <w:rFonts w:ascii="Arial" w:hAnsi="Arial" w:cs="Arial"/>
          <w:sz w:val="19"/>
          <w:szCs w:val="19"/>
        </w:rPr>
      </w:pPr>
      <w:r w:rsidRPr="00175C0E">
        <w:rPr>
          <w:rFonts w:ascii="Arial" w:hAnsi="Arial" w:cs="Arial"/>
          <w:color w:val="000000" w:themeColor="text1"/>
          <w:sz w:val="19"/>
          <w:szCs w:val="19"/>
          <w:lang w:val="en-GB"/>
        </w:rPr>
        <w:t>decommissioning, restoration and similar liabilities, and the</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 xml:space="preserve">corresponding amounts recognised </w:t>
      </w:r>
      <w:r w:rsidRPr="00175C0E">
        <w:rPr>
          <w:rFonts w:ascii="Arial" w:hAnsi="Arial" w:cs="Arial"/>
          <w:color w:val="000000" w:themeColor="text1"/>
          <w:sz w:val="19"/>
          <w:szCs w:val="19"/>
          <w:lang w:val="en-GB"/>
        </w:rPr>
        <w:tab/>
        <w:t>as part of the cost of the related</w:t>
      </w:r>
      <w:r w:rsidRPr="00175C0E">
        <w:rPr>
          <w:rFonts w:ascii="Arial" w:hAnsi="Arial" w:cs="Arial"/>
          <w:color w:val="000000" w:themeColor="text1"/>
          <w:sz w:val="19"/>
          <w:szCs w:val="19"/>
          <w:cs/>
        </w:rPr>
        <w:t xml:space="preserve"> </w:t>
      </w:r>
      <w:r w:rsidRPr="00175C0E">
        <w:rPr>
          <w:rFonts w:ascii="Arial" w:hAnsi="Arial" w:cs="Arial"/>
          <w:color w:val="000000" w:themeColor="text1"/>
          <w:sz w:val="19"/>
          <w:szCs w:val="19"/>
          <w:lang w:val="en-GB"/>
        </w:rPr>
        <w:t>assets.</w:t>
      </w:r>
    </w:p>
    <w:p w14:paraId="7D7A6B4C" w14:textId="77777777" w:rsidR="00044E35" w:rsidRPr="00175C0E" w:rsidRDefault="00044E35" w:rsidP="001A392F">
      <w:pPr>
        <w:pStyle w:val="ListParagraph"/>
        <w:tabs>
          <w:tab w:val="left" w:pos="900"/>
          <w:tab w:val="left" w:pos="2520"/>
        </w:tabs>
        <w:overflowPunct/>
        <w:spacing w:line="360" w:lineRule="auto"/>
        <w:ind w:left="1809"/>
        <w:contextualSpacing/>
        <w:jc w:val="thaiDistribute"/>
        <w:textAlignment w:val="auto"/>
        <w:rPr>
          <w:rFonts w:ascii="Arial" w:hAnsi="Arial" w:cs="Arial"/>
          <w:sz w:val="19"/>
          <w:szCs w:val="19"/>
        </w:rPr>
      </w:pPr>
    </w:p>
    <w:p w14:paraId="083ADA79" w14:textId="0A04E8CC" w:rsidR="000E4D2D" w:rsidRPr="00175C0E" w:rsidRDefault="000E4D2D" w:rsidP="00AD6666">
      <w:pPr>
        <w:tabs>
          <w:tab w:val="left" w:pos="1276"/>
        </w:tabs>
        <w:spacing w:line="360" w:lineRule="auto"/>
        <w:ind w:left="1269"/>
        <w:contextualSpacing/>
        <w:jc w:val="both"/>
        <w:rPr>
          <w:rFonts w:ascii="Arial" w:eastAsia="Cordia New" w:hAnsi="Arial" w:cs="Arial"/>
          <w:sz w:val="19"/>
          <w:szCs w:val="19"/>
        </w:rPr>
      </w:pPr>
      <w:r w:rsidRPr="00175C0E">
        <w:rPr>
          <w:rFonts w:ascii="Arial" w:eastAsia="Cordia New" w:hAnsi="Arial" w:cs="Arial"/>
          <w:sz w:val="19"/>
          <w:szCs w:val="19"/>
        </w:rPr>
        <w:t>The cumulative effect of this adjustment is recognized in retained earnings carried forward or in another component of equity, as appropriate.</w:t>
      </w:r>
    </w:p>
    <w:p w14:paraId="5DA2E087" w14:textId="77777777" w:rsidR="000E4D2D" w:rsidRPr="00175C0E" w:rsidRDefault="000E4D2D" w:rsidP="00AD6666">
      <w:pPr>
        <w:tabs>
          <w:tab w:val="left" w:pos="1260"/>
        </w:tabs>
        <w:spacing w:line="360" w:lineRule="auto"/>
        <w:ind w:left="1269"/>
        <w:jc w:val="thaiDistribute"/>
        <w:rPr>
          <w:rFonts w:ascii="Arial" w:eastAsia="Cordia New" w:hAnsi="Arial" w:cs="Arial"/>
          <w:sz w:val="19"/>
          <w:szCs w:val="19"/>
        </w:rPr>
      </w:pPr>
    </w:p>
    <w:p w14:paraId="169A9012" w14:textId="17B713C0" w:rsidR="000E4D2D" w:rsidRPr="00175C0E" w:rsidRDefault="000E4D2D" w:rsidP="00AD6666">
      <w:pPr>
        <w:tabs>
          <w:tab w:val="left" w:pos="1276"/>
        </w:tabs>
        <w:spacing w:line="360" w:lineRule="auto"/>
        <w:ind w:left="1269"/>
        <w:contextualSpacing/>
        <w:jc w:val="both"/>
        <w:rPr>
          <w:rFonts w:ascii="Arial" w:eastAsia="Cordia New" w:hAnsi="Arial" w:cs="Browallia New"/>
          <w:sz w:val="19"/>
        </w:rPr>
      </w:pPr>
      <w:r w:rsidRPr="00175C0E">
        <w:rPr>
          <w:rFonts w:ascii="Arial" w:eastAsia="Cordia New" w:hAnsi="Arial" w:cs="Arial"/>
          <w:sz w:val="19"/>
          <w:szCs w:val="19"/>
        </w:rPr>
        <w:tab/>
        <w:t>New and amended Thai Financial Reporting Standards effective for the accounting periods beginning on or after 1 January 2023 do not have material impact on the Group</w:t>
      </w:r>
      <w:r w:rsidR="004A3F44" w:rsidRPr="00175C0E">
        <w:rPr>
          <w:rFonts w:ascii="Arial" w:eastAsia="Cordia New" w:hAnsi="Arial" w:cs="Browallia New"/>
          <w:sz w:val="19"/>
        </w:rPr>
        <w:t>.</w:t>
      </w:r>
    </w:p>
    <w:p w14:paraId="125EDB05" w14:textId="77777777" w:rsidR="000E4D2D" w:rsidRPr="00175C0E" w:rsidRDefault="000E4D2D" w:rsidP="00AD6666">
      <w:pPr>
        <w:spacing w:line="360" w:lineRule="auto"/>
        <w:jc w:val="thaiDistribute"/>
        <w:rPr>
          <w:rFonts w:ascii="Arial" w:hAnsi="Arial" w:cs="Arial"/>
          <w:b/>
          <w:bCs/>
          <w:color w:val="FFFFFF" w:themeColor="background1"/>
          <w:sz w:val="19"/>
          <w:szCs w:val="19"/>
          <w:lang w:val="en-GB"/>
        </w:rPr>
      </w:pPr>
    </w:p>
    <w:p w14:paraId="5C0511BA" w14:textId="412B102C" w:rsidR="000E4D2D" w:rsidRPr="00175C0E" w:rsidRDefault="000E4D2D" w:rsidP="001A392F">
      <w:pPr>
        <w:pStyle w:val="ListParagraph"/>
        <w:numPr>
          <w:ilvl w:val="0"/>
          <w:numId w:val="9"/>
        </w:numPr>
        <w:overflowPunct/>
        <w:autoSpaceDE/>
        <w:autoSpaceDN/>
        <w:adjustRightInd/>
        <w:spacing w:line="360" w:lineRule="auto"/>
        <w:ind w:left="873" w:hanging="441"/>
        <w:jc w:val="thaiDistribute"/>
        <w:textAlignment w:val="auto"/>
        <w:rPr>
          <w:rFonts w:ascii="Arial" w:hAnsi="Arial" w:cs="Arial"/>
          <w:b/>
          <w:bCs/>
          <w:color w:val="FFFFFF" w:themeColor="background1"/>
          <w:sz w:val="19"/>
          <w:szCs w:val="19"/>
        </w:rPr>
      </w:pPr>
      <w:r w:rsidRPr="00175C0E">
        <w:rPr>
          <w:rFonts w:ascii="Arial" w:hAnsi="Arial" w:cs="Arial"/>
          <w:b/>
          <w:bCs/>
          <w:color w:val="FFFFFF" w:themeColor="background1"/>
          <w:sz w:val="19"/>
          <w:szCs w:val="19"/>
          <w:cs/>
        </w:rPr>
        <w:t xml:space="preserve"> </w:t>
      </w:r>
      <w:r w:rsidRPr="00175C0E">
        <w:rPr>
          <w:rFonts w:ascii="Arial" w:hAnsi="Arial" w:cs="Arial"/>
          <w:b/>
          <w:bCs/>
          <w:color w:val="000000" w:themeColor="text1"/>
          <w:spacing w:val="-2"/>
          <w:sz w:val="19"/>
          <w:szCs w:val="19"/>
        </w:rPr>
        <w:t>New Thai Financial Reporting Standards announced in the Royal Gazette but not yet effective</w:t>
      </w:r>
    </w:p>
    <w:p w14:paraId="4985EE47" w14:textId="77777777" w:rsidR="000E4D2D" w:rsidRPr="00175C0E" w:rsidRDefault="000E4D2D" w:rsidP="001A392F">
      <w:pPr>
        <w:spacing w:line="360" w:lineRule="auto"/>
        <w:jc w:val="both"/>
        <w:rPr>
          <w:rFonts w:ascii="Arial" w:hAnsi="Arial" w:cs="Arial"/>
          <w:b/>
          <w:bCs/>
          <w:sz w:val="19"/>
          <w:szCs w:val="19"/>
        </w:rPr>
      </w:pPr>
    </w:p>
    <w:p w14:paraId="5B25EB96" w14:textId="0A118385" w:rsidR="008A03B3" w:rsidRPr="00AD6666" w:rsidRDefault="000E4D2D" w:rsidP="001A392F">
      <w:pPr>
        <w:spacing w:line="360" w:lineRule="auto"/>
        <w:ind w:left="924"/>
        <w:jc w:val="thaiDistribute"/>
        <w:rPr>
          <w:rFonts w:ascii="Arial" w:hAnsi="Arial" w:cstheme="minorBidi"/>
          <w:sz w:val="19"/>
          <w:szCs w:val="19"/>
        </w:rPr>
      </w:pPr>
      <w:r w:rsidRPr="00AD6666">
        <w:rPr>
          <w:rFonts w:ascii="Arial" w:hAnsi="Arial" w:cs="Arial"/>
          <w:color w:val="000000" w:themeColor="text1"/>
          <w:sz w:val="19"/>
          <w:szCs w:val="19"/>
        </w:rPr>
        <w:t>On 19 August 2022, Thai Financial Reporting Standard No.17 “Insurance Contracts” has been announced in the Royal Gazette and will be effective for the financial statements for the period beginning on or after 1 January 2025 onwards.</w:t>
      </w:r>
    </w:p>
    <w:p w14:paraId="61EC63B3" w14:textId="77777777" w:rsidR="008C2A3A" w:rsidRPr="00AD6666" w:rsidRDefault="008C2A3A" w:rsidP="001A392F">
      <w:pPr>
        <w:spacing w:line="360" w:lineRule="auto"/>
        <w:ind w:left="924"/>
        <w:jc w:val="thaiDistribute"/>
        <w:rPr>
          <w:rFonts w:ascii="Arial" w:hAnsi="Arial" w:cstheme="minorBidi"/>
          <w:sz w:val="19"/>
          <w:szCs w:val="19"/>
        </w:rPr>
      </w:pPr>
    </w:p>
    <w:p w14:paraId="225FDB59" w14:textId="6AD57BB1" w:rsidR="008C2A3A" w:rsidRPr="00AD6666" w:rsidRDefault="008C2A3A" w:rsidP="001A392F">
      <w:pPr>
        <w:spacing w:line="360" w:lineRule="auto"/>
        <w:ind w:left="924"/>
        <w:jc w:val="thaiDistribute"/>
        <w:rPr>
          <w:rFonts w:ascii="Arial" w:hAnsi="Arial" w:cstheme="minorBidi"/>
          <w:sz w:val="19"/>
          <w:szCs w:val="19"/>
        </w:rPr>
      </w:pPr>
      <w:r w:rsidRPr="00AD6666">
        <w:rPr>
          <w:rFonts w:ascii="Arial" w:hAnsi="Arial" w:cstheme="minorBidi"/>
          <w:sz w:val="19"/>
          <w:szCs w:val="19"/>
        </w:rPr>
        <w:t>The Group did not early adopt this standard. The Group’s management is currently assessing the impact of adoption of this standard.</w:t>
      </w:r>
    </w:p>
    <w:p w14:paraId="315C8BE9" w14:textId="77777777" w:rsidR="000B7B29" w:rsidRPr="00175C0E" w:rsidRDefault="000B7B29" w:rsidP="001A392F">
      <w:pPr>
        <w:tabs>
          <w:tab w:val="num" w:pos="720"/>
          <w:tab w:val="left" w:pos="7200"/>
        </w:tabs>
        <w:spacing w:line="360" w:lineRule="auto"/>
        <w:ind w:left="450" w:right="-43"/>
        <w:jc w:val="thaiDistribute"/>
        <w:rPr>
          <w:rFonts w:ascii="Arial" w:hAnsi="Arial" w:cstheme="minorBidi"/>
          <w:color w:val="000000" w:themeColor="text1"/>
          <w:sz w:val="19"/>
          <w:szCs w:val="19"/>
        </w:rPr>
      </w:pPr>
    </w:p>
    <w:bookmarkEnd w:id="1"/>
    <w:p w14:paraId="640068E1" w14:textId="4473A2F1" w:rsidR="00A42466" w:rsidRPr="00175C0E" w:rsidRDefault="00A42466" w:rsidP="001A392F">
      <w:pPr>
        <w:numPr>
          <w:ilvl w:val="0"/>
          <w:numId w:val="6"/>
        </w:numPr>
        <w:tabs>
          <w:tab w:val="num" w:pos="1070"/>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ESTIMATES</w:t>
      </w:r>
    </w:p>
    <w:p w14:paraId="7EC47D17" w14:textId="77777777" w:rsidR="00A42466" w:rsidRPr="00175C0E" w:rsidRDefault="00A42466" w:rsidP="001A392F">
      <w:pPr>
        <w:tabs>
          <w:tab w:val="left" w:pos="7200"/>
        </w:tabs>
        <w:overflowPunct/>
        <w:autoSpaceDE/>
        <w:autoSpaceDN/>
        <w:adjustRightInd/>
        <w:spacing w:line="360" w:lineRule="auto"/>
        <w:ind w:left="426" w:right="-43"/>
        <w:jc w:val="thaiDistribute"/>
        <w:textAlignment w:val="auto"/>
        <w:rPr>
          <w:rFonts w:ascii="Arial" w:hAnsi="Arial" w:cs="Arial"/>
          <w:sz w:val="19"/>
          <w:szCs w:val="19"/>
        </w:rPr>
      </w:pPr>
    </w:p>
    <w:p w14:paraId="16471B9B" w14:textId="159A8399" w:rsidR="00A42466" w:rsidRPr="00175C0E" w:rsidRDefault="00A42466" w:rsidP="001A392F">
      <w:pPr>
        <w:tabs>
          <w:tab w:val="left" w:pos="900"/>
          <w:tab w:val="left" w:pos="7200"/>
        </w:tabs>
        <w:spacing w:line="360" w:lineRule="auto"/>
        <w:ind w:left="364" w:right="16"/>
        <w:jc w:val="thaiDistribute"/>
        <w:rPr>
          <w:rFonts w:ascii="Arial" w:hAnsi="Arial" w:cs="Arial"/>
          <w:sz w:val="19"/>
          <w:szCs w:val="19"/>
          <w:lang w:bidi="ar-SA"/>
        </w:rPr>
      </w:pPr>
      <w:r w:rsidRPr="00175C0E">
        <w:rPr>
          <w:rFonts w:ascii="Arial" w:hAnsi="Arial" w:cs="Arial"/>
          <w:sz w:val="19"/>
          <w:szCs w:val="19"/>
        </w:rPr>
        <w:t xml:space="preserve">When preparing the interim financial </w:t>
      </w:r>
      <w:r w:rsidR="00F5535F" w:rsidRPr="00175C0E">
        <w:rPr>
          <w:rFonts w:ascii="Arial" w:hAnsi="Arial" w:cs="Arial"/>
          <w:sz w:val="19"/>
          <w:szCs w:val="19"/>
        </w:rPr>
        <w:t>information</w:t>
      </w:r>
      <w:r w:rsidR="00DD3A4B" w:rsidRPr="00175C0E">
        <w:rPr>
          <w:rFonts w:ascii="Arial" w:hAnsi="Arial" w:cs="Arial"/>
          <w:sz w:val="19"/>
          <w:szCs w:val="19"/>
        </w:rPr>
        <w:t>,</w:t>
      </w:r>
      <w:r w:rsidR="001920C4" w:rsidRPr="00175C0E">
        <w:rPr>
          <w:rFonts w:ascii="Arial" w:hAnsi="Arial" w:cs="Arial"/>
          <w:sz w:val="19"/>
          <w:szCs w:val="19"/>
        </w:rPr>
        <w:t xml:space="preserve"> </w:t>
      </w:r>
      <w:r w:rsidR="00F5535F" w:rsidRPr="00175C0E">
        <w:rPr>
          <w:rFonts w:ascii="Arial" w:hAnsi="Arial" w:cs="Arial"/>
          <w:sz w:val="19"/>
          <w:szCs w:val="19"/>
        </w:rPr>
        <w:t>t</w:t>
      </w:r>
      <w:r w:rsidR="00B46400" w:rsidRPr="00175C0E">
        <w:rPr>
          <w:rFonts w:ascii="Arial" w:hAnsi="Arial" w:cs="Arial"/>
          <w:sz w:val="19"/>
          <w:szCs w:val="19"/>
        </w:rPr>
        <w:t>he Group and Company</w:t>
      </w:r>
      <w:r w:rsidR="00B816C6" w:rsidRPr="00175C0E">
        <w:rPr>
          <w:rFonts w:ascii="Arial" w:hAnsi="Arial" w:cs="Arial"/>
          <w:sz w:val="19"/>
          <w:szCs w:val="19"/>
        </w:rPr>
        <w:t xml:space="preserve"> ha</w:t>
      </w:r>
      <w:r w:rsidR="004D002C" w:rsidRPr="00175C0E">
        <w:rPr>
          <w:rFonts w:ascii="Arial" w:hAnsi="Arial" w:cs="Arial"/>
          <w:sz w:val="19"/>
          <w:szCs w:val="19"/>
        </w:rPr>
        <w:t>s</w:t>
      </w:r>
      <w:r w:rsidR="004C16DC" w:rsidRPr="00175C0E">
        <w:rPr>
          <w:rFonts w:ascii="Arial" w:hAnsi="Arial" w:cs="Arial"/>
          <w:sz w:val="19"/>
          <w:szCs w:val="19"/>
        </w:rPr>
        <w:t xml:space="preserve"> no change</w:t>
      </w:r>
      <w:r w:rsidR="00B816C6" w:rsidRPr="00175C0E">
        <w:rPr>
          <w:rFonts w:ascii="Arial" w:hAnsi="Arial" w:cs="Arial"/>
          <w:sz w:val="19"/>
          <w:szCs w:val="19"/>
        </w:rPr>
        <w:t xml:space="preserve"> in estimates</w:t>
      </w:r>
      <w:r w:rsidR="004C16DC" w:rsidRPr="00175C0E">
        <w:rPr>
          <w:rFonts w:ascii="Arial" w:hAnsi="Arial" w:cs="Arial"/>
          <w:sz w:val="19"/>
          <w:szCs w:val="19"/>
        </w:rPr>
        <w:t xml:space="preserve"> from </w:t>
      </w:r>
      <w:r w:rsidRPr="00175C0E">
        <w:rPr>
          <w:rFonts w:ascii="Arial" w:hAnsi="Arial" w:cs="Arial"/>
          <w:sz w:val="19"/>
          <w:szCs w:val="19"/>
          <w:lang w:bidi="ar-SA"/>
        </w:rPr>
        <w:t>those applied in the annual financial statements for the year ended 31 December 202</w:t>
      </w:r>
      <w:r w:rsidR="003957E1" w:rsidRPr="00175C0E">
        <w:rPr>
          <w:rFonts w:ascii="Arial" w:hAnsi="Arial" w:cs="Arial"/>
          <w:sz w:val="19"/>
          <w:szCs w:val="19"/>
          <w:lang w:bidi="ar-SA"/>
        </w:rPr>
        <w:t>3</w:t>
      </w:r>
      <w:r w:rsidRPr="00175C0E">
        <w:rPr>
          <w:rFonts w:ascii="Arial" w:hAnsi="Arial" w:cs="Arial"/>
          <w:sz w:val="19"/>
          <w:szCs w:val="19"/>
          <w:lang w:bidi="ar-SA"/>
        </w:rPr>
        <w:t xml:space="preserve">. </w:t>
      </w:r>
    </w:p>
    <w:p w14:paraId="736602BE" w14:textId="5AE4DA0A" w:rsidR="00420607" w:rsidRPr="00175C0E" w:rsidRDefault="00420607">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004CD463" w14:textId="38C83354" w:rsidR="00A42466" w:rsidRPr="00175C0E" w:rsidRDefault="00A42466" w:rsidP="001A392F">
      <w:pPr>
        <w:numPr>
          <w:ilvl w:val="0"/>
          <w:numId w:val="6"/>
        </w:numPr>
        <w:tabs>
          <w:tab w:val="num" w:pos="1070"/>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TRADE ACCOUNTS RECEIVABLE - OTHER PARTIES</w:t>
      </w:r>
    </w:p>
    <w:p w14:paraId="1E7C7E28" w14:textId="77777777" w:rsidR="00A42466" w:rsidRPr="00175C0E" w:rsidRDefault="00A42466" w:rsidP="001A392F">
      <w:pPr>
        <w:pStyle w:val="Heading2"/>
        <w:spacing w:before="0" w:line="360" w:lineRule="auto"/>
        <w:ind w:right="-45"/>
        <w:jc w:val="thaiDistribute"/>
        <w:rPr>
          <w:rFonts w:ascii="Arial" w:hAnsi="Arial" w:cs="Arial"/>
          <w:sz w:val="19"/>
          <w:szCs w:val="19"/>
          <w:cs/>
          <w:lang w:val="en-GB"/>
        </w:rPr>
      </w:pPr>
      <w:r w:rsidRPr="00175C0E">
        <w:rPr>
          <w:rFonts w:ascii="Arial" w:hAnsi="Arial" w:cs="Arial"/>
          <w:sz w:val="19"/>
          <w:szCs w:val="19"/>
        </w:rPr>
        <w:tab/>
      </w:r>
    </w:p>
    <w:p w14:paraId="2900941C" w14:textId="390E4400" w:rsidR="00A42466" w:rsidRPr="00175C0E" w:rsidRDefault="00A42466" w:rsidP="001A392F">
      <w:pPr>
        <w:tabs>
          <w:tab w:val="left" w:pos="900"/>
          <w:tab w:val="left" w:pos="7200"/>
        </w:tabs>
        <w:spacing w:line="360" w:lineRule="auto"/>
        <w:ind w:left="364" w:right="16"/>
        <w:jc w:val="thaiDistribute"/>
        <w:rPr>
          <w:rFonts w:ascii="Arial" w:hAnsi="Arial" w:cs="Arial"/>
          <w:sz w:val="19"/>
          <w:szCs w:val="19"/>
        </w:rPr>
      </w:pPr>
      <w:r w:rsidRPr="00175C0E">
        <w:rPr>
          <w:rFonts w:ascii="Arial" w:hAnsi="Arial" w:cs="Arial"/>
          <w:sz w:val="19"/>
          <w:szCs w:val="19"/>
        </w:rPr>
        <w:t>The aged trade accounts</w:t>
      </w:r>
      <w:r w:rsidRPr="00175C0E">
        <w:rPr>
          <w:rFonts w:ascii="Arial" w:hAnsi="Arial" w:cs="Arial"/>
          <w:sz w:val="19"/>
          <w:szCs w:val="19"/>
          <w:cs/>
        </w:rPr>
        <w:t xml:space="preserve"> </w:t>
      </w:r>
      <w:r w:rsidRPr="00175C0E">
        <w:rPr>
          <w:rFonts w:ascii="Arial" w:hAnsi="Arial" w:cs="Arial"/>
          <w:sz w:val="19"/>
          <w:szCs w:val="19"/>
          <w:lang w:bidi="ar-SA"/>
        </w:rPr>
        <w:t xml:space="preserve">receivable </w:t>
      </w:r>
      <w:r w:rsidRPr="00175C0E">
        <w:rPr>
          <w:rFonts w:ascii="Arial" w:hAnsi="Arial" w:cs="Arial"/>
          <w:sz w:val="19"/>
          <w:szCs w:val="19"/>
        </w:rPr>
        <w:t xml:space="preserve">- other parties as at </w:t>
      </w:r>
      <w:r w:rsidR="00F36D08" w:rsidRPr="00175C0E">
        <w:rPr>
          <w:rFonts w:ascii="Arial" w:hAnsi="Arial" w:cs="Arial"/>
          <w:sz w:val="19"/>
          <w:szCs w:val="19"/>
        </w:rPr>
        <w:t>31 March 2024</w:t>
      </w:r>
      <w:r w:rsidRPr="00175C0E">
        <w:rPr>
          <w:rFonts w:ascii="Arial" w:hAnsi="Arial" w:cs="Arial"/>
          <w:sz w:val="19"/>
          <w:szCs w:val="19"/>
        </w:rPr>
        <w:t xml:space="preserve"> and 31 December 202</w:t>
      </w:r>
      <w:r w:rsidR="00F36D08" w:rsidRPr="00175C0E">
        <w:rPr>
          <w:rFonts w:ascii="Arial" w:hAnsi="Arial" w:cs="Arial"/>
          <w:sz w:val="19"/>
          <w:szCs w:val="19"/>
        </w:rPr>
        <w:t>3</w:t>
      </w:r>
      <w:r w:rsidRPr="00175C0E">
        <w:rPr>
          <w:rFonts w:ascii="Arial" w:hAnsi="Arial" w:cs="Arial"/>
          <w:sz w:val="19"/>
          <w:szCs w:val="19"/>
        </w:rPr>
        <w:t xml:space="preserve"> are as </w:t>
      </w:r>
      <w:r w:rsidR="002A2C42" w:rsidRPr="00175C0E">
        <w:rPr>
          <w:rFonts w:ascii="Arial" w:hAnsi="Arial" w:cs="Arial"/>
          <w:sz w:val="19"/>
          <w:szCs w:val="19"/>
        </w:rPr>
        <w:t>follows :</w:t>
      </w:r>
    </w:p>
    <w:p w14:paraId="163EB44A" w14:textId="77777777" w:rsidR="00A42466" w:rsidRPr="00175C0E" w:rsidRDefault="00A42466" w:rsidP="001A392F">
      <w:pPr>
        <w:tabs>
          <w:tab w:val="left" w:pos="900"/>
          <w:tab w:val="left" w:pos="7200"/>
        </w:tabs>
        <w:spacing w:line="360" w:lineRule="auto"/>
        <w:ind w:left="364" w:right="16"/>
        <w:jc w:val="thaiDistribute"/>
        <w:rPr>
          <w:rFonts w:ascii="Arial" w:hAnsi="Arial" w:cs="Arial"/>
          <w:sz w:val="19"/>
          <w:szCs w:val="19"/>
        </w:rPr>
      </w:pPr>
    </w:p>
    <w:tbl>
      <w:tblPr>
        <w:tblW w:w="9122" w:type="dxa"/>
        <w:tblInd w:w="308" w:type="dxa"/>
        <w:tblLayout w:type="fixed"/>
        <w:tblLook w:val="0000" w:firstRow="0" w:lastRow="0" w:firstColumn="0" w:lastColumn="0" w:noHBand="0" w:noVBand="0"/>
      </w:tblPr>
      <w:tblGrid>
        <w:gridCol w:w="3661"/>
        <w:gridCol w:w="1440"/>
        <w:gridCol w:w="1395"/>
        <w:gridCol w:w="1276"/>
        <w:gridCol w:w="1343"/>
        <w:gridCol w:w="7"/>
      </w:tblGrid>
      <w:tr w:rsidR="00A42466" w:rsidRPr="00175C0E" w14:paraId="44B8EF7D" w14:textId="77777777" w:rsidTr="003E7365">
        <w:trPr>
          <w:gridAfter w:val="1"/>
          <w:wAfter w:w="7" w:type="dxa"/>
          <w:cantSplit/>
          <w:trHeight w:val="66"/>
        </w:trPr>
        <w:tc>
          <w:tcPr>
            <w:tcW w:w="3661" w:type="dxa"/>
          </w:tcPr>
          <w:p w14:paraId="7E97449C" w14:textId="77777777" w:rsidR="00A42466" w:rsidRPr="00175C0E" w:rsidRDefault="00A42466" w:rsidP="001A392F">
            <w:pPr>
              <w:spacing w:before="60" w:line="276" w:lineRule="auto"/>
              <w:rPr>
                <w:rFonts w:ascii="Arial" w:hAnsi="Arial" w:cs="Arial"/>
                <w:sz w:val="19"/>
                <w:szCs w:val="19"/>
                <w:cs/>
              </w:rPr>
            </w:pPr>
          </w:p>
        </w:tc>
        <w:tc>
          <w:tcPr>
            <w:tcW w:w="2835" w:type="dxa"/>
            <w:gridSpan w:val="2"/>
          </w:tcPr>
          <w:p w14:paraId="0C300AB0" w14:textId="77777777" w:rsidR="00A42466" w:rsidRPr="00175C0E" w:rsidRDefault="00A42466" w:rsidP="001A392F">
            <w:pPr>
              <w:spacing w:before="60" w:line="276" w:lineRule="auto"/>
              <w:jc w:val="center"/>
              <w:rPr>
                <w:rFonts w:ascii="Arial" w:hAnsi="Arial" w:cs="Arial"/>
                <w:caps/>
                <w:sz w:val="19"/>
                <w:szCs w:val="19"/>
              </w:rPr>
            </w:pPr>
          </w:p>
        </w:tc>
        <w:tc>
          <w:tcPr>
            <w:tcW w:w="2619" w:type="dxa"/>
            <w:gridSpan w:val="2"/>
          </w:tcPr>
          <w:p w14:paraId="2A16B8B6" w14:textId="77777777" w:rsidR="00A42466" w:rsidRPr="00175C0E" w:rsidRDefault="00A42466" w:rsidP="001A392F">
            <w:pPr>
              <w:spacing w:before="60" w:line="276" w:lineRule="auto"/>
              <w:jc w:val="right"/>
              <w:rPr>
                <w:rFonts w:ascii="Arial" w:hAnsi="Arial" w:cs="Arial"/>
                <w:sz w:val="19"/>
                <w:szCs w:val="19"/>
              </w:rPr>
            </w:pPr>
            <w:r w:rsidRPr="00175C0E">
              <w:rPr>
                <w:rFonts w:ascii="Arial" w:hAnsi="Arial" w:cs="Arial"/>
                <w:sz w:val="19"/>
                <w:szCs w:val="19"/>
              </w:rPr>
              <w:t>(Unit : Thousand Baht)</w:t>
            </w:r>
          </w:p>
        </w:tc>
      </w:tr>
      <w:tr w:rsidR="00A42466" w:rsidRPr="00175C0E" w14:paraId="2B3B4019" w14:textId="77777777" w:rsidTr="003E7365">
        <w:trPr>
          <w:gridAfter w:val="1"/>
          <w:wAfter w:w="7" w:type="dxa"/>
          <w:cantSplit/>
        </w:trPr>
        <w:tc>
          <w:tcPr>
            <w:tcW w:w="3661" w:type="dxa"/>
          </w:tcPr>
          <w:p w14:paraId="05C8724B" w14:textId="77777777" w:rsidR="00A42466" w:rsidRPr="00175C0E" w:rsidRDefault="00A42466" w:rsidP="001A392F">
            <w:pPr>
              <w:spacing w:before="60" w:line="276" w:lineRule="auto"/>
              <w:rPr>
                <w:rFonts w:ascii="Arial" w:hAnsi="Arial" w:cs="Arial"/>
                <w:sz w:val="19"/>
                <w:szCs w:val="19"/>
                <w:cs/>
              </w:rPr>
            </w:pPr>
          </w:p>
        </w:tc>
        <w:tc>
          <w:tcPr>
            <w:tcW w:w="2835" w:type="dxa"/>
            <w:gridSpan w:val="2"/>
          </w:tcPr>
          <w:p w14:paraId="75D55F97" w14:textId="7AEE87FB" w:rsidR="00A42466" w:rsidRPr="00175C0E" w:rsidRDefault="00A42466" w:rsidP="001A392F">
            <w:pPr>
              <w:pBdr>
                <w:bottom w:val="single" w:sz="4" w:space="1" w:color="auto"/>
              </w:pBdr>
              <w:spacing w:before="60" w:line="276" w:lineRule="auto"/>
              <w:jc w:val="center"/>
              <w:rPr>
                <w:rFonts w:ascii="Arial" w:hAnsi="Arial" w:cstheme="minorBidi"/>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A13EC6" w:rsidRPr="00175C0E">
              <w:rPr>
                <w:rFonts w:ascii="Arial" w:hAnsi="Arial" w:cs="Arial"/>
                <w:sz w:val="19"/>
                <w:szCs w:val="19"/>
              </w:rPr>
              <w:br/>
              <w:t xml:space="preserve">financial </w:t>
            </w:r>
            <w:r w:rsidR="00880B5E" w:rsidRPr="00175C0E">
              <w:rPr>
                <w:rFonts w:ascii="Arial" w:hAnsi="Arial" w:cs="Arial"/>
                <w:sz w:val="19"/>
                <w:szCs w:val="19"/>
              </w:rPr>
              <w:t>information</w:t>
            </w:r>
          </w:p>
        </w:tc>
        <w:tc>
          <w:tcPr>
            <w:tcW w:w="2619" w:type="dxa"/>
            <w:gridSpan w:val="2"/>
          </w:tcPr>
          <w:p w14:paraId="15C1147A" w14:textId="53348013" w:rsidR="00A42466" w:rsidRPr="00175C0E" w:rsidRDefault="00A42466" w:rsidP="001A392F">
            <w:pPr>
              <w:pBdr>
                <w:bottom w:val="single" w:sz="4" w:space="1" w:color="auto"/>
              </w:pBdr>
              <w:spacing w:before="60" w:line="276" w:lineRule="auto"/>
              <w:jc w:val="center"/>
              <w:rPr>
                <w:rFonts w:ascii="Arial" w:hAnsi="Arial" w:cstheme="minorBidi"/>
                <w:sz w:val="19"/>
                <w:szCs w:val="19"/>
              </w:rPr>
            </w:pPr>
            <w:r w:rsidRPr="00175C0E">
              <w:rPr>
                <w:rFonts w:ascii="Arial" w:hAnsi="Arial" w:cs="Arial"/>
                <w:sz w:val="19"/>
                <w:szCs w:val="19"/>
              </w:rPr>
              <w:t>Separate</w:t>
            </w:r>
            <w:r w:rsidR="00A13EC6" w:rsidRPr="00175C0E">
              <w:rPr>
                <w:rFonts w:ascii="Arial" w:hAnsi="Arial" w:cs="Arial"/>
                <w:sz w:val="19"/>
                <w:szCs w:val="19"/>
              </w:rPr>
              <w:t xml:space="preserve"> </w:t>
            </w:r>
            <w:r w:rsidR="00A13EC6" w:rsidRPr="00175C0E">
              <w:rPr>
                <w:rFonts w:ascii="Arial" w:hAnsi="Arial" w:cs="Arial"/>
                <w:sz w:val="19"/>
                <w:szCs w:val="19"/>
              </w:rPr>
              <w:br/>
              <w:t>financial</w:t>
            </w:r>
            <w:r w:rsidR="00CD66C0" w:rsidRPr="00175C0E">
              <w:rPr>
                <w:rFonts w:ascii="Arial" w:hAnsi="Arial" w:cs="Arial"/>
                <w:sz w:val="19"/>
                <w:szCs w:val="19"/>
              </w:rPr>
              <w:t xml:space="preserve"> information</w:t>
            </w:r>
          </w:p>
        </w:tc>
      </w:tr>
      <w:tr w:rsidR="00F36D08" w:rsidRPr="00175C0E" w14:paraId="29C103C9" w14:textId="77777777" w:rsidTr="003E7365">
        <w:trPr>
          <w:cantSplit/>
          <w:trHeight w:val="515"/>
        </w:trPr>
        <w:tc>
          <w:tcPr>
            <w:tcW w:w="3661" w:type="dxa"/>
            <w:vAlign w:val="bottom"/>
          </w:tcPr>
          <w:p w14:paraId="1B16C644" w14:textId="77777777" w:rsidR="00F36D08" w:rsidRPr="00175C0E" w:rsidRDefault="00F36D08" w:rsidP="001A392F">
            <w:pPr>
              <w:pBdr>
                <w:bottom w:val="single" w:sz="4" w:space="1" w:color="auto"/>
              </w:pBdr>
              <w:spacing w:before="60" w:line="276" w:lineRule="auto"/>
              <w:ind w:right="-43"/>
              <w:jc w:val="center"/>
              <w:rPr>
                <w:rFonts w:ascii="Arial" w:hAnsi="Arial" w:cs="Arial"/>
                <w:sz w:val="19"/>
                <w:szCs w:val="19"/>
                <w:lang w:val="en-GB"/>
              </w:rPr>
            </w:pPr>
            <w:r w:rsidRPr="00175C0E">
              <w:rPr>
                <w:rFonts w:ascii="Arial" w:hAnsi="Arial" w:cs="Arial"/>
                <w:sz w:val="19"/>
                <w:szCs w:val="19"/>
              </w:rPr>
              <w:t>Ages of accounts receivable</w:t>
            </w:r>
          </w:p>
        </w:tc>
        <w:tc>
          <w:tcPr>
            <w:tcW w:w="1440" w:type="dxa"/>
          </w:tcPr>
          <w:p w14:paraId="53C0E79C" w14:textId="10210336" w:rsidR="00F36D08" w:rsidRPr="00175C0E" w:rsidRDefault="00F36D08" w:rsidP="001A392F">
            <w:pPr>
              <w:pBdr>
                <w:bottom w:val="single" w:sz="4" w:space="1" w:color="auto"/>
              </w:pBdr>
              <w:tabs>
                <w:tab w:val="left" w:pos="900"/>
              </w:tabs>
              <w:spacing w:before="60" w:line="276" w:lineRule="auto"/>
              <w:ind w:left="-18" w:firstLine="18"/>
              <w:jc w:val="center"/>
              <w:rPr>
                <w:rFonts w:ascii="Arial" w:hAnsi="Arial" w:cs="Arial"/>
                <w:sz w:val="19"/>
                <w:szCs w:val="19"/>
                <w:cs/>
              </w:rPr>
            </w:pPr>
            <w:r w:rsidRPr="00175C0E">
              <w:rPr>
                <w:rFonts w:ascii="Arial" w:hAnsi="Arial" w:cs="Arial"/>
                <w:sz w:val="19"/>
                <w:szCs w:val="19"/>
              </w:rPr>
              <w:t>31 March 2024</w:t>
            </w:r>
          </w:p>
        </w:tc>
        <w:tc>
          <w:tcPr>
            <w:tcW w:w="1395" w:type="dxa"/>
          </w:tcPr>
          <w:p w14:paraId="2A821B66" w14:textId="51777B23" w:rsidR="00F36D08" w:rsidRPr="00175C0E" w:rsidRDefault="00F36D08" w:rsidP="001A392F">
            <w:pPr>
              <w:pBdr>
                <w:bottom w:val="single" w:sz="4" w:space="1" w:color="auto"/>
              </w:pBdr>
              <w:tabs>
                <w:tab w:val="left" w:pos="900"/>
              </w:tabs>
              <w:spacing w:before="60" w:line="276" w:lineRule="auto"/>
              <w:ind w:left="-18"/>
              <w:jc w:val="center"/>
              <w:rPr>
                <w:rFonts w:ascii="Arial" w:hAnsi="Arial" w:cs="Arial"/>
                <w:sz w:val="19"/>
                <w:szCs w:val="19"/>
                <w:lang w:val="en-GB"/>
              </w:rPr>
            </w:pPr>
            <w:r w:rsidRPr="00175C0E">
              <w:rPr>
                <w:rFonts w:ascii="Arial" w:hAnsi="Arial" w:cs="Arial"/>
                <w:sz w:val="19"/>
                <w:szCs w:val="19"/>
              </w:rPr>
              <w:t>31 December 2023</w:t>
            </w:r>
          </w:p>
        </w:tc>
        <w:tc>
          <w:tcPr>
            <w:tcW w:w="1276" w:type="dxa"/>
          </w:tcPr>
          <w:p w14:paraId="5C61D5B8" w14:textId="51ACDFFF" w:rsidR="00F36D08" w:rsidRPr="00175C0E" w:rsidRDefault="00F36D08" w:rsidP="001A392F">
            <w:pPr>
              <w:pBdr>
                <w:bottom w:val="single" w:sz="4" w:space="1" w:color="auto"/>
              </w:pBdr>
              <w:tabs>
                <w:tab w:val="left" w:pos="900"/>
              </w:tabs>
              <w:spacing w:before="60" w:line="276" w:lineRule="auto"/>
              <w:ind w:left="-18" w:firstLine="18"/>
              <w:jc w:val="center"/>
              <w:rPr>
                <w:rFonts w:ascii="Arial" w:hAnsi="Arial" w:cs="Arial"/>
                <w:sz w:val="19"/>
                <w:szCs w:val="19"/>
                <w:cs/>
              </w:rPr>
            </w:pPr>
            <w:r w:rsidRPr="00175C0E">
              <w:rPr>
                <w:rFonts w:ascii="Arial" w:hAnsi="Arial" w:cs="Arial"/>
                <w:sz w:val="19"/>
                <w:szCs w:val="19"/>
              </w:rPr>
              <w:t>31 March 2024</w:t>
            </w:r>
          </w:p>
        </w:tc>
        <w:tc>
          <w:tcPr>
            <w:tcW w:w="1350" w:type="dxa"/>
            <w:gridSpan w:val="2"/>
          </w:tcPr>
          <w:p w14:paraId="3050E07E" w14:textId="3275ABFC" w:rsidR="00F36D08" w:rsidRPr="00175C0E" w:rsidRDefault="00F36D08" w:rsidP="001A392F">
            <w:pPr>
              <w:pBdr>
                <w:bottom w:val="single" w:sz="4" w:space="1" w:color="auto"/>
              </w:pBdr>
              <w:tabs>
                <w:tab w:val="left" w:pos="900"/>
              </w:tabs>
              <w:spacing w:before="60" w:line="276" w:lineRule="auto"/>
              <w:ind w:left="-18"/>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3A34E9AA" w14:textId="77777777" w:rsidTr="003E7365">
        <w:trPr>
          <w:cantSplit/>
          <w:trHeight w:val="315"/>
        </w:trPr>
        <w:tc>
          <w:tcPr>
            <w:tcW w:w="3661" w:type="dxa"/>
          </w:tcPr>
          <w:p w14:paraId="6CBB10D5" w14:textId="77777777" w:rsidR="00A42466" w:rsidRPr="00175C0E" w:rsidRDefault="00A42466" w:rsidP="001A392F">
            <w:pPr>
              <w:spacing w:before="60" w:line="276" w:lineRule="auto"/>
              <w:ind w:right="-43"/>
              <w:jc w:val="thaiDistribute"/>
              <w:rPr>
                <w:rFonts w:ascii="Arial" w:hAnsi="Arial" w:cs="Arial"/>
                <w:sz w:val="19"/>
                <w:szCs w:val="19"/>
              </w:rPr>
            </w:pPr>
          </w:p>
        </w:tc>
        <w:tc>
          <w:tcPr>
            <w:tcW w:w="1440" w:type="dxa"/>
          </w:tcPr>
          <w:p w14:paraId="5F819AE9" w14:textId="77777777" w:rsidR="00A42466" w:rsidRPr="00175C0E" w:rsidRDefault="00A42466" w:rsidP="001A392F">
            <w:pPr>
              <w:tabs>
                <w:tab w:val="decimal" w:pos="954"/>
              </w:tabs>
              <w:spacing w:before="60" w:line="276" w:lineRule="auto"/>
              <w:jc w:val="thaiDistribute"/>
              <w:rPr>
                <w:rFonts w:ascii="Arial" w:hAnsi="Arial" w:cs="Arial"/>
                <w:sz w:val="19"/>
                <w:szCs w:val="19"/>
              </w:rPr>
            </w:pPr>
          </w:p>
        </w:tc>
        <w:tc>
          <w:tcPr>
            <w:tcW w:w="1395" w:type="dxa"/>
          </w:tcPr>
          <w:p w14:paraId="0A20CD44" w14:textId="77777777" w:rsidR="00A42466" w:rsidRPr="00175C0E" w:rsidRDefault="00A42466" w:rsidP="001A392F">
            <w:pPr>
              <w:tabs>
                <w:tab w:val="decimal" w:pos="954"/>
              </w:tabs>
              <w:spacing w:before="60" w:line="276" w:lineRule="auto"/>
              <w:jc w:val="thaiDistribute"/>
              <w:rPr>
                <w:rFonts w:ascii="Arial" w:hAnsi="Arial" w:cs="Arial"/>
                <w:sz w:val="19"/>
                <w:szCs w:val="19"/>
              </w:rPr>
            </w:pPr>
          </w:p>
        </w:tc>
        <w:tc>
          <w:tcPr>
            <w:tcW w:w="1276" w:type="dxa"/>
          </w:tcPr>
          <w:p w14:paraId="276F5D68" w14:textId="77777777" w:rsidR="00A42466" w:rsidRPr="00175C0E" w:rsidRDefault="00A42466" w:rsidP="001A392F">
            <w:pPr>
              <w:tabs>
                <w:tab w:val="decimal" w:pos="954"/>
              </w:tabs>
              <w:spacing w:before="60" w:line="276" w:lineRule="auto"/>
              <w:jc w:val="thaiDistribute"/>
              <w:rPr>
                <w:rFonts w:ascii="Arial" w:hAnsi="Arial" w:cs="Arial"/>
                <w:sz w:val="19"/>
                <w:szCs w:val="19"/>
              </w:rPr>
            </w:pPr>
          </w:p>
        </w:tc>
        <w:tc>
          <w:tcPr>
            <w:tcW w:w="1350" w:type="dxa"/>
            <w:gridSpan w:val="2"/>
          </w:tcPr>
          <w:p w14:paraId="765F1EFE" w14:textId="77777777" w:rsidR="00A42466" w:rsidRPr="00175C0E" w:rsidRDefault="00A42466" w:rsidP="001A392F">
            <w:pPr>
              <w:tabs>
                <w:tab w:val="decimal" w:pos="954"/>
              </w:tabs>
              <w:spacing w:before="60" w:line="276" w:lineRule="auto"/>
              <w:jc w:val="thaiDistribute"/>
              <w:rPr>
                <w:rFonts w:ascii="Arial" w:hAnsi="Arial" w:cs="Arial"/>
                <w:sz w:val="19"/>
                <w:szCs w:val="19"/>
              </w:rPr>
            </w:pPr>
          </w:p>
        </w:tc>
      </w:tr>
      <w:tr w:rsidR="00F636A2" w:rsidRPr="00175C0E" w14:paraId="71C7DFBF" w14:textId="77777777" w:rsidTr="009221ED">
        <w:trPr>
          <w:cantSplit/>
          <w:trHeight w:val="66"/>
        </w:trPr>
        <w:tc>
          <w:tcPr>
            <w:tcW w:w="3661" w:type="dxa"/>
            <w:vAlign w:val="bottom"/>
          </w:tcPr>
          <w:p w14:paraId="1AF4EE1C" w14:textId="77777777" w:rsidR="00F636A2" w:rsidRPr="00175C0E" w:rsidRDefault="00F636A2" w:rsidP="001A392F">
            <w:pPr>
              <w:spacing w:before="60" w:line="276" w:lineRule="auto"/>
              <w:ind w:right="-43"/>
              <w:rPr>
                <w:rFonts w:ascii="Arial" w:hAnsi="Arial" w:cs="Arial"/>
                <w:sz w:val="19"/>
                <w:szCs w:val="19"/>
              </w:rPr>
            </w:pPr>
            <w:r w:rsidRPr="00175C0E">
              <w:rPr>
                <w:rFonts w:ascii="Arial" w:hAnsi="Arial" w:cs="Arial"/>
                <w:sz w:val="19"/>
                <w:szCs w:val="19"/>
              </w:rPr>
              <w:t>Less than 3 months</w:t>
            </w:r>
          </w:p>
        </w:tc>
        <w:tc>
          <w:tcPr>
            <w:tcW w:w="1440" w:type="dxa"/>
            <w:shd w:val="clear" w:color="auto" w:fill="auto"/>
          </w:tcPr>
          <w:p w14:paraId="415F695C" w14:textId="1B0B0E7D" w:rsidR="00F636A2" w:rsidRPr="00175C0E" w:rsidRDefault="009D1054" w:rsidP="001A392F">
            <w:pPr>
              <w:spacing w:before="60" w:line="276" w:lineRule="auto"/>
              <w:ind w:left="-29"/>
              <w:jc w:val="right"/>
              <w:rPr>
                <w:rFonts w:ascii="Arial" w:hAnsi="Arial" w:cs="Arial"/>
                <w:sz w:val="19"/>
                <w:szCs w:val="19"/>
              </w:rPr>
            </w:pPr>
            <w:r w:rsidRPr="00175C0E">
              <w:rPr>
                <w:rFonts w:ascii="Arial" w:hAnsi="Arial" w:cs="Arial"/>
                <w:sz w:val="19"/>
                <w:szCs w:val="19"/>
              </w:rPr>
              <w:t>7,264,779</w:t>
            </w:r>
          </w:p>
        </w:tc>
        <w:tc>
          <w:tcPr>
            <w:tcW w:w="1395" w:type="dxa"/>
          </w:tcPr>
          <w:p w14:paraId="0459C950" w14:textId="73D37855" w:rsidR="00F636A2" w:rsidRPr="00175C0E" w:rsidRDefault="00F636A2" w:rsidP="001A392F">
            <w:pPr>
              <w:spacing w:before="60" w:line="276" w:lineRule="auto"/>
              <w:ind w:left="36"/>
              <w:jc w:val="right"/>
              <w:rPr>
                <w:rFonts w:ascii="Arial" w:hAnsi="Arial" w:cs="Arial"/>
                <w:sz w:val="19"/>
                <w:szCs w:val="19"/>
              </w:rPr>
            </w:pPr>
            <w:r w:rsidRPr="00175C0E">
              <w:rPr>
                <w:rFonts w:ascii="Arial" w:hAnsi="Arial" w:cs="Arial"/>
                <w:sz w:val="19"/>
                <w:szCs w:val="19"/>
              </w:rPr>
              <w:t>6,512,694</w:t>
            </w:r>
          </w:p>
        </w:tc>
        <w:tc>
          <w:tcPr>
            <w:tcW w:w="1276" w:type="dxa"/>
            <w:shd w:val="clear" w:color="auto" w:fill="auto"/>
          </w:tcPr>
          <w:p w14:paraId="038CC235" w14:textId="0CA01B32" w:rsidR="00F636A2" w:rsidRPr="00175C0E" w:rsidRDefault="00577828" w:rsidP="001A392F">
            <w:pPr>
              <w:spacing w:before="60" w:line="276" w:lineRule="auto"/>
              <w:ind w:left="36"/>
              <w:jc w:val="right"/>
              <w:rPr>
                <w:rFonts w:ascii="Arial" w:hAnsi="Arial" w:cs="Arial"/>
                <w:sz w:val="19"/>
                <w:szCs w:val="19"/>
              </w:rPr>
            </w:pPr>
            <w:r w:rsidRPr="00175C0E">
              <w:rPr>
                <w:rFonts w:ascii="Arial" w:hAnsi="Arial" w:cs="Arial"/>
                <w:sz w:val="19"/>
                <w:szCs w:val="19"/>
              </w:rPr>
              <w:t>4,229,728</w:t>
            </w:r>
          </w:p>
        </w:tc>
        <w:tc>
          <w:tcPr>
            <w:tcW w:w="1350" w:type="dxa"/>
            <w:gridSpan w:val="2"/>
          </w:tcPr>
          <w:p w14:paraId="4A030AF3" w14:textId="2833C2BB" w:rsidR="00F636A2" w:rsidRPr="00175C0E" w:rsidRDefault="00F636A2" w:rsidP="001A392F">
            <w:pPr>
              <w:spacing w:before="60" w:line="276" w:lineRule="auto"/>
              <w:jc w:val="right"/>
              <w:rPr>
                <w:rFonts w:ascii="Arial" w:hAnsi="Arial" w:cs="Arial"/>
                <w:sz w:val="19"/>
                <w:szCs w:val="19"/>
              </w:rPr>
            </w:pPr>
            <w:r w:rsidRPr="00175C0E">
              <w:rPr>
                <w:rFonts w:ascii="Arial" w:hAnsi="Arial" w:cs="Arial"/>
                <w:sz w:val="19"/>
                <w:szCs w:val="19"/>
              </w:rPr>
              <w:t>3,998,300</w:t>
            </w:r>
          </w:p>
        </w:tc>
      </w:tr>
      <w:tr w:rsidR="00F636A2" w:rsidRPr="00175C0E" w14:paraId="51A3EB6A" w14:textId="77777777" w:rsidTr="009221ED">
        <w:trPr>
          <w:cantSplit/>
        </w:trPr>
        <w:tc>
          <w:tcPr>
            <w:tcW w:w="3661" w:type="dxa"/>
            <w:vAlign w:val="bottom"/>
          </w:tcPr>
          <w:p w14:paraId="1BDF8991" w14:textId="781C75F3" w:rsidR="00F636A2" w:rsidRPr="00175C0E" w:rsidRDefault="00F636A2" w:rsidP="001A392F">
            <w:pPr>
              <w:spacing w:before="60" w:line="276" w:lineRule="auto"/>
              <w:ind w:right="-43"/>
              <w:rPr>
                <w:rFonts w:ascii="Arial" w:hAnsi="Arial" w:cs="Arial"/>
                <w:sz w:val="19"/>
                <w:szCs w:val="19"/>
              </w:rPr>
            </w:pPr>
            <w:r w:rsidRPr="00175C0E">
              <w:rPr>
                <w:rFonts w:ascii="Arial" w:hAnsi="Arial" w:cs="Arial"/>
                <w:sz w:val="19"/>
                <w:szCs w:val="19"/>
              </w:rPr>
              <w:t>3 - 6 months</w:t>
            </w:r>
          </w:p>
        </w:tc>
        <w:tc>
          <w:tcPr>
            <w:tcW w:w="1440" w:type="dxa"/>
            <w:shd w:val="clear" w:color="auto" w:fill="auto"/>
          </w:tcPr>
          <w:p w14:paraId="69AD37CB" w14:textId="0DE1D9DE" w:rsidR="00F636A2" w:rsidRPr="00175C0E" w:rsidRDefault="009D1054" w:rsidP="001A392F">
            <w:pPr>
              <w:spacing w:before="60" w:line="276" w:lineRule="auto"/>
              <w:ind w:left="-29"/>
              <w:jc w:val="right"/>
              <w:rPr>
                <w:rFonts w:ascii="Arial" w:hAnsi="Arial" w:cs="Arial"/>
                <w:sz w:val="19"/>
                <w:szCs w:val="19"/>
                <w:cs/>
              </w:rPr>
            </w:pPr>
            <w:r w:rsidRPr="00175C0E">
              <w:rPr>
                <w:rFonts w:ascii="Arial" w:hAnsi="Arial" w:cs="Arial"/>
                <w:sz w:val="19"/>
                <w:szCs w:val="19"/>
              </w:rPr>
              <w:t>467,418</w:t>
            </w:r>
          </w:p>
        </w:tc>
        <w:tc>
          <w:tcPr>
            <w:tcW w:w="1395" w:type="dxa"/>
          </w:tcPr>
          <w:p w14:paraId="354268D3" w14:textId="12BC4DBE" w:rsidR="00F636A2" w:rsidRPr="00175C0E" w:rsidRDefault="00F636A2" w:rsidP="001A392F">
            <w:pPr>
              <w:spacing w:before="60" w:line="276" w:lineRule="auto"/>
              <w:ind w:left="36"/>
              <w:jc w:val="right"/>
              <w:rPr>
                <w:rFonts w:ascii="Arial" w:hAnsi="Arial" w:cs="Arial"/>
                <w:sz w:val="19"/>
                <w:szCs w:val="19"/>
                <w:cs/>
              </w:rPr>
            </w:pPr>
            <w:r w:rsidRPr="00175C0E">
              <w:rPr>
                <w:rFonts w:ascii="Arial" w:hAnsi="Arial" w:cs="Arial"/>
                <w:sz w:val="19"/>
                <w:szCs w:val="19"/>
              </w:rPr>
              <w:t>190,868</w:t>
            </w:r>
          </w:p>
        </w:tc>
        <w:tc>
          <w:tcPr>
            <w:tcW w:w="1276" w:type="dxa"/>
            <w:shd w:val="clear" w:color="auto" w:fill="auto"/>
          </w:tcPr>
          <w:p w14:paraId="4FBC26B7" w14:textId="634868E0" w:rsidR="00F636A2" w:rsidRPr="00175C0E" w:rsidRDefault="00577828" w:rsidP="001A392F">
            <w:pPr>
              <w:spacing w:before="60" w:line="276" w:lineRule="auto"/>
              <w:ind w:left="36"/>
              <w:jc w:val="right"/>
              <w:rPr>
                <w:rFonts w:ascii="Arial" w:hAnsi="Arial" w:cs="Arial"/>
                <w:sz w:val="19"/>
                <w:szCs w:val="19"/>
              </w:rPr>
            </w:pPr>
            <w:r w:rsidRPr="00175C0E">
              <w:rPr>
                <w:rFonts w:ascii="Arial" w:hAnsi="Arial" w:cs="Arial"/>
                <w:sz w:val="19"/>
                <w:szCs w:val="19"/>
              </w:rPr>
              <w:t>362,536</w:t>
            </w:r>
          </w:p>
        </w:tc>
        <w:tc>
          <w:tcPr>
            <w:tcW w:w="1350" w:type="dxa"/>
            <w:gridSpan w:val="2"/>
          </w:tcPr>
          <w:p w14:paraId="00261FF0" w14:textId="64C25593" w:rsidR="00F636A2" w:rsidRPr="00175C0E" w:rsidRDefault="00F636A2" w:rsidP="001A392F">
            <w:pPr>
              <w:spacing w:before="60" w:line="276" w:lineRule="auto"/>
              <w:jc w:val="right"/>
              <w:rPr>
                <w:rFonts w:ascii="Arial" w:hAnsi="Arial" w:cs="Arial"/>
                <w:sz w:val="19"/>
                <w:szCs w:val="19"/>
              </w:rPr>
            </w:pPr>
            <w:r w:rsidRPr="00175C0E">
              <w:rPr>
                <w:rFonts w:ascii="Arial" w:hAnsi="Arial" w:cs="Arial"/>
                <w:sz w:val="19"/>
                <w:szCs w:val="19"/>
              </w:rPr>
              <w:t>78,071</w:t>
            </w:r>
          </w:p>
        </w:tc>
      </w:tr>
      <w:tr w:rsidR="00F636A2" w:rsidRPr="00175C0E" w14:paraId="53773FEE" w14:textId="77777777" w:rsidTr="009221ED">
        <w:trPr>
          <w:cantSplit/>
        </w:trPr>
        <w:tc>
          <w:tcPr>
            <w:tcW w:w="3661" w:type="dxa"/>
            <w:vAlign w:val="bottom"/>
          </w:tcPr>
          <w:p w14:paraId="188B2850" w14:textId="6D14A49A" w:rsidR="00F636A2" w:rsidRPr="00175C0E" w:rsidRDefault="00F636A2" w:rsidP="001A392F">
            <w:pPr>
              <w:spacing w:before="60" w:line="276" w:lineRule="auto"/>
              <w:ind w:right="-43"/>
              <w:rPr>
                <w:rFonts w:ascii="Arial" w:hAnsi="Arial" w:cs="Arial"/>
                <w:sz w:val="19"/>
                <w:szCs w:val="19"/>
              </w:rPr>
            </w:pPr>
            <w:r w:rsidRPr="00175C0E">
              <w:rPr>
                <w:rFonts w:ascii="Arial" w:hAnsi="Arial" w:cs="Arial"/>
                <w:sz w:val="19"/>
                <w:szCs w:val="19"/>
              </w:rPr>
              <w:t>6 - 12 months</w:t>
            </w:r>
          </w:p>
        </w:tc>
        <w:tc>
          <w:tcPr>
            <w:tcW w:w="1440" w:type="dxa"/>
            <w:shd w:val="clear" w:color="auto" w:fill="auto"/>
          </w:tcPr>
          <w:p w14:paraId="2D964F05" w14:textId="1D69A0EF" w:rsidR="00F636A2" w:rsidRPr="00175C0E" w:rsidRDefault="009D1054" w:rsidP="001A392F">
            <w:pPr>
              <w:spacing w:before="60" w:line="276" w:lineRule="auto"/>
              <w:ind w:left="-29"/>
              <w:jc w:val="right"/>
              <w:rPr>
                <w:rFonts w:ascii="Arial" w:hAnsi="Arial" w:cs="Arial"/>
                <w:sz w:val="19"/>
                <w:szCs w:val="19"/>
              </w:rPr>
            </w:pPr>
            <w:r w:rsidRPr="00175C0E">
              <w:rPr>
                <w:rFonts w:ascii="Arial" w:hAnsi="Arial" w:cs="Arial"/>
                <w:sz w:val="19"/>
                <w:szCs w:val="19"/>
                <w:cs/>
              </w:rPr>
              <w:t>479</w:t>
            </w:r>
            <w:r w:rsidRPr="00175C0E">
              <w:rPr>
                <w:rFonts w:ascii="Arial" w:hAnsi="Arial" w:cs="Arial"/>
                <w:sz w:val="19"/>
                <w:szCs w:val="19"/>
              </w:rPr>
              <w:t>,</w:t>
            </w:r>
            <w:r w:rsidRPr="00175C0E">
              <w:rPr>
                <w:rFonts w:ascii="Arial" w:hAnsi="Arial" w:cs="Arial"/>
                <w:sz w:val="19"/>
                <w:szCs w:val="19"/>
                <w:cs/>
              </w:rPr>
              <w:t>733</w:t>
            </w:r>
          </w:p>
        </w:tc>
        <w:tc>
          <w:tcPr>
            <w:tcW w:w="1395" w:type="dxa"/>
          </w:tcPr>
          <w:p w14:paraId="7A623101" w14:textId="5CFF250C" w:rsidR="00F636A2" w:rsidRPr="00175C0E" w:rsidRDefault="00F636A2" w:rsidP="001A392F">
            <w:pPr>
              <w:spacing w:before="60" w:line="276" w:lineRule="auto"/>
              <w:ind w:left="36"/>
              <w:jc w:val="right"/>
              <w:rPr>
                <w:rFonts w:ascii="Arial" w:hAnsi="Arial" w:cs="Arial"/>
                <w:sz w:val="19"/>
                <w:szCs w:val="19"/>
              </w:rPr>
            </w:pPr>
            <w:r w:rsidRPr="00175C0E">
              <w:rPr>
                <w:rFonts w:ascii="Arial" w:hAnsi="Arial" w:cs="Arial"/>
                <w:sz w:val="19"/>
                <w:szCs w:val="19"/>
              </w:rPr>
              <w:t>464,250</w:t>
            </w:r>
          </w:p>
        </w:tc>
        <w:tc>
          <w:tcPr>
            <w:tcW w:w="1276" w:type="dxa"/>
            <w:shd w:val="clear" w:color="auto" w:fill="auto"/>
          </w:tcPr>
          <w:p w14:paraId="23FEEA6D" w14:textId="47780662" w:rsidR="00F636A2" w:rsidRPr="00175C0E" w:rsidRDefault="00577828" w:rsidP="001A392F">
            <w:pPr>
              <w:spacing w:before="60" w:line="276" w:lineRule="auto"/>
              <w:jc w:val="right"/>
              <w:rPr>
                <w:rFonts w:ascii="Arial" w:hAnsi="Arial" w:cs="Arial"/>
                <w:sz w:val="19"/>
                <w:szCs w:val="19"/>
              </w:rPr>
            </w:pPr>
            <w:r w:rsidRPr="00175C0E">
              <w:rPr>
                <w:rFonts w:ascii="Arial" w:hAnsi="Arial" w:cs="Arial"/>
                <w:sz w:val="19"/>
                <w:szCs w:val="19"/>
              </w:rPr>
              <w:t>172,947</w:t>
            </w:r>
          </w:p>
        </w:tc>
        <w:tc>
          <w:tcPr>
            <w:tcW w:w="1350" w:type="dxa"/>
            <w:gridSpan w:val="2"/>
          </w:tcPr>
          <w:p w14:paraId="05742334" w14:textId="0E59D9D9" w:rsidR="00F636A2" w:rsidRPr="00175C0E" w:rsidRDefault="00F636A2" w:rsidP="001A392F">
            <w:pPr>
              <w:spacing w:before="60" w:line="276" w:lineRule="auto"/>
              <w:jc w:val="right"/>
              <w:rPr>
                <w:rFonts w:ascii="Arial" w:hAnsi="Arial" w:cs="Arial"/>
                <w:sz w:val="19"/>
                <w:szCs w:val="19"/>
              </w:rPr>
            </w:pPr>
            <w:r w:rsidRPr="00175C0E">
              <w:rPr>
                <w:rFonts w:ascii="Arial" w:hAnsi="Arial" w:cs="Arial"/>
                <w:sz w:val="19"/>
                <w:szCs w:val="19"/>
              </w:rPr>
              <w:t>194,778</w:t>
            </w:r>
          </w:p>
        </w:tc>
      </w:tr>
      <w:tr w:rsidR="00F636A2" w:rsidRPr="00175C0E" w14:paraId="1A177435" w14:textId="77777777" w:rsidTr="009221ED">
        <w:trPr>
          <w:cantSplit/>
        </w:trPr>
        <w:tc>
          <w:tcPr>
            <w:tcW w:w="3661" w:type="dxa"/>
            <w:vAlign w:val="bottom"/>
          </w:tcPr>
          <w:p w14:paraId="20DC7696" w14:textId="77777777" w:rsidR="00F636A2" w:rsidRPr="00175C0E" w:rsidRDefault="00F636A2" w:rsidP="001A392F">
            <w:pPr>
              <w:spacing w:before="60" w:line="276" w:lineRule="auto"/>
              <w:ind w:right="-43"/>
              <w:rPr>
                <w:rFonts w:ascii="Arial" w:hAnsi="Arial" w:cs="Arial"/>
                <w:sz w:val="19"/>
                <w:szCs w:val="19"/>
                <w:cs/>
              </w:rPr>
            </w:pPr>
            <w:r w:rsidRPr="00175C0E">
              <w:rPr>
                <w:rFonts w:ascii="Arial" w:hAnsi="Arial" w:cs="Arial"/>
                <w:sz w:val="19"/>
                <w:szCs w:val="19"/>
              </w:rPr>
              <w:t>More than 12 months</w:t>
            </w:r>
          </w:p>
        </w:tc>
        <w:tc>
          <w:tcPr>
            <w:tcW w:w="1440" w:type="dxa"/>
            <w:shd w:val="clear" w:color="auto" w:fill="auto"/>
          </w:tcPr>
          <w:p w14:paraId="44BE2C43" w14:textId="43289DD1" w:rsidR="00F636A2" w:rsidRPr="00175C0E" w:rsidRDefault="009D1054" w:rsidP="001A392F">
            <w:pPr>
              <w:pBdr>
                <w:bottom w:val="single" w:sz="4" w:space="1" w:color="auto"/>
              </w:pBdr>
              <w:spacing w:before="60" w:line="276" w:lineRule="auto"/>
              <w:ind w:left="-29"/>
              <w:jc w:val="right"/>
              <w:rPr>
                <w:rFonts w:ascii="Arial" w:hAnsi="Arial" w:cs="Arial"/>
                <w:sz w:val="19"/>
                <w:szCs w:val="19"/>
              </w:rPr>
            </w:pPr>
            <w:r w:rsidRPr="00175C0E">
              <w:rPr>
                <w:rFonts w:ascii="Arial" w:hAnsi="Arial" w:cs="Arial"/>
                <w:sz w:val="19"/>
                <w:szCs w:val="19"/>
              </w:rPr>
              <w:t>1,763,555</w:t>
            </w:r>
          </w:p>
        </w:tc>
        <w:tc>
          <w:tcPr>
            <w:tcW w:w="1395" w:type="dxa"/>
          </w:tcPr>
          <w:p w14:paraId="4EB4E307" w14:textId="433D31F3" w:rsidR="00F636A2" w:rsidRPr="00175C0E" w:rsidRDefault="00F636A2"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1,648,489</w:t>
            </w:r>
          </w:p>
        </w:tc>
        <w:tc>
          <w:tcPr>
            <w:tcW w:w="1276" w:type="dxa"/>
            <w:shd w:val="clear" w:color="auto" w:fill="auto"/>
          </w:tcPr>
          <w:p w14:paraId="0C765179" w14:textId="2B5392B7" w:rsidR="00F636A2" w:rsidRPr="00175C0E" w:rsidRDefault="00577828"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531,503</w:t>
            </w:r>
          </w:p>
        </w:tc>
        <w:tc>
          <w:tcPr>
            <w:tcW w:w="1350" w:type="dxa"/>
            <w:gridSpan w:val="2"/>
          </w:tcPr>
          <w:p w14:paraId="32203ED6" w14:textId="28070D76" w:rsidR="00F636A2" w:rsidRPr="00175C0E" w:rsidRDefault="00F636A2"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454,710</w:t>
            </w:r>
          </w:p>
        </w:tc>
      </w:tr>
      <w:tr w:rsidR="00F636A2" w:rsidRPr="00175C0E" w14:paraId="56A57534" w14:textId="77777777" w:rsidTr="009221ED">
        <w:trPr>
          <w:cantSplit/>
        </w:trPr>
        <w:tc>
          <w:tcPr>
            <w:tcW w:w="3661" w:type="dxa"/>
            <w:vAlign w:val="bottom"/>
          </w:tcPr>
          <w:p w14:paraId="10D1CE47" w14:textId="77777777" w:rsidR="00F636A2" w:rsidRPr="00175C0E" w:rsidRDefault="00F636A2" w:rsidP="001A392F">
            <w:pPr>
              <w:spacing w:before="60" w:line="276" w:lineRule="auto"/>
              <w:ind w:right="-43"/>
              <w:rPr>
                <w:rFonts w:ascii="Arial" w:hAnsi="Arial" w:cs="Arial"/>
                <w:sz w:val="19"/>
                <w:szCs w:val="19"/>
              </w:rPr>
            </w:pPr>
            <w:r w:rsidRPr="00175C0E">
              <w:rPr>
                <w:rFonts w:ascii="Arial" w:hAnsi="Arial" w:cs="Arial"/>
                <w:sz w:val="19"/>
                <w:szCs w:val="19"/>
              </w:rPr>
              <w:t>Total</w:t>
            </w:r>
          </w:p>
        </w:tc>
        <w:tc>
          <w:tcPr>
            <w:tcW w:w="1440" w:type="dxa"/>
            <w:shd w:val="clear" w:color="auto" w:fill="auto"/>
          </w:tcPr>
          <w:p w14:paraId="5BE33609" w14:textId="2BC17AEB" w:rsidR="00F636A2" w:rsidRPr="00175C0E" w:rsidRDefault="009D1054" w:rsidP="001A392F">
            <w:pPr>
              <w:spacing w:before="60" w:line="276" w:lineRule="auto"/>
              <w:ind w:left="-29"/>
              <w:jc w:val="right"/>
              <w:rPr>
                <w:rFonts w:ascii="Arial" w:hAnsi="Arial" w:cs="Arial"/>
                <w:sz w:val="19"/>
                <w:szCs w:val="19"/>
              </w:rPr>
            </w:pPr>
            <w:r w:rsidRPr="00175C0E">
              <w:rPr>
                <w:rFonts w:ascii="Arial" w:hAnsi="Arial" w:cs="Arial"/>
                <w:sz w:val="19"/>
                <w:szCs w:val="19"/>
              </w:rPr>
              <w:t>9,975,485</w:t>
            </w:r>
          </w:p>
        </w:tc>
        <w:tc>
          <w:tcPr>
            <w:tcW w:w="1395" w:type="dxa"/>
          </w:tcPr>
          <w:p w14:paraId="369CD29C" w14:textId="1DB20308" w:rsidR="00F636A2" w:rsidRPr="00175C0E" w:rsidRDefault="00F636A2" w:rsidP="001A392F">
            <w:pPr>
              <w:spacing w:before="60" w:line="276" w:lineRule="auto"/>
              <w:jc w:val="right"/>
              <w:rPr>
                <w:rFonts w:ascii="Arial" w:hAnsi="Arial" w:cs="Arial"/>
                <w:sz w:val="19"/>
                <w:szCs w:val="19"/>
              </w:rPr>
            </w:pPr>
            <w:r w:rsidRPr="00175C0E">
              <w:rPr>
                <w:rFonts w:ascii="Arial" w:hAnsi="Arial" w:cs="Arial"/>
                <w:sz w:val="19"/>
                <w:szCs w:val="19"/>
              </w:rPr>
              <w:t>8,816,301</w:t>
            </w:r>
          </w:p>
        </w:tc>
        <w:tc>
          <w:tcPr>
            <w:tcW w:w="1276" w:type="dxa"/>
            <w:shd w:val="clear" w:color="auto" w:fill="auto"/>
          </w:tcPr>
          <w:p w14:paraId="39486E42" w14:textId="682B0042" w:rsidR="00F636A2" w:rsidRPr="00175C0E" w:rsidRDefault="00577828" w:rsidP="001A392F">
            <w:pPr>
              <w:spacing w:before="60" w:line="276" w:lineRule="auto"/>
              <w:ind w:left="-12"/>
              <w:jc w:val="right"/>
              <w:rPr>
                <w:rFonts w:ascii="Arial" w:hAnsi="Arial" w:cs="Arial"/>
                <w:sz w:val="19"/>
                <w:szCs w:val="19"/>
              </w:rPr>
            </w:pPr>
            <w:r w:rsidRPr="00175C0E">
              <w:rPr>
                <w:rFonts w:ascii="Arial" w:hAnsi="Arial" w:cs="Arial"/>
                <w:sz w:val="19"/>
                <w:szCs w:val="19"/>
              </w:rPr>
              <w:t>5,296,714</w:t>
            </w:r>
          </w:p>
        </w:tc>
        <w:tc>
          <w:tcPr>
            <w:tcW w:w="1350" w:type="dxa"/>
            <w:gridSpan w:val="2"/>
          </w:tcPr>
          <w:p w14:paraId="2ABAADAC" w14:textId="319C211D" w:rsidR="00F636A2" w:rsidRPr="00175C0E" w:rsidRDefault="00F636A2" w:rsidP="001A392F">
            <w:pPr>
              <w:spacing w:before="60" w:line="276" w:lineRule="auto"/>
              <w:jc w:val="right"/>
              <w:rPr>
                <w:rFonts w:ascii="Arial" w:hAnsi="Arial" w:cs="Arial"/>
                <w:sz w:val="19"/>
                <w:szCs w:val="19"/>
              </w:rPr>
            </w:pPr>
            <w:r w:rsidRPr="00175C0E">
              <w:rPr>
                <w:rFonts w:ascii="Arial" w:hAnsi="Arial" w:cs="Arial"/>
                <w:sz w:val="19"/>
                <w:szCs w:val="19"/>
              </w:rPr>
              <w:t>4,725,859</w:t>
            </w:r>
          </w:p>
        </w:tc>
      </w:tr>
      <w:tr w:rsidR="00F636A2" w:rsidRPr="00175C0E" w14:paraId="3D82529E" w14:textId="77777777" w:rsidTr="009221ED">
        <w:trPr>
          <w:cantSplit/>
          <w:trHeight w:val="170"/>
        </w:trPr>
        <w:tc>
          <w:tcPr>
            <w:tcW w:w="3661" w:type="dxa"/>
            <w:vAlign w:val="bottom"/>
          </w:tcPr>
          <w:p w14:paraId="248E1DF0" w14:textId="484D2A25" w:rsidR="00F636A2" w:rsidRPr="00175C0E" w:rsidRDefault="00F636A2" w:rsidP="001A392F">
            <w:pPr>
              <w:spacing w:before="60" w:line="276" w:lineRule="auto"/>
              <w:ind w:left="719" w:right="-36" w:hanging="708"/>
              <w:rPr>
                <w:rFonts w:ascii="Arial" w:hAnsi="Arial" w:cs="Arial"/>
                <w:sz w:val="19"/>
                <w:szCs w:val="19"/>
              </w:rPr>
            </w:pPr>
            <w:r w:rsidRPr="00175C0E">
              <w:rPr>
                <w:rFonts w:ascii="Arial" w:hAnsi="Arial" w:cs="Arial"/>
                <w:sz w:val="19"/>
                <w:szCs w:val="19"/>
              </w:rPr>
              <w:t>Less : Allowance for</w:t>
            </w:r>
            <w:r w:rsidR="00E40D1C" w:rsidRPr="00175C0E">
              <w:rPr>
                <w:rFonts w:ascii="Arial" w:hAnsi="Arial" w:cstheme="minorBidi"/>
                <w:sz w:val="19"/>
                <w:szCs w:val="19"/>
              </w:rPr>
              <w:t xml:space="preserve"> expected </w:t>
            </w:r>
            <w:r w:rsidR="00464E8A" w:rsidRPr="00175C0E">
              <w:rPr>
                <w:rFonts w:ascii="Arial" w:hAnsi="Arial" w:cstheme="minorBidi"/>
                <w:sz w:val="19"/>
                <w:szCs w:val="19"/>
              </w:rPr>
              <w:br/>
            </w:r>
            <w:r w:rsidR="00E40D1C" w:rsidRPr="00175C0E">
              <w:rPr>
                <w:rFonts w:ascii="Arial" w:hAnsi="Arial" w:cstheme="minorBidi"/>
                <w:sz w:val="19"/>
                <w:szCs w:val="19"/>
              </w:rPr>
              <w:t>credit</w:t>
            </w:r>
            <w:r w:rsidR="003E7365" w:rsidRPr="00175C0E">
              <w:rPr>
                <w:rFonts w:ascii="Arial" w:hAnsi="Arial" w:cstheme="minorBidi" w:hint="cs"/>
                <w:sz w:val="19"/>
                <w:szCs w:val="19"/>
                <w:cs/>
              </w:rPr>
              <w:t xml:space="preserve"> </w:t>
            </w:r>
            <w:r w:rsidR="00E40D1C" w:rsidRPr="00175C0E">
              <w:rPr>
                <w:rFonts w:ascii="Arial" w:hAnsi="Arial" w:cstheme="minorBidi"/>
                <w:sz w:val="19"/>
                <w:szCs w:val="19"/>
              </w:rPr>
              <w:t>losses</w:t>
            </w:r>
          </w:p>
        </w:tc>
        <w:tc>
          <w:tcPr>
            <w:tcW w:w="1440" w:type="dxa"/>
            <w:shd w:val="clear" w:color="auto" w:fill="auto"/>
          </w:tcPr>
          <w:p w14:paraId="7B1F560D" w14:textId="22ED6310" w:rsidR="00F636A2" w:rsidRPr="00175C0E" w:rsidRDefault="00801076" w:rsidP="001A392F">
            <w:pPr>
              <w:pBdr>
                <w:bottom w:val="single" w:sz="4" w:space="1" w:color="auto"/>
              </w:pBdr>
              <w:spacing w:before="60" w:line="276" w:lineRule="auto"/>
              <w:ind w:left="-29"/>
              <w:jc w:val="right"/>
              <w:rPr>
                <w:rFonts w:ascii="Arial" w:hAnsi="Arial" w:cs="Arial"/>
                <w:sz w:val="19"/>
                <w:szCs w:val="19"/>
              </w:rPr>
            </w:pPr>
            <w:r w:rsidRPr="00175C0E">
              <w:rPr>
                <w:rFonts w:ascii="Arial" w:hAnsi="Arial" w:cs="Arial"/>
                <w:sz w:val="19"/>
                <w:szCs w:val="19"/>
              </w:rPr>
              <w:br/>
            </w:r>
            <w:r w:rsidR="009D1054" w:rsidRPr="00175C0E">
              <w:rPr>
                <w:rFonts w:ascii="Arial" w:hAnsi="Arial" w:cs="Arial"/>
                <w:sz w:val="19"/>
                <w:szCs w:val="19"/>
              </w:rPr>
              <w:t>(1,286,914)</w:t>
            </w:r>
          </w:p>
        </w:tc>
        <w:tc>
          <w:tcPr>
            <w:tcW w:w="1395" w:type="dxa"/>
          </w:tcPr>
          <w:p w14:paraId="7C353711" w14:textId="07FE1862" w:rsidR="00F636A2" w:rsidRPr="00175C0E" w:rsidRDefault="00801076"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lang w:val="en-GB"/>
              </w:rPr>
              <w:br/>
            </w:r>
            <w:r w:rsidR="00F636A2" w:rsidRPr="00175C0E">
              <w:rPr>
                <w:rFonts w:ascii="Arial" w:hAnsi="Arial" w:cs="Arial"/>
                <w:sz w:val="19"/>
                <w:szCs w:val="19"/>
                <w:cs/>
                <w:lang w:val="en-GB"/>
              </w:rPr>
              <w:t>(</w:t>
            </w:r>
            <w:r w:rsidR="00F636A2" w:rsidRPr="00175C0E">
              <w:rPr>
                <w:rFonts w:ascii="Arial" w:hAnsi="Arial" w:cs="Arial"/>
                <w:sz w:val="19"/>
                <w:szCs w:val="19"/>
              </w:rPr>
              <w:t>1</w:t>
            </w:r>
            <w:r w:rsidR="00F636A2" w:rsidRPr="00175C0E">
              <w:rPr>
                <w:rFonts w:ascii="Arial" w:hAnsi="Arial" w:cs="Arial"/>
                <w:sz w:val="19"/>
                <w:szCs w:val="19"/>
                <w:lang w:val="en-GB"/>
              </w:rPr>
              <w:t>,</w:t>
            </w:r>
            <w:r w:rsidR="00F636A2" w:rsidRPr="00175C0E">
              <w:rPr>
                <w:rFonts w:ascii="Arial" w:hAnsi="Arial" w:cs="Arial"/>
                <w:sz w:val="19"/>
                <w:szCs w:val="19"/>
              </w:rPr>
              <w:t>233</w:t>
            </w:r>
            <w:r w:rsidR="00F636A2" w:rsidRPr="00175C0E">
              <w:rPr>
                <w:rFonts w:ascii="Arial" w:hAnsi="Arial" w:cs="Arial"/>
                <w:sz w:val="19"/>
                <w:szCs w:val="19"/>
                <w:lang w:val="en-GB"/>
              </w:rPr>
              <w:t>,</w:t>
            </w:r>
            <w:r w:rsidR="00F636A2" w:rsidRPr="00175C0E">
              <w:rPr>
                <w:rFonts w:ascii="Arial" w:hAnsi="Arial" w:cs="Arial"/>
                <w:sz w:val="19"/>
                <w:szCs w:val="19"/>
              </w:rPr>
              <w:t>347</w:t>
            </w:r>
            <w:r w:rsidR="00F636A2" w:rsidRPr="00175C0E">
              <w:rPr>
                <w:rFonts w:ascii="Arial" w:hAnsi="Arial" w:cs="Arial"/>
                <w:sz w:val="19"/>
                <w:szCs w:val="19"/>
                <w:cs/>
                <w:lang w:val="en-GB"/>
              </w:rPr>
              <w:t>)</w:t>
            </w:r>
          </w:p>
        </w:tc>
        <w:tc>
          <w:tcPr>
            <w:tcW w:w="1276" w:type="dxa"/>
            <w:shd w:val="clear" w:color="auto" w:fill="auto"/>
          </w:tcPr>
          <w:p w14:paraId="208E7B3E" w14:textId="39FA2A97" w:rsidR="00F636A2" w:rsidRPr="00175C0E" w:rsidRDefault="00801076" w:rsidP="001A392F">
            <w:pPr>
              <w:pBdr>
                <w:bottom w:val="single" w:sz="4" w:space="1" w:color="auto"/>
              </w:pBdr>
              <w:spacing w:before="60" w:line="276" w:lineRule="auto"/>
              <w:ind w:left="-12"/>
              <w:jc w:val="right"/>
              <w:rPr>
                <w:rFonts w:ascii="Arial" w:hAnsi="Arial" w:cs="Arial"/>
                <w:sz w:val="19"/>
                <w:szCs w:val="19"/>
              </w:rPr>
            </w:pPr>
            <w:r w:rsidRPr="00175C0E">
              <w:rPr>
                <w:rFonts w:ascii="Arial" w:hAnsi="Arial" w:cs="Arial"/>
                <w:sz w:val="19"/>
                <w:szCs w:val="19"/>
              </w:rPr>
              <w:br/>
            </w:r>
            <w:r w:rsidR="00156652" w:rsidRPr="00175C0E">
              <w:rPr>
                <w:rFonts w:ascii="Arial" w:hAnsi="Arial" w:cs="Arial"/>
                <w:sz w:val="19"/>
                <w:szCs w:val="19"/>
              </w:rPr>
              <w:t>(369,114)</w:t>
            </w:r>
          </w:p>
        </w:tc>
        <w:tc>
          <w:tcPr>
            <w:tcW w:w="1350" w:type="dxa"/>
            <w:gridSpan w:val="2"/>
          </w:tcPr>
          <w:p w14:paraId="151ABAF0" w14:textId="126B4D2D" w:rsidR="00F636A2" w:rsidRPr="00175C0E" w:rsidRDefault="00801076"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lang w:val="en-GB"/>
              </w:rPr>
              <w:br/>
            </w:r>
            <w:r w:rsidR="00F636A2" w:rsidRPr="00175C0E">
              <w:rPr>
                <w:rFonts w:ascii="Arial" w:hAnsi="Arial" w:cs="Arial"/>
                <w:sz w:val="19"/>
                <w:szCs w:val="19"/>
                <w:cs/>
                <w:lang w:val="en-GB"/>
              </w:rPr>
              <w:t>(</w:t>
            </w:r>
            <w:r w:rsidR="00F636A2" w:rsidRPr="00175C0E">
              <w:rPr>
                <w:rFonts w:ascii="Arial" w:hAnsi="Arial" w:cs="Arial"/>
                <w:sz w:val="19"/>
                <w:szCs w:val="19"/>
              </w:rPr>
              <w:t>288</w:t>
            </w:r>
            <w:r w:rsidR="00F636A2" w:rsidRPr="00175C0E">
              <w:rPr>
                <w:rFonts w:ascii="Arial" w:hAnsi="Arial" w:cs="Arial"/>
                <w:sz w:val="19"/>
                <w:szCs w:val="19"/>
                <w:lang w:val="en-GB"/>
              </w:rPr>
              <w:t>,</w:t>
            </w:r>
            <w:r w:rsidR="00F636A2" w:rsidRPr="00175C0E">
              <w:rPr>
                <w:rFonts w:ascii="Arial" w:hAnsi="Arial" w:cs="Arial"/>
                <w:sz w:val="19"/>
                <w:szCs w:val="19"/>
              </w:rPr>
              <w:t>443</w:t>
            </w:r>
            <w:r w:rsidR="00F636A2" w:rsidRPr="00175C0E">
              <w:rPr>
                <w:rFonts w:ascii="Arial" w:hAnsi="Arial" w:cs="Arial"/>
                <w:sz w:val="19"/>
                <w:szCs w:val="19"/>
                <w:cs/>
                <w:lang w:val="en-GB"/>
              </w:rPr>
              <w:t>)</w:t>
            </w:r>
          </w:p>
        </w:tc>
      </w:tr>
      <w:tr w:rsidR="00F636A2" w:rsidRPr="00175C0E" w14:paraId="59E7021A" w14:textId="77777777" w:rsidTr="009221ED">
        <w:trPr>
          <w:cantSplit/>
        </w:trPr>
        <w:tc>
          <w:tcPr>
            <w:tcW w:w="3661" w:type="dxa"/>
            <w:vAlign w:val="bottom"/>
          </w:tcPr>
          <w:p w14:paraId="4BA85189" w14:textId="77777777" w:rsidR="00F636A2" w:rsidRPr="00175C0E" w:rsidRDefault="00F636A2" w:rsidP="001A392F">
            <w:pPr>
              <w:spacing w:before="60" w:line="276" w:lineRule="auto"/>
              <w:ind w:right="-108"/>
              <w:rPr>
                <w:rFonts w:ascii="Arial" w:hAnsi="Arial" w:cs="Arial"/>
                <w:sz w:val="19"/>
                <w:szCs w:val="19"/>
              </w:rPr>
            </w:pPr>
            <w:r w:rsidRPr="00175C0E">
              <w:rPr>
                <w:rFonts w:ascii="Arial" w:hAnsi="Arial" w:cs="Arial"/>
                <w:sz w:val="19"/>
                <w:szCs w:val="19"/>
              </w:rPr>
              <w:t>Net</w:t>
            </w:r>
          </w:p>
        </w:tc>
        <w:tc>
          <w:tcPr>
            <w:tcW w:w="1440" w:type="dxa"/>
            <w:shd w:val="clear" w:color="auto" w:fill="auto"/>
          </w:tcPr>
          <w:p w14:paraId="134CE251" w14:textId="4817A89E" w:rsidR="00F636A2" w:rsidRPr="00175C0E" w:rsidRDefault="009D1054" w:rsidP="001A392F">
            <w:pPr>
              <w:pBdr>
                <w:bottom w:val="single" w:sz="12" w:space="1" w:color="auto"/>
              </w:pBdr>
              <w:spacing w:before="60" w:line="276" w:lineRule="auto"/>
              <w:ind w:left="-29"/>
              <w:jc w:val="right"/>
              <w:rPr>
                <w:rFonts w:ascii="Arial" w:hAnsi="Arial" w:cs="Arial"/>
                <w:sz w:val="19"/>
                <w:szCs w:val="19"/>
              </w:rPr>
            </w:pPr>
            <w:r w:rsidRPr="00175C0E">
              <w:rPr>
                <w:rFonts w:ascii="Arial" w:hAnsi="Arial" w:cs="Arial"/>
                <w:sz w:val="19"/>
                <w:szCs w:val="19"/>
              </w:rPr>
              <w:t>8,688,571</w:t>
            </w:r>
          </w:p>
        </w:tc>
        <w:tc>
          <w:tcPr>
            <w:tcW w:w="1395" w:type="dxa"/>
          </w:tcPr>
          <w:p w14:paraId="07930656" w14:textId="7CF35FFB" w:rsidR="00F636A2" w:rsidRPr="00175C0E" w:rsidRDefault="00F636A2"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color w:val="000000" w:themeColor="text1"/>
                <w:sz w:val="19"/>
                <w:szCs w:val="19"/>
                <w:cs/>
                <w:lang w:val="en-GB"/>
              </w:rPr>
              <w:t>7</w:t>
            </w:r>
            <w:r w:rsidRPr="00175C0E">
              <w:rPr>
                <w:rFonts w:ascii="Arial" w:hAnsi="Arial" w:cs="Arial"/>
                <w:color w:val="000000" w:themeColor="text1"/>
                <w:sz w:val="19"/>
                <w:szCs w:val="19"/>
                <w:lang w:val="en-GB"/>
              </w:rPr>
              <w:t>,</w:t>
            </w:r>
            <w:r w:rsidRPr="00175C0E">
              <w:rPr>
                <w:rFonts w:ascii="Arial" w:hAnsi="Arial" w:cs="Arial"/>
                <w:color w:val="000000" w:themeColor="text1"/>
                <w:sz w:val="19"/>
                <w:szCs w:val="19"/>
                <w:cs/>
                <w:lang w:val="en-GB"/>
              </w:rPr>
              <w:t>582</w:t>
            </w:r>
            <w:r w:rsidRPr="00175C0E">
              <w:rPr>
                <w:rFonts w:ascii="Arial" w:hAnsi="Arial" w:cs="Arial"/>
                <w:color w:val="000000" w:themeColor="text1"/>
                <w:sz w:val="19"/>
                <w:szCs w:val="19"/>
                <w:lang w:val="en-GB"/>
              </w:rPr>
              <w:t>,</w:t>
            </w:r>
            <w:r w:rsidRPr="00175C0E">
              <w:rPr>
                <w:rFonts w:ascii="Arial" w:hAnsi="Arial" w:cs="Arial"/>
                <w:color w:val="000000" w:themeColor="text1"/>
                <w:sz w:val="19"/>
                <w:szCs w:val="19"/>
                <w:cs/>
                <w:lang w:val="en-GB"/>
              </w:rPr>
              <w:t>954</w:t>
            </w:r>
          </w:p>
        </w:tc>
        <w:tc>
          <w:tcPr>
            <w:tcW w:w="1276" w:type="dxa"/>
            <w:shd w:val="clear" w:color="auto" w:fill="auto"/>
          </w:tcPr>
          <w:p w14:paraId="2E66BA9B" w14:textId="483375B7" w:rsidR="00F636A2" w:rsidRPr="00175C0E" w:rsidRDefault="00156652" w:rsidP="001A392F">
            <w:pPr>
              <w:pBdr>
                <w:bottom w:val="single" w:sz="12" w:space="1" w:color="auto"/>
              </w:pBdr>
              <w:spacing w:before="60" w:line="276" w:lineRule="auto"/>
              <w:ind w:left="-12"/>
              <w:jc w:val="right"/>
              <w:rPr>
                <w:rFonts w:ascii="Arial" w:hAnsi="Arial" w:cs="Arial"/>
                <w:sz w:val="19"/>
                <w:szCs w:val="19"/>
              </w:rPr>
            </w:pPr>
            <w:r w:rsidRPr="00175C0E">
              <w:rPr>
                <w:rFonts w:ascii="Arial" w:hAnsi="Arial" w:cs="Arial"/>
                <w:sz w:val="19"/>
                <w:szCs w:val="19"/>
              </w:rPr>
              <w:t>4,927,600</w:t>
            </w:r>
          </w:p>
        </w:tc>
        <w:tc>
          <w:tcPr>
            <w:tcW w:w="1350" w:type="dxa"/>
            <w:gridSpan w:val="2"/>
          </w:tcPr>
          <w:p w14:paraId="361189FA" w14:textId="536BD68C" w:rsidR="00F636A2" w:rsidRPr="00175C0E" w:rsidRDefault="00F636A2"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color w:val="000000" w:themeColor="text1"/>
                <w:sz w:val="19"/>
                <w:szCs w:val="19"/>
                <w:cs/>
              </w:rPr>
              <w:t>4</w:t>
            </w:r>
            <w:r w:rsidRPr="00175C0E">
              <w:rPr>
                <w:rFonts w:ascii="Arial" w:hAnsi="Arial" w:cs="Arial"/>
                <w:color w:val="000000" w:themeColor="text1"/>
                <w:sz w:val="19"/>
                <w:szCs w:val="19"/>
              </w:rPr>
              <w:t>,</w:t>
            </w:r>
            <w:r w:rsidRPr="00175C0E">
              <w:rPr>
                <w:rFonts w:ascii="Arial" w:hAnsi="Arial" w:cs="Arial"/>
                <w:color w:val="000000" w:themeColor="text1"/>
                <w:sz w:val="19"/>
                <w:szCs w:val="19"/>
                <w:cs/>
              </w:rPr>
              <w:t>437</w:t>
            </w:r>
            <w:r w:rsidRPr="00175C0E">
              <w:rPr>
                <w:rFonts w:ascii="Arial" w:hAnsi="Arial" w:cs="Arial"/>
                <w:color w:val="000000" w:themeColor="text1"/>
                <w:sz w:val="19"/>
                <w:szCs w:val="19"/>
              </w:rPr>
              <w:t>,</w:t>
            </w:r>
            <w:r w:rsidRPr="00175C0E">
              <w:rPr>
                <w:rFonts w:ascii="Arial" w:hAnsi="Arial" w:cs="Arial"/>
                <w:color w:val="000000" w:themeColor="text1"/>
                <w:sz w:val="19"/>
                <w:szCs w:val="19"/>
                <w:cs/>
              </w:rPr>
              <w:t>416</w:t>
            </w:r>
          </w:p>
        </w:tc>
      </w:tr>
    </w:tbl>
    <w:p w14:paraId="0E4887D3" w14:textId="77777777" w:rsidR="00A42466" w:rsidRPr="00175C0E" w:rsidRDefault="00A42466" w:rsidP="001A392F">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9"/>
          <w:szCs w:val="19"/>
          <w:lang w:val="en-GB"/>
        </w:rPr>
      </w:pPr>
    </w:p>
    <w:p w14:paraId="3923E04D" w14:textId="7CB21AA1" w:rsidR="006353BE" w:rsidRPr="00175C0E" w:rsidRDefault="006353BE" w:rsidP="001A392F">
      <w:pPr>
        <w:tabs>
          <w:tab w:val="left" w:pos="900"/>
          <w:tab w:val="left" w:pos="7200"/>
        </w:tabs>
        <w:spacing w:line="360" w:lineRule="auto"/>
        <w:ind w:left="364" w:right="16"/>
        <w:jc w:val="thaiDistribute"/>
        <w:rPr>
          <w:rFonts w:ascii="Arial" w:hAnsi="Arial" w:cs="Arial"/>
          <w:spacing w:val="-2"/>
          <w:sz w:val="19"/>
          <w:szCs w:val="19"/>
        </w:rPr>
      </w:pPr>
      <w:bookmarkStart w:id="2" w:name="_Hlk529814457"/>
      <w:r w:rsidRPr="00175C0E">
        <w:rPr>
          <w:rFonts w:ascii="Arial" w:hAnsi="Arial" w:cs="Arial"/>
          <w:spacing w:val="-2"/>
          <w:sz w:val="19"/>
          <w:szCs w:val="19"/>
        </w:rPr>
        <w:t>The Group</w:t>
      </w:r>
      <w:r w:rsidR="008052E0" w:rsidRPr="00175C0E">
        <w:rPr>
          <w:rFonts w:ascii="Arial" w:hAnsi="Arial" w:cs="Arial"/>
          <w:spacing w:val="-2"/>
          <w:sz w:val="19"/>
          <w:szCs w:val="19"/>
        </w:rPr>
        <w:t xml:space="preserve"> </w:t>
      </w:r>
      <w:r w:rsidR="004F07AC" w:rsidRPr="00175C0E">
        <w:rPr>
          <w:rFonts w:ascii="Arial" w:hAnsi="Arial" w:cs="Arial"/>
          <w:spacing w:val="-2"/>
          <w:sz w:val="19"/>
          <w:szCs w:val="19"/>
        </w:rPr>
        <w:t>recognizes</w:t>
      </w:r>
      <w:r w:rsidR="00C74B01" w:rsidRPr="00175C0E">
        <w:rPr>
          <w:rFonts w:ascii="Arial" w:hAnsi="Arial" w:cs="Arial"/>
          <w:spacing w:val="-2"/>
          <w:sz w:val="19"/>
          <w:szCs w:val="19"/>
        </w:rPr>
        <w:t xml:space="preserve"> the impairment of receivables by forward-looking “expected credit loss” (ECL) model</w:t>
      </w:r>
      <w:r w:rsidR="004F07AC" w:rsidRPr="00175C0E">
        <w:rPr>
          <w:rFonts w:ascii="Arial" w:hAnsi="Arial" w:cs="Arial"/>
          <w:spacing w:val="-2"/>
          <w:sz w:val="19"/>
          <w:szCs w:val="19"/>
        </w:rPr>
        <w:t>.</w:t>
      </w:r>
    </w:p>
    <w:p w14:paraId="4B3F1BBB" w14:textId="77777777" w:rsidR="00683646" w:rsidRPr="00175C0E" w:rsidRDefault="00683646" w:rsidP="001A392F">
      <w:pPr>
        <w:tabs>
          <w:tab w:val="left" w:pos="900"/>
          <w:tab w:val="left" w:pos="7200"/>
        </w:tabs>
        <w:spacing w:line="360" w:lineRule="auto"/>
        <w:ind w:left="364" w:right="16"/>
        <w:jc w:val="thaiDistribute"/>
        <w:rPr>
          <w:rFonts w:ascii="Arial" w:hAnsi="Arial" w:cstheme="minorBidi"/>
          <w:sz w:val="19"/>
          <w:szCs w:val="19"/>
        </w:rPr>
      </w:pPr>
    </w:p>
    <w:p w14:paraId="408A19EC" w14:textId="6AE7B91C" w:rsidR="00A42466" w:rsidRPr="00175C0E" w:rsidRDefault="00A42466" w:rsidP="001A392F">
      <w:pPr>
        <w:numPr>
          <w:ilvl w:val="0"/>
          <w:numId w:val="6"/>
        </w:numPr>
        <w:tabs>
          <w:tab w:val="num" w:pos="1070"/>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TRADE AND OTHER ACCOUNTS RECEIVABLE - RELATED PARTIES</w:t>
      </w:r>
    </w:p>
    <w:bookmarkEnd w:id="2"/>
    <w:p w14:paraId="0D114921" w14:textId="77777777" w:rsidR="00A42466" w:rsidRPr="00175C0E" w:rsidRDefault="00A42466" w:rsidP="001A392F">
      <w:pPr>
        <w:overflowPunct/>
        <w:autoSpaceDE/>
        <w:autoSpaceDN/>
        <w:adjustRightInd/>
        <w:spacing w:line="360" w:lineRule="auto"/>
        <w:textAlignment w:val="auto"/>
        <w:rPr>
          <w:rFonts w:ascii="Arial" w:hAnsi="Arial" w:cs="Arial"/>
          <w:b/>
          <w:bCs/>
          <w:sz w:val="19"/>
          <w:szCs w:val="19"/>
          <w:cs/>
          <w:lang w:val="en-GB"/>
        </w:rPr>
      </w:pPr>
      <w:r w:rsidRPr="00175C0E">
        <w:rPr>
          <w:rFonts w:ascii="Arial" w:hAnsi="Arial" w:cs="Arial"/>
          <w:sz w:val="19"/>
          <w:szCs w:val="19"/>
        </w:rPr>
        <w:tab/>
      </w:r>
    </w:p>
    <w:p w14:paraId="6B2F3B05" w14:textId="72175097" w:rsidR="00A42466" w:rsidRPr="00175C0E" w:rsidRDefault="00A42466" w:rsidP="001A392F">
      <w:pPr>
        <w:tabs>
          <w:tab w:val="left" w:pos="900"/>
          <w:tab w:val="left" w:pos="7200"/>
        </w:tabs>
        <w:spacing w:line="360" w:lineRule="auto"/>
        <w:ind w:left="364" w:right="16"/>
        <w:jc w:val="thaiDistribute"/>
        <w:rPr>
          <w:rFonts w:ascii="Arial" w:hAnsi="Arial" w:cs="Arial"/>
          <w:sz w:val="19"/>
          <w:szCs w:val="19"/>
        </w:rPr>
      </w:pPr>
      <w:r w:rsidRPr="00175C0E">
        <w:rPr>
          <w:rFonts w:ascii="Arial" w:hAnsi="Arial" w:cs="Arial"/>
          <w:sz w:val="19"/>
          <w:szCs w:val="19"/>
        </w:rPr>
        <w:t xml:space="preserve">The outstanding balances as at </w:t>
      </w:r>
      <w:r w:rsidR="000A44FD" w:rsidRPr="00175C0E">
        <w:rPr>
          <w:rFonts w:ascii="Arial" w:hAnsi="Arial" w:cs="Arial"/>
          <w:sz w:val="19"/>
          <w:szCs w:val="19"/>
        </w:rPr>
        <w:t>31 March 2024</w:t>
      </w:r>
      <w:r w:rsidRPr="00175C0E">
        <w:rPr>
          <w:rFonts w:ascii="Arial" w:hAnsi="Arial" w:cs="Arial"/>
          <w:sz w:val="19"/>
          <w:szCs w:val="19"/>
        </w:rPr>
        <w:t xml:space="preserve"> and 31 December 202</w:t>
      </w:r>
      <w:r w:rsidR="000A44FD" w:rsidRPr="00175C0E">
        <w:rPr>
          <w:rFonts w:ascii="Arial" w:hAnsi="Arial" w:cs="Arial"/>
          <w:sz w:val="19"/>
          <w:szCs w:val="19"/>
        </w:rPr>
        <w:t>3</w:t>
      </w:r>
      <w:r w:rsidRPr="00175C0E">
        <w:rPr>
          <w:rFonts w:ascii="Arial" w:hAnsi="Arial" w:cs="Arial"/>
          <w:sz w:val="19"/>
          <w:szCs w:val="19"/>
        </w:rPr>
        <w:t xml:space="preserve"> are as </w:t>
      </w:r>
      <w:r w:rsidR="002A2C42" w:rsidRPr="00175C0E">
        <w:rPr>
          <w:rFonts w:ascii="Arial" w:hAnsi="Arial" w:cs="Arial"/>
          <w:sz w:val="19"/>
          <w:szCs w:val="19"/>
        </w:rPr>
        <w:t>follows :</w:t>
      </w:r>
    </w:p>
    <w:p w14:paraId="0DF82C53" w14:textId="77777777" w:rsidR="00A42466" w:rsidRPr="00175C0E" w:rsidRDefault="00A42466" w:rsidP="001A392F">
      <w:pPr>
        <w:spacing w:line="360" w:lineRule="auto"/>
        <w:rPr>
          <w:rFonts w:ascii="Arial" w:hAnsi="Arial" w:cs="Arial"/>
          <w:sz w:val="19"/>
          <w:szCs w:val="19"/>
        </w:rPr>
      </w:pPr>
    </w:p>
    <w:tbl>
      <w:tblPr>
        <w:tblW w:w="9122" w:type="dxa"/>
        <w:tblInd w:w="280" w:type="dxa"/>
        <w:tblLayout w:type="fixed"/>
        <w:tblLook w:val="0000" w:firstRow="0" w:lastRow="0" w:firstColumn="0" w:lastColumn="0" w:noHBand="0" w:noVBand="0"/>
      </w:tblPr>
      <w:tblGrid>
        <w:gridCol w:w="3738"/>
        <w:gridCol w:w="1334"/>
        <w:gridCol w:w="1350"/>
        <w:gridCol w:w="1350"/>
        <w:gridCol w:w="1350"/>
      </w:tblGrid>
      <w:tr w:rsidR="00A42466" w:rsidRPr="00175C0E" w14:paraId="52ABBBB3" w14:textId="77777777" w:rsidTr="00DD7FA3">
        <w:trPr>
          <w:cantSplit/>
          <w:trHeight w:val="68"/>
          <w:tblHeader/>
        </w:trPr>
        <w:tc>
          <w:tcPr>
            <w:tcW w:w="3738" w:type="dxa"/>
            <w:vAlign w:val="bottom"/>
          </w:tcPr>
          <w:p w14:paraId="04C92939" w14:textId="77777777" w:rsidR="00A42466" w:rsidRPr="00175C0E" w:rsidRDefault="00A42466" w:rsidP="001A392F">
            <w:pPr>
              <w:spacing w:before="60" w:line="276" w:lineRule="auto"/>
              <w:ind w:right="-36"/>
              <w:jc w:val="thaiDistribute"/>
              <w:rPr>
                <w:rFonts w:ascii="Arial" w:hAnsi="Arial" w:cs="Arial"/>
                <w:sz w:val="19"/>
                <w:szCs w:val="19"/>
              </w:rPr>
            </w:pPr>
          </w:p>
        </w:tc>
        <w:tc>
          <w:tcPr>
            <w:tcW w:w="2684" w:type="dxa"/>
            <w:gridSpan w:val="2"/>
            <w:vAlign w:val="bottom"/>
          </w:tcPr>
          <w:p w14:paraId="343F249C" w14:textId="77777777" w:rsidR="00A42466" w:rsidRPr="00175C0E" w:rsidRDefault="00A42466" w:rsidP="001A392F">
            <w:pPr>
              <w:pBdr>
                <w:bottom w:val="single" w:sz="4" w:space="1" w:color="FFFFFF"/>
              </w:pBdr>
              <w:spacing w:before="60" w:line="276" w:lineRule="auto"/>
              <w:ind w:right="-43"/>
              <w:jc w:val="center"/>
              <w:rPr>
                <w:rFonts w:ascii="Arial" w:hAnsi="Arial" w:cs="Arial"/>
                <w:caps/>
                <w:sz w:val="19"/>
                <w:szCs w:val="19"/>
              </w:rPr>
            </w:pPr>
          </w:p>
        </w:tc>
        <w:tc>
          <w:tcPr>
            <w:tcW w:w="2700" w:type="dxa"/>
            <w:gridSpan w:val="2"/>
            <w:vAlign w:val="bottom"/>
          </w:tcPr>
          <w:p w14:paraId="756C3149" w14:textId="77777777" w:rsidR="00A42466" w:rsidRPr="00175C0E" w:rsidRDefault="00A42466" w:rsidP="001A392F">
            <w:pPr>
              <w:tabs>
                <w:tab w:val="left" w:pos="900"/>
                <w:tab w:val="left" w:pos="2160"/>
              </w:tabs>
              <w:spacing w:before="60" w:line="276" w:lineRule="auto"/>
              <w:ind w:left="360" w:right="-1" w:hanging="360"/>
              <w:jc w:val="right"/>
              <w:rPr>
                <w:rFonts w:ascii="Arial" w:hAnsi="Arial" w:cs="Arial"/>
                <w:sz w:val="19"/>
                <w:szCs w:val="19"/>
              </w:rPr>
            </w:pPr>
            <w:r w:rsidRPr="00175C0E">
              <w:rPr>
                <w:rFonts w:ascii="Arial" w:hAnsi="Arial" w:cs="Arial"/>
                <w:sz w:val="19"/>
                <w:szCs w:val="19"/>
              </w:rPr>
              <w:t>(Unit : Thousand Baht)</w:t>
            </w:r>
          </w:p>
        </w:tc>
      </w:tr>
      <w:tr w:rsidR="00A42466" w:rsidRPr="00175C0E" w14:paraId="7088EAC4" w14:textId="77777777" w:rsidTr="00DD7FA3">
        <w:trPr>
          <w:cantSplit/>
          <w:trHeight w:val="68"/>
          <w:tblHeader/>
        </w:trPr>
        <w:tc>
          <w:tcPr>
            <w:tcW w:w="3738" w:type="dxa"/>
            <w:vAlign w:val="bottom"/>
          </w:tcPr>
          <w:p w14:paraId="214C975F" w14:textId="77777777" w:rsidR="00A42466" w:rsidRPr="00175C0E" w:rsidRDefault="00A42466" w:rsidP="001A392F">
            <w:pPr>
              <w:spacing w:before="60" w:line="276" w:lineRule="auto"/>
              <w:ind w:right="-36"/>
              <w:jc w:val="thaiDistribute"/>
              <w:rPr>
                <w:rFonts w:ascii="Arial" w:hAnsi="Arial" w:cs="Arial"/>
                <w:sz w:val="19"/>
                <w:szCs w:val="19"/>
              </w:rPr>
            </w:pPr>
          </w:p>
        </w:tc>
        <w:tc>
          <w:tcPr>
            <w:tcW w:w="2684" w:type="dxa"/>
            <w:gridSpan w:val="2"/>
            <w:vAlign w:val="bottom"/>
          </w:tcPr>
          <w:p w14:paraId="1257ED15" w14:textId="33051410" w:rsidR="00A42466" w:rsidRPr="00175C0E" w:rsidRDefault="00A42466" w:rsidP="001A392F">
            <w:pPr>
              <w:pBdr>
                <w:bottom w:val="single" w:sz="4" w:space="1" w:color="auto"/>
              </w:pBdr>
              <w:spacing w:before="60" w:line="276" w:lineRule="auto"/>
              <w:ind w:left="-21" w:right="-11"/>
              <w:jc w:val="center"/>
              <w:rPr>
                <w:rFonts w:ascii="Arial" w:hAnsi="Arial" w:cstheme="minorBidi"/>
                <w:caps/>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B25A90" w:rsidRPr="00175C0E">
              <w:rPr>
                <w:rFonts w:ascii="Arial" w:hAnsi="Arial" w:cs="Arial"/>
                <w:sz w:val="19"/>
                <w:szCs w:val="19"/>
              </w:rPr>
              <w:br/>
              <w:t>financial information</w:t>
            </w:r>
          </w:p>
        </w:tc>
        <w:tc>
          <w:tcPr>
            <w:tcW w:w="2700" w:type="dxa"/>
            <w:gridSpan w:val="2"/>
            <w:vAlign w:val="bottom"/>
          </w:tcPr>
          <w:p w14:paraId="522F02BD" w14:textId="1C23A06D" w:rsidR="00A42466" w:rsidRPr="00175C0E" w:rsidRDefault="00A42466" w:rsidP="001A392F">
            <w:pPr>
              <w:pBdr>
                <w:bottom w:val="single" w:sz="4" w:space="1" w:color="auto"/>
              </w:pBdr>
              <w:spacing w:before="60" w:line="276" w:lineRule="auto"/>
              <w:ind w:left="-21" w:right="-11"/>
              <w:jc w:val="center"/>
              <w:rPr>
                <w:rFonts w:ascii="Arial" w:hAnsi="Arial" w:cstheme="minorBidi"/>
                <w:sz w:val="19"/>
                <w:szCs w:val="19"/>
              </w:rPr>
            </w:pPr>
            <w:r w:rsidRPr="00175C0E">
              <w:rPr>
                <w:rFonts w:ascii="Arial" w:hAnsi="Arial" w:cs="Arial"/>
                <w:sz w:val="19"/>
                <w:szCs w:val="19"/>
              </w:rPr>
              <w:t>Separate</w:t>
            </w:r>
            <w:r w:rsidR="00B25A90" w:rsidRPr="00175C0E">
              <w:rPr>
                <w:rFonts w:ascii="Arial" w:hAnsi="Arial" w:cs="Arial"/>
                <w:sz w:val="19"/>
                <w:szCs w:val="19"/>
              </w:rPr>
              <w:t xml:space="preserve"> </w:t>
            </w:r>
            <w:r w:rsidR="00B25A90" w:rsidRPr="00175C0E">
              <w:rPr>
                <w:rFonts w:ascii="Arial" w:hAnsi="Arial" w:cs="Arial"/>
                <w:sz w:val="19"/>
                <w:szCs w:val="19"/>
              </w:rPr>
              <w:br/>
              <w:t>financial information</w:t>
            </w:r>
          </w:p>
        </w:tc>
      </w:tr>
      <w:tr w:rsidR="000A44FD" w:rsidRPr="00175C0E" w14:paraId="13392AEC" w14:textId="77777777" w:rsidTr="00DD7FA3">
        <w:trPr>
          <w:cantSplit/>
          <w:trHeight w:val="270"/>
          <w:tblHeader/>
        </w:trPr>
        <w:tc>
          <w:tcPr>
            <w:tcW w:w="3738" w:type="dxa"/>
            <w:vAlign w:val="bottom"/>
          </w:tcPr>
          <w:p w14:paraId="4FA366CD" w14:textId="77777777" w:rsidR="000A44FD" w:rsidRPr="00175C0E" w:rsidRDefault="000A44FD" w:rsidP="001A392F">
            <w:pPr>
              <w:spacing w:before="60" w:line="276" w:lineRule="auto"/>
              <w:ind w:right="-36"/>
              <w:jc w:val="thaiDistribute"/>
              <w:rPr>
                <w:rFonts w:ascii="Arial" w:hAnsi="Arial" w:cs="Arial"/>
                <w:sz w:val="19"/>
                <w:szCs w:val="19"/>
                <w:cs/>
                <w:lang w:val="en-GB"/>
              </w:rPr>
            </w:pPr>
          </w:p>
        </w:tc>
        <w:tc>
          <w:tcPr>
            <w:tcW w:w="1334" w:type="dxa"/>
          </w:tcPr>
          <w:p w14:paraId="4AAB9B37" w14:textId="75FF6F17" w:rsidR="000A44FD" w:rsidRPr="00175C0E" w:rsidRDefault="000A44FD" w:rsidP="001A392F">
            <w:pPr>
              <w:pBdr>
                <w:bottom w:val="single" w:sz="4" w:space="1" w:color="auto"/>
              </w:pBdr>
              <w:tabs>
                <w:tab w:val="left" w:pos="900"/>
              </w:tabs>
              <w:spacing w:before="60" w:line="276" w:lineRule="auto"/>
              <w:ind w:left="-21" w:right="-45" w:hanging="21"/>
              <w:jc w:val="center"/>
              <w:rPr>
                <w:rFonts w:ascii="Arial" w:hAnsi="Arial" w:cs="Arial"/>
                <w:sz w:val="19"/>
                <w:szCs w:val="19"/>
                <w:cs/>
              </w:rPr>
            </w:pPr>
            <w:r w:rsidRPr="00175C0E">
              <w:rPr>
                <w:rFonts w:ascii="Arial" w:hAnsi="Arial" w:cs="Arial"/>
                <w:sz w:val="19"/>
                <w:szCs w:val="19"/>
              </w:rPr>
              <w:t>31 March 2024</w:t>
            </w:r>
          </w:p>
        </w:tc>
        <w:tc>
          <w:tcPr>
            <w:tcW w:w="1350" w:type="dxa"/>
          </w:tcPr>
          <w:p w14:paraId="346E7788" w14:textId="6C5F229B" w:rsidR="000A44FD" w:rsidRPr="00175C0E" w:rsidRDefault="000A44FD" w:rsidP="001A392F">
            <w:pPr>
              <w:pBdr>
                <w:bottom w:val="single" w:sz="4" w:space="1" w:color="auto"/>
              </w:pBdr>
              <w:tabs>
                <w:tab w:val="left" w:pos="900"/>
              </w:tabs>
              <w:spacing w:before="60" w:line="276" w:lineRule="auto"/>
              <w:ind w:left="-21"/>
              <w:jc w:val="center"/>
              <w:rPr>
                <w:rFonts w:ascii="Arial" w:hAnsi="Arial" w:cs="Arial"/>
                <w:sz w:val="19"/>
                <w:szCs w:val="19"/>
                <w:lang w:val="en-GB"/>
              </w:rPr>
            </w:pPr>
            <w:r w:rsidRPr="00175C0E">
              <w:rPr>
                <w:rFonts w:ascii="Arial" w:hAnsi="Arial" w:cs="Arial"/>
                <w:sz w:val="19"/>
                <w:szCs w:val="19"/>
              </w:rPr>
              <w:t>31 December 2023</w:t>
            </w:r>
          </w:p>
        </w:tc>
        <w:tc>
          <w:tcPr>
            <w:tcW w:w="1350" w:type="dxa"/>
          </w:tcPr>
          <w:p w14:paraId="0CEC5B20" w14:textId="66C566DE" w:rsidR="000A44FD" w:rsidRPr="00175C0E" w:rsidRDefault="000A44FD" w:rsidP="001A392F">
            <w:pPr>
              <w:pBdr>
                <w:bottom w:val="single" w:sz="4" w:space="1" w:color="auto"/>
              </w:pBdr>
              <w:tabs>
                <w:tab w:val="left" w:pos="900"/>
              </w:tabs>
              <w:spacing w:before="60" w:line="276" w:lineRule="auto"/>
              <w:ind w:left="-21" w:right="-51"/>
              <w:jc w:val="center"/>
              <w:rPr>
                <w:rFonts w:ascii="Arial" w:hAnsi="Arial" w:cs="Arial"/>
                <w:sz w:val="19"/>
                <w:szCs w:val="19"/>
                <w:cs/>
              </w:rPr>
            </w:pPr>
            <w:r w:rsidRPr="00175C0E">
              <w:rPr>
                <w:rFonts w:ascii="Arial" w:hAnsi="Arial" w:cs="Arial"/>
                <w:sz w:val="19"/>
                <w:szCs w:val="19"/>
              </w:rPr>
              <w:t>31 March 2024</w:t>
            </w:r>
          </w:p>
        </w:tc>
        <w:tc>
          <w:tcPr>
            <w:tcW w:w="1350" w:type="dxa"/>
          </w:tcPr>
          <w:p w14:paraId="62708F5F" w14:textId="604847E6" w:rsidR="000A44FD" w:rsidRPr="00175C0E" w:rsidRDefault="000A44FD" w:rsidP="001A392F">
            <w:pPr>
              <w:pBdr>
                <w:bottom w:val="single" w:sz="4" w:space="1" w:color="auto"/>
              </w:pBdr>
              <w:tabs>
                <w:tab w:val="left" w:pos="900"/>
              </w:tabs>
              <w:spacing w:before="60" w:line="276" w:lineRule="auto"/>
              <w:ind w:left="-21"/>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5C13371A" w14:textId="77777777" w:rsidTr="00A71273">
        <w:trPr>
          <w:cantSplit/>
          <w:trHeight w:val="20"/>
        </w:trPr>
        <w:tc>
          <w:tcPr>
            <w:tcW w:w="3738" w:type="dxa"/>
            <w:vAlign w:val="bottom"/>
          </w:tcPr>
          <w:p w14:paraId="1330596F" w14:textId="77777777" w:rsidR="00A42466" w:rsidRPr="00175C0E" w:rsidRDefault="00A42466" w:rsidP="001A392F">
            <w:pPr>
              <w:spacing w:before="60" w:line="276" w:lineRule="auto"/>
              <w:ind w:left="162" w:right="-36" w:hanging="162"/>
              <w:rPr>
                <w:rFonts w:ascii="Arial" w:hAnsi="Arial" w:cs="Arial"/>
                <w:b/>
                <w:bCs/>
                <w:sz w:val="8"/>
                <w:szCs w:val="8"/>
              </w:rPr>
            </w:pPr>
          </w:p>
        </w:tc>
        <w:tc>
          <w:tcPr>
            <w:tcW w:w="1334" w:type="dxa"/>
            <w:vAlign w:val="bottom"/>
          </w:tcPr>
          <w:p w14:paraId="40E3A58E" w14:textId="77777777" w:rsidR="00A42466" w:rsidRPr="00175C0E" w:rsidRDefault="00A42466" w:rsidP="001A392F">
            <w:pPr>
              <w:tabs>
                <w:tab w:val="decimal" w:pos="1040"/>
              </w:tabs>
              <w:spacing w:before="60" w:line="276" w:lineRule="auto"/>
              <w:ind w:left="50" w:right="40"/>
              <w:jc w:val="thaiDistribute"/>
              <w:rPr>
                <w:rFonts w:ascii="Arial" w:hAnsi="Arial" w:cs="Arial"/>
                <w:sz w:val="8"/>
                <w:szCs w:val="8"/>
              </w:rPr>
            </w:pPr>
          </w:p>
        </w:tc>
        <w:tc>
          <w:tcPr>
            <w:tcW w:w="1350" w:type="dxa"/>
            <w:vAlign w:val="bottom"/>
          </w:tcPr>
          <w:p w14:paraId="78531532" w14:textId="77777777" w:rsidR="00A42466" w:rsidRPr="00175C0E" w:rsidRDefault="00A42466" w:rsidP="001A392F">
            <w:pPr>
              <w:tabs>
                <w:tab w:val="decimal" w:pos="1040"/>
              </w:tabs>
              <w:spacing w:before="60" w:line="276" w:lineRule="auto"/>
              <w:ind w:left="50" w:right="40"/>
              <w:jc w:val="thaiDistribute"/>
              <w:rPr>
                <w:rFonts w:ascii="Arial" w:hAnsi="Arial" w:cs="Arial"/>
                <w:sz w:val="8"/>
                <w:szCs w:val="8"/>
              </w:rPr>
            </w:pPr>
          </w:p>
        </w:tc>
        <w:tc>
          <w:tcPr>
            <w:tcW w:w="1350" w:type="dxa"/>
            <w:vAlign w:val="bottom"/>
          </w:tcPr>
          <w:p w14:paraId="26610C7D" w14:textId="77777777" w:rsidR="00A42466" w:rsidRPr="00175C0E" w:rsidRDefault="00A42466" w:rsidP="001A392F">
            <w:pPr>
              <w:tabs>
                <w:tab w:val="decimal" w:pos="1040"/>
              </w:tabs>
              <w:spacing w:before="60" w:line="276" w:lineRule="auto"/>
              <w:ind w:left="50" w:right="40"/>
              <w:jc w:val="thaiDistribute"/>
              <w:rPr>
                <w:rFonts w:ascii="Arial" w:hAnsi="Arial" w:cs="Arial"/>
                <w:sz w:val="8"/>
                <w:szCs w:val="8"/>
              </w:rPr>
            </w:pPr>
          </w:p>
        </w:tc>
        <w:tc>
          <w:tcPr>
            <w:tcW w:w="1350" w:type="dxa"/>
            <w:vAlign w:val="bottom"/>
          </w:tcPr>
          <w:p w14:paraId="7428CB7C" w14:textId="77777777" w:rsidR="00A42466" w:rsidRPr="00175C0E" w:rsidRDefault="00A42466" w:rsidP="001A392F">
            <w:pPr>
              <w:tabs>
                <w:tab w:val="decimal" w:pos="1040"/>
              </w:tabs>
              <w:spacing w:before="60" w:line="276" w:lineRule="auto"/>
              <w:ind w:left="50" w:right="40"/>
              <w:jc w:val="thaiDistribute"/>
              <w:rPr>
                <w:rFonts w:ascii="Arial" w:hAnsi="Arial" w:cs="Arial"/>
                <w:sz w:val="8"/>
                <w:szCs w:val="8"/>
              </w:rPr>
            </w:pPr>
          </w:p>
        </w:tc>
      </w:tr>
      <w:tr w:rsidR="00263CEA" w:rsidRPr="00175C0E" w14:paraId="1BF5361E" w14:textId="77777777" w:rsidTr="00DD7FA3">
        <w:trPr>
          <w:cantSplit/>
          <w:trHeight w:val="144"/>
        </w:trPr>
        <w:tc>
          <w:tcPr>
            <w:tcW w:w="3738" w:type="dxa"/>
            <w:vAlign w:val="bottom"/>
          </w:tcPr>
          <w:p w14:paraId="6835BF61" w14:textId="77777777" w:rsidR="00263CEA" w:rsidRPr="00175C0E" w:rsidRDefault="00263CEA" w:rsidP="001A392F">
            <w:pPr>
              <w:spacing w:before="60" w:line="276" w:lineRule="auto"/>
              <w:ind w:right="-108"/>
              <w:rPr>
                <w:rFonts w:ascii="Arial" w:hAnsi="Arial" w:cstheme="minorBidi"/>
                <w:sz w:val="19"/>
                <w:szCs w:val="19"/>
                <w:cs/>
              </w:rPr>
            </w:pPr>
            <w:r w:rsidRPr="00175C0E">
              <w:rPr>
                <w:rFonts w:ascii="Arial" w:hAnsi="Arial" w:cs="Arial"/>
                <w:sz w:val="19"/>
                <w:szCs w:val="19"/>
              </w:rPr>
              <w:t>Subsidiaries</w:t>
            </w:r>
          </w:p>
        </w:tc>
        <w:tc>
          <w:tcPr>
            <w:tcW w:w="1334" w:type="dxa"/>
            <w:shd w:val="clear" w:color="auto" w:fill="auto"/>
            <w:vAlign w:val="bottom"/>
          </w:tcPr>
          <w:p w14:paraId="70FBCB65" w14:textId="65933B78" w:rsidR="00263CEA" w:rsidRPr="00175C0E" w:rsidRDefault="00E46480" w:rsidP="001A392F">
            <w:pPr>
              <w:spacing w:before="60" w:line="276" w:lineRule="auto"/>
              <w:ind w:right="-20"/>
              <w:jc w:val="right"/>
              <w:rPr>
                <w:rFonts w:ascii="Arial" w:hAnsi="Arial" w:cs="Arial"/>
                <w:sz w:val="19"/>
                <w:szCs w:val="19"/>
              </w:rPr>
            </w:pPr>
            <w:r w:rsidRPr="00175C0E">
              <w:rPr>
                <w:rFonts w:ascii="Arial" w:hAnsi="Arial" w:cs="Arial"/>
                <w:sz w:val="19"/>
                <w:szCs w:val="19"/>
              </w:rPr>
              <w:t>-</w:t>
            </w:r>
          </w:p>
        </w:tc>
        <w:tc>
          <w:tcPr>
            <w:tcW w:w="1350" w:type="dxa"/>
            <w:vAlign w:val="bottom"/>
          </w:tcPr>
          <w:p w14:paraId="06B6D5C2" w14:textId="77777777" w:rsidR="00263CEA" w:rsidRPr="00175C0E" w:rsidRDefault="00263CEA" w:rsidP="001A392F">
            <w:pPr>
              <w:spacing w:before="60" w:line="276" w:lineRule="auto"/>
              <w:ind w:right="-20"/>
              <w:jc w:val="right"/>
              <w:rPr>
                <w:rFonts w:ascii="Arial" w:hAnsi="Arial" w:cs="Arial"/>
                <w:sz w:val="19"/>
                <w:szCs w:val="19"/>
              </w:rPr>
            </w:pPr>
            <w:r w:rsidRPr="00175C0E">
              <w:rPr>
                <w:rFonts w:ascii="Arial" w:hAnsi="Arial" w:cs="Arial"/>
                <w:sz w:val="19"/>
                <w:szCs w:val="19"/>
              </w:rPr>
              <w:t>-</w:t>
            </w:r>
          </w:p>
        </w:tc>
        <w:tc>
          <w:tcPr>
            <w:tcW w:w="1350" w:type="dxa"/>
            <w:shd w:val="clear" w:color="auto" w:fill="auto"/>
          </w:tcPr>
          <w:p w14:paraId="2F3334E4" w14:textId="36FD419F" w:rsidR="00263CEA" w:rsidRPr="00175C0E" w:rsidRDefault="00E46480" w:rsidP="001A392F">
            <w:pPr>
              <w:spacing w:before="60" w:line="276" w:lineRule="auto"/>
              <w:jc w:val="right"/>
              <w:rPr>
                <w:rFonts w:ascii="Arial" w:hAnsi="Arial" w:cs="Arial"/>
                <w:sz w:val="19"/>
                <w:szCs w:val="19"/>
              </w:rPr>
            </w:pPr>
            <w:r w:rsidRPr="00175C0E">
              <w:rPr>
                <w:rFonts w:ascii="Arial" w:hAnsi="Arial" w:cs="Arial"/>
                <w:sz w:val="19"/>
                <w:szCs w:val="19"/>
                <w:cs/>
              </w:rPr>
              <w:t>5</w:t>
            </w:r>
            <w:r w:rsidRPr="00175C0E">
              <w:rPr>
                <w:rFonts w:ascii="Arial" w:hAnsi="Arial" w:cs="Arial"/>
                <w:sz w:val="19"/>
                <w:szCs w:val="19"/>
              </w:rPr>
              <w:t>,</w:t>
            </w:r>
            <w:r w:rsidRPr="00175C0E">
              <w:rPr>
                <w:rFonts w:ascii="Arial" w:hAnsi="Arial" w:cs="Arial"/>
                <w:sz w:val="19"/>
                <w:szCs w:val="19"/>
                <w:cs/>
              </w:rPr>
              <w:t>264</w:t>
            </w:r>
            <w:r w:rsidRPr="00175C0E">
              <w:rPr>
                <w:rFonts w:ascii="Arial" w:hAnsi="Arial" w:cs="Arial"/>
                <w:sz w:val="19"/>
                <w:szCs w:val="19"/>
              </w:rPr>
              <w:t>,</w:t>
            </w:r>
            <w:r w:rsidRPr="00175C0E">
              <w:rPr>
                <w:rFonts w:ascii="Arial" w:hAnsi="Arial" w:cs="Arial"/>
                <w:sz w:val="19"/>
                <w:szCs w:val="19"/>
                <w:cs/>
              </w:rPr>
              <w:t>530</w:t>
            </w:r>
          </w:p>
        </w:tc>
        <w:tc>
          <w:tcPr>
            <w:tcW w:w="1350" w:type="dxa"/>
            <w:vAlign w:val="bottom"/>
          </w:tcPr>
          <w:p w14:paraId="5A80D842" w14:textId="23ECB2C8" w:rsidR="00263CEA" w:rsidRPr="00175C0E" w:rsidRDefault="00263CEA" w:rsidP="001A392F">
            <w:pPr>
              <w:spacing w:before="60" w:line="276" w:lineRule="auto"/>
              <w:jc w:val="right"/>
              <w:rPr>
                <w:rFonts w:ascii="Arial" w:hAnsi="Arial" w:cs="Arial"/>
                <w:sz w:val="19"/>
                <w:szCs w:val="19"/>
              </w:rPr>
            </w:pPr>
            <w:r w:rsidRPr="00175C0E">
              <w:rPr>
                <w:rFonts w:ascii="Arial" w:hAnsi="Arial" w:cs="Arial"/>
                <w:sz w:val="19"/>
                <w:szCs w:val="19"/>
              </w:rPr>
              <w:t>5,125,049</w:t>
            </w:r>
          </w:p>
        </w:tc>
      </w:tr>
      <w:tr w:rsidR="00263CEA" w:rsidRPr="00175C0E" w14:paraId="2B535FD7" w14:textId="77777777" w:rsidTr="00DD7FA3">
        <w:trPr>
          <w:cantSplit/>
          <w:trHeight w:val="443"/>
        </w:trPr>
        <w:tc>
          <w:tcPr>
            <w:tcW w:w="3738" w:type="dxa"/>
            <w:vAlign w:val="bottom"/>
          </w:tcPr>
          <w:p w14:paraId="2929E415" w14:textId="77777777" w:rsidR="00263CEA" w:rsidRPr="00175C0E" w:rsidRDefault="00263CEA" w:rsidP="001A392F">
            <w:pPr>
              <w:spacing w:before="60" w:line="276" w:lineRule="auto"/>
              <w:ind w:right="-108"/>
              <w:rPr>
                <w:rFonts w:ascii="Arial" w:hAnsi="Arial" w:cs="Arial"/>
                <w:sz w:val="19"/>
                <w:szCs w:val="19"/>
              </w:rPr>
            </w:pPr>
            <w:r w:rsidRPr="00175C0E">
              <w:rPr>
                <w:rFonts w:ascii="Arial" w:hAnsi="Arial" w:cs="Arial"/>
                <w:sz w:val="19"/>
                <w:szCs w:val="19"/>
              </w:rPr>
              <w:t>Associated</w:t>
            </w:r>
            <w:r w:rsidRPr="00175C0E">
              <w:rPr>
                <w:rFonts w:ascii="Arial" w:hAnsi="Arial" w:cs="Arial"/>
                <w:sz w:val="19"/>
                <w:szCs w:val="19"/>
                <w:cs/>
              </w:rPr>
              <w:t xml:space="preserve"> </w:t>
            </w:r>
            <w:r w:rsidRPr="00175C0E">
              <w:rPr>
                <w:rFonts w:ascii="Arial" w:hAnsi="Arial" w:cs="Arial"/>
                <w:sz w:val="19"/>
                <w:szCs w:val="19"/>
              </w:rPr>
              <w:t xml:space="preserve">and joint control companies </w:t>
            </w:r>
          </w:p>
          <w:p w14:paraId="471FC289" w14:textId="77777777" w:rsidR="00263CEA" w:rsidRPr="00175C0E" w:rsidRDefault="00263CEA" w:rsidP="001A392F">
            <w:pPr>
              <w:spacing w:before="60" w:line="276" w:lineRule="auto"/>
              <w:ind w:right="-108"/>
              <w:rPr>
                <w:rFonts w:ascii="Arial" w:hAnsi="Arial" w:cs="Arial"/>
                <w:sz w:val="19"/>
                <w:szCs w:val="19"/>
              </w:rPr>
            </w:pPr>
            <w:r w:rsidRPr="00175C0E">
              <w:rPr>
                <w:rFonts w:ascii="Arial" w:hAnsi="Arial" w:cs="Arial"/>
                <w:sz w:val="19"/>
                <w:szCs w:val="19"/>
              </w:rPr>
              <w:t xml:space="preserve">     and joint ventures</w:t>
            </w:r>
          </w:p>
        </w:tc>
        <w:tc>
          <w:tcPr>
            <w:tcW w:w="1334" w:type="dxa"/>
            <w:shd w:val="clear" w:color="auto" w:fill="auto"/>
          </w:tcPr>
          <w:p w14:paraId="51AFEFE6" w14:textId="77777777" w:rsidR="00E46480" w:rsidRPr="00175C0E" w:rsidRDefault="00E46480" w:rsidP="001A392F">
            <w:pPr>
              <w:spacing w:before="60" w:line="276" w:lineRule="auto"/>
              <w:ind w:right="-20"/>
              <w:jc w:val="right"/>
              <w:rPr>
                <w:rFonts w:ascii="Arial" w:hAnsi="Arial" w:cs="Arial"/>
                <w:sz w:val="19"/>
                <w:szCs w:val="19"/>
              </w:rPr>
            </w:pPr>
          </w:p>
          <w:p w14:paraId="714FB2CD" w14:textId="787593B1" w:rsidR="00263CEA" w:rsidRPr="00175C0E" w:rsidRDefault="00E46480" w:rsidP="001A392F">
            <w:pPr>
              <w:spacing w:before="60" w:line="276" w:lineRule="auto"/>
              <w:ind w:right="-20"/>
              <w:jc w:val="right"/>
              <w:rPr>
                <w:rFonts w:ascii="Arial" w:hAnsi="Arial" w:cs="Arial"/>
                <w:sz w:val="19"/>
                <w:szCs w:val="19"/>
              </w:rPr>
            </w:pPr>
            <w:r w:rsidRPr="00175C0E">
              <w:rPr>
                <w:rFonts w:ascii="Arial" w:hAnsi="Arial" w:cs="Arial"/>
                <w:sz w:val="19"/>
                <w:szCs w:val="19"/>
              </w:rPr>
              <w:t>1,702,986</w:t>
            </w:r>
          </w:p>
        </w:tc>
        <w:tc>
          <w:tcPr>
            <w:tcW w:w="1350" w:type="dxa"/>
            <w:vAlign w:val="bottom"/>
          </w:tcPr>
          <w:p w14:paraId="198B4F1F" w14:textId="3291C06F" w:rsidR="00263CEA" w:rsidRPr="00175C0E" w:rsidRDefault="00263CEA" w:rsidP="001A392F">
            <w:pPr>
              <w:spacing w:before="60" w:line="276" w:lineRule="auto"/>
              <w:jc w:val="right"/>
              <w:rPr>
                <w:rFonts w:ascii="Arial" w:hAnsi="Arial" w:cs="Arial"/>
                <w:sz w:val="19"/>
                <w:szCs w:val="19"/>
                <w:lang w:val="en-GB"/>
              </w:rPr>
            </w:pPr>
            <w:r w:rsidRPr="00175C0E">
              <w:rPr>
                <w:rFonts w:ascii="Arial" w:hAnsi="Arial" w:cs="Arial"/>
                <w:sz w:val="19"/>
                <w:szCs w:val="19"/>
              </w:rPr>
              <w:t>1,622,711</w:t>
            </w:r>
          </w:p>
        </w:tc>
        <w:tc>
          <w:tcPr>
            <w:tcW w:w="1350" w:type="dxa"/>
            <w:shd w:val="clear" w:color="auto" w:fill="auto"/>
            <w:vAlign w:val="bottom"/>
          </w:tcPr>
          <w:p w14:paraId="10671A6D" w14:textId="2730FAC1" w:rsidR="00263CEA" w:rsidRPr="00175C0E" w:rsidRDefault="00E46480" w:rsidP="001A392F">
            <w:pPr>
              <w:spacing w:before="60" w:line="276" w:lineRule="auto"/>
              <w:jc w:val="right"/>
              <w:rPr>
                <w:rFonts w:ascii="Arial" w:hAnsi="Arial" w:cs="Arial"/>
                <w:sz w:val="19"/>
                <w:szCs w:val="19"/>
              </w:rPr>
            </w:pPr>
            <w:r w:rsidRPr="00175C0E">
              <w:rPr>
                <w:rFonts w:ascii="Arial" w:hAnsi="Arial" w:cs="Arial"/>
                <w:sz w:val="19"/>
                <w:szCs w:val="19"/>
              </w:rPr>
              <w:t>902,338</w:t>
            </w:r>
          </w:p>
        </w:tc>
        <w:tc>
          <w:tcPr>
            <w:tcW w:w="1350" w:type="dxa"/>
            <w:vAlign w:val="bottom"/>
          </w:tcPr>
          <w:p w14:paraId="5E6D89FC" w14:textId="4A937AFF" w:rsidR="00263CEA" w:rsidRPr="00175C0E" w:rsidRDefault="00263CEA" w:rsidP="001A392F">
            <w:pPr>
              <w:spacing w:before="60" w:line="276" w:lineRule="auto"/>
              <w:jc w:val="right"/>
              <w:rPr>
                <w:rFonts w:ascii="Arial" w:hAnsi="Arial" w:cs="Arial"/>
                <w:sz w:val="19"/>
                <w:szCs w:val="19"/>
                <w:lang w:val="en-GB"/>
              </w:rPr>
            </w:pPr>
            <w:r w:rsidRPr="00175C0E">
              <w:rPr>
                <w:rFonts w:ascii="Arial" w:hAnsi="Arial" w:cs="Arial"/>
                <w:sz w:val="19"/>
                <w:szCs w:val="19"/>
              </w:rPr>
              <w:t>874,641</w:t>
            </w:r>
          </w:p>
        </w:tc>
      </w:tr>
      <w:tr w:rsidR="00263CEA" w:rsidRPr="00175C0E" w14:paraId="4F958EA9" w14:textId="77777777" w:rsidTr="00DD7FA3">
        <w:trPr>
          <w:cantSplit/>
          <w:trHeight w:val="351"/>
        </w:trPr>
        <w:tc>
          <w:tcPr>
            <w:tcW w:w="3738" w:type="dxa"/>
            <w:vAlign w:val="bottom"/>
          </w:tcPr>
          <w:p w14:paraId="38908609" w14:textId="77777777" w:rsidR="00263CEA" w:rsidRPr="00175C0E" w:rsidRDefault="00263CEA" w:rsidP="001A392F">
            <w:pPr>
              <w:spacing w:before="60" w:line="276" w:lineRule="auto"/>
              <w:ind w:right="-108"/>
              <w:rPr>
                <w:rFonts w:ascii="Arial" w:hAnsi="Arial" w:cs="Arial"/>
                <w:sz w:val="19"/>
                <w:szCs w:val="19"/>
              </w:rPr>
            </w:pPr>
            <w:r w:rsidRPr="00175C0E">
              <w:rPr>
                <w:rFonts w:ascii="Arial" w:hAnsi="Arial" w:cs="Arial"/>
                <w:sz w:val="19"/>
                <w:szCs w:val="19"/>
              </w:rPr>
              <w:t>Related parties</w:t>
            </w:r>
          </w:p>
        </w:tc>
        <w:tc>
          <w:tcPr>
            <w:tcW w:w="1334" w:type="dxa"/>
            <w:shd w:val="clear" w:color="auto" w:fill="auto"/>
          </w:tcPr>
          <w:p w14:paraId="1B72D353" w14:textId="64D420CC" w:rsidR="00263CEA" w:rsidRPr="00175C0E" w:rsidRDefault="00E46480" w:rsidP="001A392F">
            <w:pPr>
              <w:pBdr>
                <w:bottom w:val="single" w:sz="4" w:space="1" w:color="auto"/>
              </w:pBdr>
              <w:spacing w:before="60" w:line="276" w:lineRule="auto"/>
              <w:ind w:right="-20"/>
              <w:jc w:val="right"/>
              <w:rPr>
                <w:rFonts w:ascii="Arial" w:hAnsi="Arial" w:cs="Arial"/>
                <w:sz w:val="19"/>
                <w:szCs w:val="19"/>
              </w:rPr>
            </w:pPr>
            <w:r w:rsidRPr="00175C0E">
              <w:rPr>
                <w:rFonts w:ascii="Arial" w:hAnsi="Arial" w:cs="Arial"/>
                <w:sz w:val="19"/>
                <w:szCs w:val="19"/>
              </w:rPr>
              <w:t>2,182,345</w:t>
            </w:r>
          </w:p>
        </w:tc>
        <w:tc>
          <w:tcPr>
            <w:tcW w:w="1350" w:type="dxa"/>
            <w:vAlign w:val="bottom"/>
          </w:tcPr>
          <w:p w14:paraId="1F21D8A4" w14:textId="1C90290F" w:rsidR="00263CEA" w:rsidRPr="00175C0E" w:rsidRDefault="00263CEA"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2,211,217</w:t>
            </w:r>
          </w:p>
        </w:tc>
        <w:tc>
          <w:tcPr>
            <w:tcW w:w="1350" w:type="dxa"/>
            <w:shd w:val="clear" w:color="auto" w:fill="auto"/>
          </w:tcPr>
          <w:p w14:paraId="7080DBF9" w14:textId="0B5F2189" w:rsidR="00263CEA" w:rsidRPr="00175C0E" w:rsidRDefault="00E46480"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2,082,138</w:t>
            </w:r>
          </w:p>
        </w:tc>
        <w:tc>
          <w:tcPr>
            <w:tcW w:w="1350" w:type="dxa"/>
            <w:vAlign w:val="bottom"/>
          </w:tcPr>
          <w:p w14:paraId="1A83DBD7" w14:textId="16E26866" w:rsidR="00263CEA" w:rsidRPr="00175C0E" w:rsidRDefault="00263CEA"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2,113,289</w:t>
            </w:r>
          </w:p>
        </w:tc>
      </w:tr>
      <w:tr w:rsidR="00263CEA" w:rsidRPr="00175C0E" w14:paraId="3DF03E05" w14:textId="77777777" w:rsidTr="00DD7FA3">
        <w:trPr>
          <w:cantSplit/>
          <w:trHeight w:val="531"/>
        </w:trPr>
        <w:tc>
          <w:tcPr>
            <w:tcW w:w="3738" w:type="dxa"/>
            <w:vAlign w:val="bottom"/>
          </w:tcPr>
          <w:p w14:paraId="378ED524" w14:textId="24926BCD" w:rsidR="00263CEA" w:rsidRPr="00175C0E" w:rsidRDefault="00263CEA" w:rsidP="001A392F">
            <w:pPr>
              <w:spacing w:before="60" w:line="276" w:lineRule="auto"/>
              <w:ind w:right="-108"/>
              <w:rPr>
                <w:rFonts w:ascii="Arial" w:hAnsi="Arial" w:cs="Arial"/>
                <w:sz w:val="19"/>
                <w:szCs w:val="19"/>
              </w:rPr>
            </w:pPr>
            <w:r w:rsidRPr="00175C0E">
              <w:rPr>
                <w:rFonts w:ascii="Arial" w:hAnsi="Arial" w:cs="Arial"/>
                <w:sz w:val="19"/>
                <w:szCs w:val="19"/>
              </w:rPr>
              <w:t>Trade and other accounts receivable</w:t>
            </w:r>
            <w:r w:rsidRPr="00175C0E">
              <w:rPr>
                <w:rFonts w:ascii="Arial" w:hAnsi="Arial" w:cs="Arial"/>
                <w:sz w:val="19"/>
                <w:szCs w:val="19"/>
              </w:rPr>
              <w:br/>
              <w:t xml:space="preserve">     - related parties   </w:t>
            </w:r>
          </w:p>
        </w:tc>
        <w:tc>
          <w:tcPr>
            <w:tcW w:w="1334" w:type="dxa"/>
            <w:shd w:val="clear" w:color="auto" w:fill="auto"/>
          </w:tcPr>
          <w:p w14:paraId="5A7BA3A1" w14:textId="77777777" w:rsidR="00E46480" w:rsidRPr="00175C0E" w:rsidRDefault="00E46480" w:rsidP="001A392F">
            <w:pPr>
              <w:spacing w:before="60" w:line="276" w:lineRule="auto"/>
              <w:jc w:val="right"/>
              <w:rPr>
                <w:rFonts w:ascii="Arial" w:hAnsi="Arial" w:cs="Arial"/>
                <w:sz w:val="19"/>
                <w:szCs w:val="19"/>
              </w:rPr>
            </w:pPr>
          </w:p>
          <w:p w14:paraId="248FFEDB" w14:textId="1C9D52BB" w:rsidR="00263CEA" w:rsidRPr="00175C0E" w:rsidRDefault="00E46480" w:rsidP="001A392F">
            <w:pPr>
              <w:spacing w:before="60" w:line="276" w:lineRule="auto"/>
              <w:jc w:val="right"/>
              <w:rPr>
                <w:rFonts w:ascii="Arial" w:hAnsi="Arial" w:cs="Arial"/>
                <w:sz w:val="19"/>
                <w:szCs w:val="19"/>
              </w:rPr>
            </w:pPr>
            <w:r w:rsidRPr="00175C0E">
              <w:rPr>
                <w:rFonts w:ascii="Arial" w:hAnsi="Arial" w:cs="Arial"/>
                <w:sz w:val="19"/>
                <w:szCs w:val="19"/>
              </w:rPr>
              <w:t>3,885,331</w:t>
            </w:r>
          </w:p>
        </w:tc>
        <w:tc>
          <w:tcPr>
            <w:tcW w:w="1350" w:type="dxa"/>
            <w:vAlign w:val="bottom"/>
          </w:tcPr>
          <w:p w14:paraId="4330CC3C" w14:textId="6183E9E8" w:rsidR="00263CEA" w:rsidRPr="00175C0E" w:rsidRDefault="00263CEA" w:rsidP="001A392F">
            <w:pPr>
              <w:spacing w:before="60" w:line="276" w:lineRule="auto"/>
              <w:jc w:val="right"/>
              <w:rPr>
                <w:rFonts w:ascii="Arial" w:hAnsi="Arial" w:cs="Arial"/>
                <w:sz w:val="19"/>
                <w:szCs w:val="19"/>
              </w:rPr>
            </w:pPr>
            <w:r w:rsidRPr="00175C0E">
              <w:rPr>
                <w:rFonts w:ascii="Arial" w:hAnsi="Arial" w:cs="Arial"/>
                <w:sz w:val="19"/>
                <w:szCs w:val="19"/>
              </w:rPr>
              <w:t>3,833,928</w:t>
            </w:r>
          </w:p>
        </w:tc>
        <w:tc>
          <w:tcPr>
            <w:tcW w:w="1350" w:type="dxa"/>
            <w:shd w:val="clear" w:color="auto" w:fill="auto"/>
            <w:vAlign w:val="bottom"/>
          </w:tcPr>
          <w:p w14:paraId="4217E7DF" w14:textId="1970EF69" w:rsidR="00263CEA" w:rsidRPr="00175C0E" w:rsidRDefault="00E46480" w:rsidP="001A392F">
            <w:pPr>
              <w:spacing w:before="60" w:line="276" w:lineRule="auto"/>
              <w:jc w:val="right"/>
              <w:rPr>
                <w:rFonts w:ascii="Arial" w:hAnsi="Arial" w:cs="Arial"/>
                <w:sz w:val="19"/>
                <w:szCs w:val="19"/>
              </w:rPr>
            </w:pPr>
            <w:r w:rsidRPr="00175C0E">
              <w:rPr>
                <w:rFonts w:ascii="Arial" w:hAnsi="Arial" w:cs="Arial"/>
                <w:sz w:val="19"/>
                <w:szCs w:val="19"/>
              </w:rPr>
              <w:t>8,249,006</w:t>
            </w:r>
          </w:p>
        </w:tc>
        <w:tc>
          <w:tcPr>
            <w:tcW w:w="1350" w:type="dxa"/>
            <w:vAlign w:val="bottom"/>
          </w:tcPr>
          <w:p w14:paraId="2A273A31" w14:textId="06CBC9C7" w:rsidR="00263CEA" w:rsidRPr="00175C0E" w:rsidRDefault="00263CEA" w:rsidP="001A392F">
            <w:pPr>
              <w:spacing w:before="60" w:line="276" w:lineRule="auto"/>
              <w:jc w:val="right"/>
              <w:rPr>
                <w:rFonts w:ascii="Arial" w:hAnsi="Arial" w:cs="Arial"/>
                <w:sz w:val="19"/>
                <w:szCs w:val="19"/>
              </w:rPr>
            </w:pPr>
            <w:r w:rsidRPr="00175C0E">
              <w:rPr>
                <w:rFonts w:ascii="Arial" w:hAnsi="Arial" w:cs="Arial"/>
                <w:sz w:val="19"/>
                <w:szCs w:val="19"/>
              </w:rPr>
              <w:t>8,112,979</w:t>
            </w:r>
          </w:p>
        </w:tc>
      </w:tr>
      <w:tr w:rsidR="00263CEA" w:rsidRPr="00175C0E" w14:paraId="345E97AE" w14:textId="77777777" w:rsidTr="00DD7FA3">
        <w:trPr>
          <w:cantSplit/>
          <w:trHeight w:val="126"/>
        </w:trPr>
        <w:tc>
          <w:tcPr>
            <w:tcW w:w="3738" w:type="dxa"/>
            <w:vAlign w:val="bottom"/>
          </w:tcPr>
          <w:p w14:paraId="448825F3" w14:textId="3B1E186A" w:rsidR="00263CEA" w:rsidRPr="00175C0E" w:rsidRDefault="00263CEA" w:rsidP="001A392F">
            <w:pPr>
              <w:spacing w:before="60" w:line="276" w:lineRule="auto"/>
              <w:ind w:left="743" w:hanging="743"/>
              <w:rPr>
                <w:rFonts w:ascii="Arial" w:hAnsi="Arial" w:cs="Browallia New"/>
                <w:sz w:val="19"/>
              </w:rPr>
            </w:pPr>
            <w:r w:rsidRPr="00175C0E">
              <w:rPr>
                <w:rFonts w:ascii="Arial" w:hAnsi="Arial" w:cs="Arial"/>
                <w:sz w:val="19"/>
                <w:szCs w:val="19"/>
              </w:rPr>
              <w:t xml:space="preserve">Less : Allowance for </w:t>
            </w:r>
            <w:r w:rsidR="003E7365" w:rsidRPr="00175C0E">
              <w:rPr>
                <w:rFonts w:ascii="Arial" w:hAnsi="Arial" w:cs="Browallia New"/>
                <w:sz w:val="19"/>
              </w:rPr>
              <w:t xml:space="preserve">expected </w:t>
            </w:r>
            <w:r w:rsidR="00A20D13" w:rsidRPr="00175C0E">
              <w:rPr>
                <w:rFonts w:ascii="Arial" w:hAnsi="Arial" w:cs="Browallia New"/>
                <w:sz w:val="19"/>
              </w:rPr>
              <w:br/>
            </w:r>
            <w:r w:rsidR="003E7365" w:rsidRPr="00175C0E">
              <w:rPr>
                <w:rFonts w:ascii="Arial" w:hAnsi="Arial" w:cs="Browallia New"/>
                <w:sz w:val="19"/>
              </w:rPr>
              <w:t>credit loss</w:t>
            </w:r>
            <w:r w:rsidR="00A23FEF" w:rsidRPr="00175C0E">
              <w:rPr>
                <w:rFonts w:ascii="Arial" w:hAnsi="Arial" w:cs="Browallia New"/>
                <w:sz w:val="19"/>
              </w:rPr>
              <w:t>es</w:t>
            </w:r>
          </w:p>
        </w:tc>
        <w:tc>
          <w:tcPr>
            <w:tcW w:w="1334" w:type="dxa"/>
            <w:shd w:val="clear" w:color="auto" w:fill="auto"/>
          </w:tcPr>
          <w:p w14:paraId="3624B6D7" w14:textId="4D5D2161" w:rsidR="00263CEA" w:rsidRPr="00175C0E" w:rsidRDefault="00A23FEF"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br/>
            </w:r>
            <w:r w:rsidR="00E46480" w:rsidRPr="00175C0E">
              <w:rPr>
                <w:rFonts w:ascii="Arial" w:hAnsi="Arial" w:cs="Arial"/>
                <w:sz w:val="19"/>
                <w:szCs w:val="19"/>
              </w:rPr>
              <w:t>(505,464)</w:t>
            </w:r>
          </w:p>
        </w:tc>
        <w:tc>
          <w:tcPr>
            <w:tcW w:w="1350" w:type="dxa"/>
            <w:vAlign w:val="bottom"/>
          </w:tcPr>
          <w:p w14:paraId="39872E99" w14:textId="1CB151BC" w:rsidR="00263CEA" w:rsidRPr="00175C0E" w:rsidRDefault="00263CEA"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(514,790)</w:t>
            </w:r>
          </w:p>
        </w:tc>
        <w:tc>
          <w:tcPr>
            <w:tcW w:w="1350" w:type="dxa"/>
            <w:shd w:val="clear" w:color="auto" w:fill="auto"/>
            <w:vAlign w:val="bottom"/>
          </w:tcPr>
          <w:p w14:paraId="12136AEB" w14:textId="3E64D457" w:rsidR="00263CEA" w:rsidRPr="00175C0E" w:rsidRDefault="00E46480"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(460,339)</w:t>
            </w:r>
          </w:p>
        </w:tc>
        <w:tc>
          <w:tcPr>
            <w:tcW w:w="1350" w:type="dxa"/>
            <w:vAlign w:val="bottom"/>
          </w:tcPr>
          <w:p w14:paraId="0DF969DA" w14:textId="53089E06" w:rsidR="00263CEA" w:rsidRPr="00175C0E" w:rsidRDefault="00263CEA"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(469,574)</w:t>
            </w:r>
          </w:p>
        </w:tc>
      </w:tr>
      <w:tr w:rsidR="00263CEA" w:rsidRPr="00175C0E" w14:paraId="6B0A0D48" w14:textId="77777777" w:rsidTr="00DD7FA3">
        <w:trPr>
          <w:cantSplit/>
          <w:trHeight w:val="108"/>
        </w:trPr>
        <w:tc>
          <w:tcPr>
            <w:tcW w:w="3738" w:type="dxa"/>
            <w:vAlign w:val="bottom"/>
          </w:tcPr>
          <w:p w14:paraId="2BEDACA1" w14:textId="77777777" w:rsidR="00263CEA" w:rsidRPr="00175C0E" w:rsidRDefault="00263CEA" w:rsidP="001A392F">
            <w:pPr>
              <w:spacing w:before="60" w:line="276" w:lineRule="auto"/>
              <w:ind w:left="166" w:hanging="166"/>
              <w:rPr>
                <w:rFonts w:ascii="Arial" w:hAnsi="Arial" w:cs="Arial"/>
                <w:sz w:val="19"/>
                <w:szCs w:val="19"/>
              </w:rPr>
            </w:pPr>
            <w:r w:rsidRPr="00175C0E">
              <w:rPr>
                <w:rFonts w:ascii="Arial" w:hAnsi="Arial" w:cs="Arial"/>
                <w:sz w:val="19"/>
                <w:szCs w:val="19"/>
              </w:rPr>
              <w:t>Net</w:t>
            </w:r>
          </w:p>
        </w:tc>
        <w:tc>
          <w:tcPr>
            <w:tcW w:w="1334" w:type="dxa"/>
            <w:shd w:val="clear" w:color="auto" w:fill="auto"/>
            <w:vAlign w:val="bottom"/>
          </w:tcPr>
          <w:p w14:paraId="58045BBA" w14:textId="1DB0F44B" w:rsidR="00263CEA" w:rsidRPr="00175C0E" w:rsidRDefault="00E46480" w:rsidP="001A392F">
            <w:pPr>
              <w:pBdr>
                <w:bottom w:val="single" w:sz="12" w:space="1" w:color="auto"/>
              </w:pBdr>
              <w:spacing w:before="60" w:line="276" w:lineRule="auto"/>
              <w:jc w:val="right"/>
              <w:rPr>
                <w:rFonts w:ascii="Arial" w:hAnsi="Arial" w:cstheme="minorBidi"/>
                <w:sz w:val="19"/>
                <w:szCs w:val="19"/>
                <w:cs/>
              </w:rPr>
            </w:pPr>
            <w:r w:rsidRPr="00175C0E">
              <w:rPr>
                <w:rFonts w:ascii="Arial" w:hAnsi="Arial" w:cs="Arial"/>
                <w:sz w:val="19"/>
                <w:szCs w:val="19"/>
              </w:rPr>
              <w:t>3,379,867</w:t>
            </w:r>
          </w:p>
        </w:tc>
        <w:tc>
          <w:tcPr>
            <w:tcW w:w="1350" w:type="dxa"/>
            <w:vAlign w:val="bottom"/>
          </w:tcPr>
          <w:p w14:paraId="3A3FD419" w14:textId="599954B7" w:rsidR="00263CEA" w:rsidRPr="00175C0E" w:rsidRDefault="00263CEA"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3,319,138</w:t>
            </w:r>
          </w:p>
        </w:tc>
        <w:tc>
          <w:tcPr>
            <w:tcW w:w="1350" w:type="dxa"/>
            <w:shd w:val="clear" w:color="auto" w:fill="auto"/>
            <w:vAlign w:val="bottom"/>
          </w:tcPr>
          <w:p w14:paraId="3DB8A1A4" w14:textId="059EBD24" w:rsidR="00263CEA" w:rsidRPr="00175C0E" w:rsidRDefault="00E46480"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7,788,667</w:t>
            </w:r>
          </w:p>
        </w:tc>
        <w:tc>
          <w:tcPr>
            <w:tcW w:w="1350" w:type="dxa"/>
            <w:vAlign w:val="bottom"/>
          </w:tcPr>
          <w:p w14:paraId="6F1DF342" w14:textId="0CA33801" w:rsidR="00263CEA" w:rsidRPr="00175C0E" w:rsidRDefault="00263CEA"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7,643,405</w:t>
            </w:r>
          </w:p>
        </w:tc>
      </w:tr>
    </w:tbl>
    <w:p w14:paraId="02527F6F" w14:textId="77777777" w:rsidR="00CE457F" w:rsidRDefault="00CE457F" w:rsidP="001A392F">
      <w:pPr>
        <w:tabs>
          <w:tab w:val="left" w:pos="900"/>
          <w:tab w:val="left" w:pos="7200"/>
        </w:tabs>
        <w:spacing w:line="360" w:lineRule="auto"/>
        <w:ind w:left="364" w:right="16"/>
        <w:jc w:val="thaiDistribute"/>
        <w:rPr>
          <w:rFonts w:ascii="Arial" w:hAnsi="Arial" w:cs="Arial"/>
          <w:sz w:val="19"/>
          <w:szCs w:val="19"/>
          <w:lang w:val="en-GB"/>
        </w:rPr>
      </w:pPr>
    </w:p>
    <w:p w14:paraId="321E3036" w14:textId="6ECE7B06" w:rsidR="00A42466" w:rsidRPr="00175C0E" w:rsidRDefault="00F02A5C" w:rsidP="001A392F">
      <w:pPr>
        <w:tabs>
          <w:tab w:val="left" w:pos="900"/>
          <w:tab w:val="left" w:pos="7200"/>
        </w:tabs>
        <w:spacing w:line="360" w:lineRule="auto"/>
        <w:ind w:left="364" w:right="16"/>
        <w:jc w:val="thaiDistribute"/>
        <w:rPr>
          <w:rFonts w:ascii="Arial" w:hAnsi="Arial" w:cs="Arial"/>
          <w:sz w:val="19"/>
          <w:szCs w:val="19"/>
          <w:lang w:val="en-GB"/>
        </w:rPr>
      </w:pPr>
      <w:r w:rsidRPr="00175C0E">
        <w:rPr>
          <w:rFonts w:ascii="Arial" w:hAnsi="Arial" w:cs="Arial"/>
          <w:sz w:val="19"/>
          <w:szCs w:val="19"/>
          <w:lang w:val="en-GB"/>
        </w:rPr>
        <w:lastRenderedPageBreak/>
        <w:t>T</w:t>
      </w:r>
      <w:r w:rsidR="00A42466" w:rsidRPr="00175C0E">
        <w:rPr>
          <w:rFonts w:ascii="Arial" w:hAnsi="Arial" w:cs="Arial"/>
          <w:sz w:val="19"/>
          <w:szCs w:val="19"/>
          <w:lang w:val="en-GB"/>
        </w:rPr>
        <w:t xml:space="preserve">rade </w:t>
      </w:r>
      <w:r w:rsidR="00C86918" w:rsidRPr="00175C0E">
        <w:rPr>
          <w:rFonts w:ascii="Arial" w:hAnsi="Arial" w:cs="Arial"/>
          <w:sz w:val="19"/>
          <w:szCs w:val="19"/>
          <w:lang w:val="en-GB"/>
        </w:rPr>
        <w:t xml:space="preserve">and other </w:t>
      </w:r>
      <w:r w:rsidR="00A42466" w:rsidRPr="00175C0E">
        <w:rPr>
          <w:rFonts w:ascii="Arial" w:hAnsi="Arial" w:cs="Arial"/>
          <w:sz w:val="19"/>
          <w:szCs w:val="19"/>
          <w:lang w:val="en-GB"/>
        </w:rPr>
        <w:t xml:space="preserve">accounts receivable - related parties classify by outstanding ages as at </w:t>
      </w:r>
      <w:r w:rsidR="00263CEA" w:rsidRPr="00175C0E">
        <w:rPr>
          <w:rFonts w:ascii="Arial" w:hAnsi="Arial" w:cs="Arial"/>
          <w:sz w:val="19"/>
          <w:szCs w:val="19"/>
          <w:lang w:val="en-GB"/>
        </w:rPr>
        <w:t>31 March 2024</w:t>
      </w:r>
      <w:r w:rsidR="00A42466" w:rsidRPr="00175C0E">
        <w:rPr>
          <w:rFonts w:ascii="Arial" w:hAnsi="Arial" w:cs="Arial"/>
          <w:sz w:val="19"/>
          <w:szCs w:val="19"/>
          <w:lang w:val="en-GB"/>
        </w:rPr>
        <w:t xml:space="preserve"> and 31 December 202</w:t>
      </w:r>
      <w:r w:rsidR="00263CEA" w:rsidRPr="00175C0E">
        <w:rPr>
          <w:rFonts w:ascii="Arial" w:hAnsi="Arial" w:cs="Arial"/>
          <w:sz w:val="19"/>
          <w:szCs w:val="19"/>
          <w:lang w:val="en-GB"/>
        </w:rPr>
        <w:t>3</w:t>
      </w:r>
      <w:r w:rsidR="00A42466" w:rsidRPr="00175C0E">
        <w:rPr>
          <w:rFonts w:ascii="Arial" w:hAnsi="Arial" w:cs="Arial"/>
          <w:sz w:val="19"/>
          <w:szCs w:val="19"/>
          <w:lang w:val="en-GB"/>
        </w:rPr>
        <w:t xml:space="preserve"> are as </w:t>
      </w:r>
      <w:r w:rsidR="002A2C42" w:rsidRPr="00175C0E">
        <w:rPr>
          <w:rFonts w:ascii="Arial" w:hAnsi="Arial" w:cs="Arial"/>
          <w:sz w:val="19"/>
          <w:szCs w:val="19"/>
          <w:lang w:val="en-GB"/>
        </w:rPr>
        <w:t>follows :</w:t>
      </w:r>
    </w:p>
    <w:p w14:paraId="4B2C5491" w14:textId="77777777" w:rsidR="00A42466" w:rsidRPr="00175C0E" w:rsidRDefault="00A42466" w:rsidP="001A392F">
      <w:pPr>
        <w:spacing w:line="360" w:lineRule="auto"/>
        <w:ind w:left="450"/>
        <w:jc w:val="thaiDistribute"/>
        <w:rPr>
          <w:rFonts w:ascii="Arial" w:hAnsi="Arial" w:cs="Arial"/>
          <w:sz w:val="19"/>
          <w:szCs w:val="19"/>
          <w:lang w:val="en-GB"/>
        </w:rPr>
      </w:pPr>
    </w:p>
    <w:tbl>
      <w:tblPr>
        <w:tblW w:w="9234" w:type="dxa"/>
        <w:tblInd w:w="280" w:type="dxa"/>
        <w:tblLayout w:type="fixed"/>
        <w:tblLook w:val="0000" w:firstRow="0" w:lastRow="0" w:firstColumn="0" w:lastColumn="0" w:noHBand="0" w:noVBand="0"/>
      </w:tblPr>
      <w:tblGrid>
        <w:gridCol w:w="3738"/>
        <w:gridCol w:w="1409"/>
        <w:gridCol w:w="1354"/>
        <w:gridCol w:w="1359"/>
        <w:gridCol w:w="1374"/>
      </w:tblGrid>
      <w:tr w:rsidR="00A42466" w:rsidRPr="00175C0E" w14:paraId="491B904E" w14:textId="77777777" w:rsidTr="00B548C5">
        <w:tc>
          <w:tcPr>
            <w:tcW w:w="3738" w:type="dxa"/>
          </w:tcPr>
          <w:p w14:paraId="7EB52D6B" w14:textId="77777777" w:rsidR="00A42466" w:rsidRPr="00175C0E" w:rsidRDefault="00A42466" w:rsidP="001A392F">
            <w:pPr>
              <w:spacing w:before="60" w:line="276" w:lineRule="auto"/>
              <w:ind w:right="-36"/>
              <w:jc w:val="thaiDistribute"/>
              <w:rPr>
                <w:rFonts w:ascii="Arial" w:hAnsi="Arial" w:cs="Arial"/>
                <w:sz w:val="19"/>
                <w:szCs w:val="19"/>
                <w:u w:val="single"/>
                <w:lang w:val="en-GB"/>
              </w:rPr>
            </w:pPr>
          </w:p>
        </w:tc>
        <w:tc>
          <w:tcPr>
            <w:tcW w:w="1409" w:type="dxa"/>
          </w:tcPr>
          <w:p w14:paraId="079C4D8C" w14:textId="77777777" w:rsidR="00A42466" w:rsidRPr="00175C0E" w:rsidRDefault="00A42466" w:rsidP="001A392F">
            <w:pPr>
              <w:tabs>
                <w:tab w:val="decimal" w:pos="1040"/>
              </w:tabs>
              <w:spacing w:before="60" w:line="276" w:lineRule="auto"/>
              <w:ind w:left="50" w:right="40"/>
              <w:jc w:val="thaiDistribute"/>
              <w:rPr>
                <w:rFonts w:ascii="Arial" w:hAnsi="Arial" w:cs="Arial"/>
                <w:sz w:val="19"/>
                <w:szCs w:val="19"/>
                <w:u w:val="double"/>
              </w:rPr>
            </w:pPr>
          </w:p>
        </w:tc>
        <w:tc>
          <w:tcPr>
            <w:tcW w:w="1354" w:type="dxa"/>
          </w:tcPr>
          <w:p w14:paraId="1257A816" w14:textId="77777777" w:rsidR="00A42466" w:rsidRPr="00175C0E" w:rsidRDefault="00A42466" w:rsidP="001A392F">
            <w:pPr>
              <w:tabs>
                <w:tab w:val="decimal" w:pos="1040"/>
              </w:tabs>
              <w:spacing w:before="60" w:line="276" w:lineRule="auto"/>
              <w:ind w:left="50" w:right="40"/>
              <w:jc w:val="thaiDistribute"/>
              <w:rPr>
                <w:rFonts w:ascii="Arial" w:hAnsi="Arial" w:cs="Arial"/>
                <w:sz w:val="19"/>
                <w:szCs w:val="19"/>
                <w:u w:val="double"/>
              </w:rPr>
            </w:pPr>
          </w:p>
        </w:tc>
        <w:tc>
          <w:tcPr>
            <w:tcW w:w="2733" w:type="dxa"/>
            <w:gridSpan w:val="2"/>
          </w:tcPr>
          <w:p w14:paraId="47D81E9F" w14:textId="77777777" w:rsidR="00A42466" w:rsidRPr="00175C0E" w:rsidRDefault="00A42466" w:rsidP="001A392F">
            <w:pPr>
              <w:tabs>
                <w:tab w:val="decimal" w:pos="1040"/>
              </w:tabs>
              <w:spacing w:before="60" w:line="276" w:lineRule="auto"/>
              <w:ind w:left="50"/>
              <w:jc w:val="right"/>
              <w:rPr>
                <w:rFonts w:ascii="Arial" w:hAnsi="Arial" w:cs="Arial"/>
                <w:sz w:val="19"/>
                <w:szCs w:val="19"/>
                <w:u w:val="double"/>
              </w:rPr>
            </w:pPr>
            <w:r w:rsidRPr="00175C0E">
              <w:rPr>
                <w:rFonts w:ascii="Arial" w:hAnsi="Arial" w:cs="Arial"/>
                <w:sz w:val="19"/>
                <w:szCs w:val="19"/>
              </w:rPr>
              <w:t>(Unit : Thousand Baht)</w:t>
            </w:r>
          </w:p>
        </w:tc>
      </w:tr>
      <w:tr w:rsidR="00A42466" w:rsidRPr="00175C0E" w14:paraId="74D5C130" w14:textId="77777777" w:rsidTr="00263CEA">
        <w:tc>
          <w:tcPr>
            <w:tcW w:w="3738" w:type="dxa"/>
          </w:tcPr>
          <w:p w14:paraId="417BD24F" w14:textId="77777777" w:rsidR="00A42466" w:rsidRPr="00175C0E" w:rsidRDefault="00A42466" w:rsidP="001A392F">
            <w:pPr>
              <w:spacing w:before="60" w:line="276" w:lineRule="auto"/>
              <w:ind w:right="-36"/>
              <w:jc w:val="thaiDistribute"/>
              <w:rPr>
                <w:rFonts w:ascii="Arial" w:hAnsi="Arial" w:cs="Arial"/>
                <w:sz w:val="19"/>
                <w:szCs w:val="19"/>
                <w:u w:val="single"/>
              </w:rPr>
            </w:pPr>
          </w:p>
        </w:tc>
        <w:tc>
          <w:tcPr>
            <w:tcW w:w="2763" w:type="dxa"/>
            <w:gridSpan w:val="2"/>
          </w:tcPr>
          <w:p w14:paraId="463FEF99" w14:textId="66AEAA81" w:rsidR="00A42466" w:rsidRPr="00175C0E" w:rsidRDefault="00A42466" w:rsidP="001A392F">
            <w:pPr>
              <w:pBdr>
                <w:bottom w:val="single" w:sz="4" w:space="1" w:color="auto"/>
              </w:pBdr>
              <w:spacing w:before="60" w:line="276" w:lineRule="auto"/>
              <w:ind w:right="-43"/>
              <w:jc w:val="center"/>
              <w:rPr>
                <w:rFonts w:ascii="Arial" w:hAnsi="Arial" w:cstheme="minorBidi"/>
                <w:caps/>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A20D13" w:rsidRPr="00175C0E">
              <w:rPr>
                <w:rFonts w:ascii="Arial" w:hAnsi="Arial" w:cs="Arial"/>
                <w:sz w:val="19"/>
                <w:szCs w:val="19"/>
              </w:rPr>
              <w:br/>
              <w:t>financial information</w:t>
            </w:r>
          </w:p>
        </w:tc>
        <w:tc>
          <w:tcPr>
            <w:tcW w:w="2733" w:type="dxa"/>
            <w:gridSpan w:val="2"/>
          </w:tcPr>
          <w:p w14:paraId="1DD7A4B0" w14:textId="5AC7BC06" w:rsidR="00A42466" w:rsidRPr="00175C0E" w:rsidRDefault="00A42466" w:rsidP="001A392F">
            <w:pPr>
              <w:pBdr>
                <w:bottom w:val="single" w:sz="4" w:space="1" w:color="auto"/>
              </w:pBdr>
              <w:spacing w:before="60" w:line="276" w:lineRule="auto"/>
              <w:ind w:right="-43"/>
              <w:jc w:val="center"/>
              <w:rPr>
                <w:rFonts w:ascii="Arial" w:hAnsi="Arial" w:cstheme="minorBidi"/>
                <w:sz w:val="19"/>
                <w:szCs w:val="19"/>
              </w:rPr>
            </w:pPr>
            <w:r w:rsidRPr="00175C0E">
              <w:rPr>
                <w:rFonts w:ascii="Arial" w:hAnsi="Arial" w:cs="Arial"/>
                <w:sz w:val="19"/>
                <w:szCs w:val="19"/>
              </w:rPr>
              <w:t>Separate</w:t>
            </w:r>
            <w:r w:rsidR="00A20D13" w:rsidRPr="00175C0E">
              <w:rPr>
                <w:rFonts w:ascii="Arial" w:hAnsi="Arial" w:cs="Arial"/>
                <w:sz w:val="19"/>
                <w:szCs w:val="19"/>
              </w:rPr>
              <w:t xml:space="preserve"> </w:t>
            </w:r>
            <w:r w:rsidR="00A20D13" w:rsidRPr="00175C0E">
              <w:rPr>
                <w:rFonts w:ascii="Arial" w:hAnsi="Arial" w:cs="Arial"/>
                <w:sz w:val="19"/>
                <w:szCs w:val="19"/>
              </w:rPr>
              <w:br/>
              <w:t>financial information</w:t>
            </w:r>
          </w:p>
        </w:tc>
      </w:tr>
      <w:tr w:rsidR="00263CEA" w:rsidRPr="00175C0E" w14:paraId="6C7C191E" w14:textId="77777777" w:rsidTr="00B548C5">
        <w:tc>
          <w:tcPr>
            <w:tcW w:w="3738" w:type="dxa"/>
            <w:vAlign w:val="bottom"/>
          </w:tcPr>
          <w:p w14:paraId="476132B1" w14:textId="77777777" w:rsidR="00263CEA" w:rsidRPr="00175C0E" w:rsidRDefault="00263CEA" w:rsidP="001A392F">
            <w:pPr>
              <w:pBdr>
                <w:bottom w:val="single" w:sz="4" w:space="1" w:color="auto"/>
              </w:pBdr>
              <w:spacing w:before="60" w:line="276" w:lineRule="auto"/>
              <w:ind w:right="33"/>
              <w:jc w:val="center"/>
              <w:rPr>
                <w:rFonts w:ascii="Arial" w:hAnsi="Arial" w:cs="Arial"/>
                <w:sz w:val="19"/>
                <w:szCs w:val="19"/>
              </w:rPr>
            </w:pPr>
            <w:r w:rsidRPr="00175C0E">
              <w:rPr>
                <w:rFonts w:ascii="Arial" w:hAnsi="Arial" w:cs="Arial"/>
                <w:sz w:val="19"/>
                <w:szCs w:val="19"/>
              </w:rPr>
              <w:t>Ages of accounts receivable</w:t>
            </w:r>
          </w:p>
        </w:tc>
        <w:tc>
          <w:tcPr>
            <w:tcW w:w="1409" w:type="dxa"/>
          </w:tcPr>
          <w:p w14:paraId="76E28BA3" w14:textId="0AF8DAAD" w:rsidR="00263CEA" w:rsidRPr="00175C0E" w:rsidRDefault="00263CEA" w:rsidP="001A392F">
            <w:pPr>
              <w:pBdr>
                <w:bottom w:val="single" w:sz="4" w:space="1" w:color="auto"/>
              </w:pBdr>
              <w:tabs>
                <w:tab w:val="left" w:pos="900"/>
              </w:tabs>
              <w:spacing w:before="60" w:line="276" w:lineRule="auto"/>
              <w:ind w:left="-17" w:hanging="9"/>
              <w:jc w:val="center"/>
              <w:rPr>
                <w:rFonts w:ascii="Arial" w:hAnsi="Arial" w:cs="Arial"/>
                <w:sz w:val="19"/>
                <w:szCs w:val="19"/>
                <w:cs/>
              </w:rPr>
            </w:pPr>
            <w:r w:rsidRPr="00175C0E">
              <w:rPr>
                <w:rFonts w:ascii="Arial" w:hAnsi="Arial" w:cs="Arial"/>
                <w:sz w:val="19"/>
                <w:szCs w:val="19"/>
              </w:rPr>
              <w:t>31 March 2024</w:t>
            </w:r>
          </w:p>
        </w:tc>
        <w:tc>
          <w:tcPr>
            <w:tcW w:w="1354" w:type="dxa"/>
          </w:tcPr>
          <w:p w14:paraId="6C13D629" w14:textId="32F3EC45" w:rsidR="00263CEA" w:rsidRPr="00175C0E" w:rsidRDefault="00263CEA" w:rsidP="001A392F">
            <w:pPr>
              <w:pBdr>
                <w:bottom w:val="single" w:sz="4" w:space="1" w:color="auto"/>
              </w:pBdr>
              <w:tabs>
                <w:tab w:val="left" w:pos="900"/>
              </w:tabs>
              <w:spacing w:before="60" w:line="276" w:lineRule="auto"/>
              <w:ind w:left="-18"/>
              <w:jc w:val="center"/>
              <w:rPr>
                <w:rFonts w:ascii="Arial" w:hAnsi="Arial" w:cs="Arial"/>
                <w:sz w:val="19"/>
                <w:szCs w:val="19"/>
                <w:lang w:val="en-GB"/>
              </w:rPr>
            </w:pPr>
            <w:r w:rsidRPr="00175C0E">
              <w:rPr>
                <w:rFonts w:ascii="Arial" w:hAnsi="Arial" w:cs="Arial"/>
                <w:sz w:val="19"/>
                <w:szCs w:val="19"/>
              </w:rPr>
              <w:t>31 December 2023</w:t>
            </w:r>
          </w:p>
        </w:tc>
        <w:tc>
          <w:tcPr>
            <w:tcW w:w="1359" w:type="dxa"/>
          </w:tcPr>
          <w:p w14:paraId="500BDD1A" w14:textId="0F4D97D7" w:rsidR="00263CEA" w:rsidRPr="00175C0E" w:rsidRDefault="00263CEA" w:rsidP="001A392F">
            <w:pPr>
              <w:pBdr>
                <w:bottom w:val="single" w:sz="4" w:space="1" w:color="auto"/>
              </w:pBdr>
              <w:tabs>
                <w:tab w:val="left" w:pos="900"/>
              </w:tabs>
              <w:spacing w:before="60" w:line="276" w:lineRule="auto"/>
              <w:ind w:left="-57"/>
              <w:jc w:val="center"/>
              <w:rPr>
                <w:rFonts w:ascii="Arial" w:hAnsi="Arial" w:cs="Arial"/>
                <w:sz w:val="19"/>
                <w:szCs w:val="19"/>
                <w:cs/>
              </w:rPr>
            </w:pPr>
            <w:r w:rsidRPr="00175C0E">
              <w:rPr>
                <w:rFonts w:ascii="Arial" w:hAnsi="Arial" w:cs="Arial"/>
                <w:sz w:val="19"/>
                <w:szCs w:val="19"/>
              </w:rPr>
              <w:t>31 March 2024</w:t>
            </w:r>
          </w:p>
        </w:tc>
        <w:tc>
          <w:tcPr>
            <w:tcW w:w="1374" w:type="dxa"/>
          </w:tcPr>
          <w:p w14:paraId="722E122C" w14:textId="1E6BE962" w:rsidR="00263CEA" w:rsidRPr="00175C0E" w:rsidRDefault="00263CEA" w:rsidP="001A392F">
            <w:pPr>
              <w:pBdr>
                <w:bottom w:val="single" w:sz="4" w:space="1" w:color="auto"/>
              </w:pBdr>
              <w:tabs>
                <w:tab w:val="left" w:pos="900"/>
              </w:tabs>
              <w:spacing w:before="60" w:line="276" w:lineRule="auto"/>
              <w:ind w:left="-18"/>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7EDAA384" w14:textId="77777777" w:rsidTr="00B548C5">
        <w:trPr>
          <w:trHeight w:val="315"/>
        </w:trPr>
        <w:tc>
          <w:tcPr>
            <w:tcW w:w="3738" w:type="dxa"/>
          </w:tcPr>
          <w:p w14:paraId="6FDC8CE8" w14:textId="77777777" w:rsidR="00A42466" w:rsidRPr="00175C0E" w:rsidRDefault="00A42466" w:rsidP="001A392F">
            <w:pPr>
              <w:spacing w:before="60" w:line="276" w:lineRule="auto"/>
              <w:ind w:right="-36"/>
              <w:jc w:val="thaiDistribute"/>
              <w:rPr>
                <w:rFonts w:ascii="Arial" w:hAnsi="Arial" w:cs="Arial"/>
                <w:sz w:val="19"/>
                <w:szCs w:val="19"/>
                <w:cs/>
              </w:rPr>
            </w:pPr>
          </w:p>
        </w:tc>
        <w:tc>
          <w:tcPr>
            <w:tcW w:w="1409" w:type="dxa"/>
          </w:tcPr>
          <w:p w14:paraId="7B16879B" w14:textId="77777777" w:rsidR="00A42466" w:rsidRPr="00175C0E" w:rsidRDefault="00A42466" w:rsidP="001A392F">
            <w:pPr>
              <w:tabs>
                <w:tab w:val="decimal" w:pos="954"/>
              </w:tabs>
              <w:spacing w:before="60" w:line="276" w:lineRule="auto"/>
              <w:ind w:right="-43"/>
              <w:jc w:val="thaiDistribute"/>
              <w:rPr>
                <w:rFonts w:ascii="Arial" w:hAnsi="Arial" w:cs="Arial"/>
                <w:sz w:val="19"/>
                <w:szCs w:val="19"/>
              </w:rPr>
            </w:pPr>
          </w:p>
        </w:tc>
        <w:tc>
          <w:tcPr>
            <w:tcW w:w="1354" w:type="dxa"/>
          </w:tcPr>
          <w:p w14:paraId="2A5D31BB" w14:textId="77777777" w:rsidR="00A42466" w:rsidRPr="00175C0E" w:rsidRDefault="00A42466" w:rsidP="001A392F">
            <w:pPr>
              <w:tabs>
                <w:tab w:val="decimal" w:pos="954"/>
              </w:tabs>
              <w:spacing w:before="60" w:line="276" w:lineRule="auto"/>
              <w:ind w:right="-43"/>
              <w:jc w:val="thaiDistribute"/>
              <w:rPr>
                <w:rFonts w:ascii="Arial" w:hAnsi="Arial" w:cs="Arial"/>
                <w:sz w:val="19"/>
                <w:szCs w:val="19"/>
              </w:rPr>
            </w:pPr>
          </w:p>
        </w:tc>
        <w:tc>
          <w:tcPr>
            <w:tcW w:w="1359" w:type="dxa"/>
          </w:tcPr>
          <w:p w14:paraId="5449A67A" w14:textId="77777777" w:rsidR="00A42466" w:rsidRPr="00175C0E" w:rsidRDefault="00A42466" w:rsidP="001A392F">
            <w:pPr>
              <w:tabs>
                <w:tab w:val="decimal" w:pos="954"/>
              </w:tabs>
              <w:spacing w:before="60" w:line="276" w:lineRule="auto"/>
              <w:ind w:right="-43"/>
              <w:jc w:val="thaiDistribute"/>
              <w:rPr>
                <w:rFonts w:ascii="Arial" w:hAnsi="Arial" w:cs="Arial"/>
                <w:sz w:val="19"/>
                <w:szCs w:val="19"/>
              </w:rPr>
            </w:pPr>
          </w:p>
        </w:tc>
        <w:tc>
          <w:tcPr>
            <w:tcW w:w="1374" w:type="dxa"/>
          </w:tcPr>
          <w:p w14:paraId="28848477" w14:textId="77777777" w:rsidR="00A42466" w:rsidRPr="00175C0E" w:rsidRDefault="00A42466" w:rsidP="001A392F">
            <w:pPr>
              <w:tabs>
                <w:tab w:val="decimal" w:pos="954"/>
              </w:tabs>
              <w:spacing w:before="60" w:line="276" w:lineRule="auto"/>
              <w:ind w:right="-43"/>
              <w:jc w:val="thaiDistribute"/>
              <w:rPr>
                <w:rFonts w:ascii="Arial" w:hAnsi="Arial" w:cs="Arial"/>
                <w:sz w:val="19"/>
                <w:szCs w:val="19"/>
              </w:rPr>
            </w:pPr>
          </w:p>
        </w:tc>
      </w:tr>
      <w:tr w:rsidR="00407825" w:rsidRPr="00175C0E" w14:paraId="0311C9A9" w14:textId="77777777" w:rsidTr="00B548C5">
        <w:tc>
          <w:tcPr>
            <w:tcW w:w="3738" w:type="dxa"/>
          </w:tcPr>
          <w:p w14:paraId="24BFFA70" w14:textId="77777777" w:rsidR="00407825" w:rsidRPr="00175C0E" w:rsidRDefault="00407825" w:rsidP="001A392F">
            <w:pPr>
              <w:tabs>
                <w:tab w:val="left" w:pos="900"/>
              </w:tabs>
              <w:spacing w:before="60" w:line="276" w:lineRule="auto"/>
              <w:ind w:left="360" w:right="-36" w:hanging="360"/>
              <w:jc w:val="both"/>
              <w:rPr>
                <w:rFonts w:ascii="Arial" w:hAnsi="Arial" w:cs="Arial"/>
                <w:sz w:val="19"/>
                <w:szCs w:val="19"/>
                <w:lang w:val="en-GB"/>
              </w:rPr>
            </w:pPr>
            <w:r w:rsidRPr="00175C0E">
              <w:rPr>
                <w:rFonts w:ascii="Arial" w:hAnsi="Arial" w:cs="Arial"/>
                <w:sz w:val="19"/>
                <w:szCs w:val="19"/>
                <w:lang w:val="en-GB"/>
              </w:rPr>
              <w:t>Less than 3 months</w:t>
            </w:r>
          </w:p>
        </w:tc>
        <w:tc>
          <w:tcPr>
            <w:tcW w:w="1409" w:type="dxa"/>
            <w:shd w:val="clear" w:color="auto" w:fill="auto"/>
          </w:tcPr>
          <w:p w14:paraId="73F75B59" w14:textId="57BFB729" w:rsidR="00407825" w:rsidRPr="00175C0E" w:rsidRDefault="001174DE" w:rsidP="001A392F">
            <w:pPr>
              <w:spacing w:before="6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189,994</w:t>
            </w:r>
          </w:p>
        </w:tc>
        <w:tc>
          <w:tcPr>
            <w:tcW w:w="1354" w:type="dxa"/>
            <w:shd w:val="clear" w:color="auto" w:fill="auto"/>
          </w:tcPr>
          <w:p w14:paraId="73785C2A" w14:textId="393E7A64"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208,182</w:t>
            </w:r>
          </w:p>
        </w:tc>
        <w:tc>
          <w:tcPr>
            <w:tcW w:w="1359" w:type="dxa"/>
            <w:shd w:val="clear" w:color="auto" w:fill="auto"/>
          </w:tcPr>
          <w:p w14:paraId="6B74BAC1" w14:textId="2B559722" w:rsidR="00407825" w:rsidRPr="00175C0E" w:rsidRDefault="00290CF7" w:rsidP="001A392F">
            <w:pPr>
              <w:spacing w:before="60" w:line="276" w:lineRule="auto"/>
              <w:jc w:val="right"/>
              <w:rPr>
                <w:rFonts w:ascii="Arial" w:hAnsi="Arial" w:cs="Arial"/>
                <w:sz w:val="19"/>
                <w:szCs w:val="19"/>
              </w:rPr>
            </w:pPr>
            <w:r w:rsidRPr="00175C0E">
              <w:rPr>
                <w:rFonts w:ascii="Arial" w:hAnsi="Arial" w:cs="Arial"/>
                <w:sz w:val="19"/>
                <w:szCs w:val="19"/>
              </w:rPr>
              <w:t>2,079,873</w:t>
            </w:r>
          </w:p>
        </w:tc>
        <w:tc>
          <w:tcPr>
            <w:tcW w:w="1374" w:type="dxa"/>
          </w:tcPr>
          <w:p w14:paraId="782D75EC" w14:textId="2A5ED94E"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2,200,652</w:t>
            </w:r>
          </w:p>
        </w:tc>
      </w:tr>
      <w:tr w:rsidR="00407825" w:rsidRPr="00175C0E" w14:paraId="424A12F9" w14:textId="77777777" w:rsidTr="00B548C5">
        <w:tc>
          <w:tcPr>
            <w:tcW w:w="3738" w:type="dxa"/>
          </w:tcPr>
          <w:p w14:paraId="5C7213A9" w14:textId="59FF1C40" w:rsidR="00407825" w:rsidRPr="00175C0E" w:rsidRDefault="00407825" w:rsidP="001A392F">
            <w:pPr>
              <w:tabs>
                <w:tab w:val="left" w:pos="900"/>
              </w:tabs>
              <w:spacing w:before="60" w:line="276" w:lineRule="auto"/>
              <w:ind w:left="360" w:right="-36" w:hanging="360"/>
              <w:jc w:val="both"/>
              <w:rPr>
                <w:rFonts w:ascii="Arial" w:hAnsi="Arial" w:cs="Arial"/>
                <w:sz w:val="19"/>
                <w:szCs w:val="19"/>
                <w:lang w:val="en-GB"/>
              </w:rPr>
            </w:pPr>
            <w:r w:rsidRPr="00175C0E">
              <w:rPr>
                <w:rFonts w:ascii="Arial" w:hAnsi="Arial" w:cs="Arial"/>
                <w:sz w:val="19"/>
                <w:szCs w:val="19"/>
                <w:lang w:val="en-GB"/>
              </w:rPr>
              <w:t>3 - 6 months</w:t>
            </w:r>
          </w:p>
        </w:tc>
        <w:tc>
          <w:tcPr>
            <w:tcW w:w="1409" w:type="dxa"/>
            <w:shd w:val="clear" w:color="auto" w:fill="auto"/>
          </w:tcPr>
          <w:p w14:paraId="1F692E3D" w14:textId="5CAEF137" w:rsidR="00407825" w:rsidRPr="00175C0E" w:rsidRDefault="001174DE" w:rsidP="001A392F">
            <w:pPr>
              <w:spacing w:before="6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22,907</w:t>
            </w:r>
          </w:p>
        </w:tc>
        <w:tc>
          <w:tcPr>
            <w:tcW w:w="1354" w:type="dxa"/>
            <w:shd w:val="clear" w:color="auto" w:fill="auto"/>
          </w:tcPr>
          <w:p w14:paraId="211F9D99" w14:textId="2CEA277F"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68,545</w:t>
            </w:r>
          </w:p>
        </w:tc>
        <w:tc>
          <w:tcPr>
            <w:tcW w:w="1359" w:type="dxa"/>
            <w:shd w:val="clear" w:color="auto" w:fill="auto"/>
          </w:tcPr>
          <w:p w14:paraId="54EDBC57" w14:textId="7D60F13A" w:rsidR="00407825" w:rsidRPr="00175C0E" w:rsidRDefault="00290CF7" w:rsidP="001A392F">
            <w:pPr>
              <w:spacing w:before="60" w:line="276" w:lineRule="auto"/>
              <w:jc w:val="right"/>
              <w:rPr>
                <w:rFonts w:ascii="Arial" w:hAnsi="Arial" w:cs="Arial"/>
                <w:sz w:val="19"/>
                <w:szCs w:val="19"/>
              </w:rPr>
            </w:pPr>
            <w:r w:rsidRPr="00175C0E">
              <w:rPr>
                <w:rFonts w:ascii="Arial" w:hAnsi="Arial" w:cs="Arial"/>
                <w:sz w:val="19"/>
                <w:szCs w:val="19"/>
              </w:rPr>
              <w:t>308,827</w:t>
            </w:r>
          </w:p>
        </w:tc>
        <w:tc>
          <w:tcPr>
            <w:tcW w:w="1374" w:type="dxa"/>
          </w:tcPr>
          <w:p w14:paraId="3F5F3391" w14:textId="13C34939"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238,230</w:t>
            </w:r>
          </w:p>
        </w:tc>
      </w:tr>
      <w:tr w:rsidR="00407825" w:rsidRPr="00175C0E" w14:paraId="07C44667" w14:textId="77777777" w:rsidTr="00B548C5">
        <w:tc>
          <w:tcPr>
            <w:tcW w:w="3738" w:type="dxa"/>
          </w:tcPr>
          <w:p w14:paraId="2EC6B75F" w14:textId="3090D801" w:rsidR="00407825" w:rsidRPr="00175C0E" w:rsidRDefault="00407825" w:rsidP="001A392F">
            <w:pPr>
              <w:tabs>
                <w:tab w:val="left" w:pos="900"/>
              </w:tabs>
              <w:spacing w:before="60" w:line="276" w:lineRule="auto"/>
              <w:ind w:left="360" w:right="-36" w:hanging="360"/>
              <w:jc w:val="both"/>
              <w:rPr>
                <w:rFonts w:ascii="Arial" w:hAnsi="Arial" w:cstheme="minorBidi"/>
                <w:sz w:val="19"/>
                <w:szCs w:val="19"/>
                <w:cs/>
                <w:lang w:val="en-GB"/>
              </w:rPr>
            </w:pPr>
            <w:r w:rsidRPr="00175C0E">
              <w:rPr>
                <w:rFonts w:ascii="Arial" w:hAnsi="Arial" w:cs="Arial"/>
                <w:sz w:val="19"/>
                <w:szCs w:val="19"/>
                <w:lang w:val="en-GB"/>
              </w:rPr>
              <w:t>6 - 12 months</w:t>
            </w:r>
          </w:p>
        </w:tc>
        <w:tc>
          <w:tcPr>
            <w:tcW w:w="1409" w:type="dxa"/>
            <w:shd w:val="clear" w:color="auto" w:fill="auto"/>
          </w:tcPr>
          <w:p w14:paraId="187573FB" w14:textId="79AF058F" w:rsidR="00407825" w:rsidRPr="00175C0E" w:rsidRDefault="001174DE" w:rsidP="001A392F">
            <w:pPr>
              <w:spacing w:before="6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1,975,325</w:t>
            </w:r>
          </w:p>
        </w:tc>
        <w:tc>
          <w:tcPr>
            <w:tcW w:w="1354" w:type="dxa"/>
            <w:shd w:val="clear" w:color="auto" w:fill="auto"/>
          </w:tcPr>
          <w:p w14:paraId="6CEF2E0F" w14:textId="2DF9EC75"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2,075,181</w:t>
            </w:r>
          </w:p>
        </w:tc>
        <w:tc>
          <w:tcPr>
            <w:tcW w:w="1359" w:type="dxa"/>
            <w:shd w:val="clear" w:color="auto" w:fill="auto"/>
          </w:tcPr>
          <w:p w14:paraId="2EC6F966" w14:textId="75FDE2A8" w:rsidR="00407825" w:rsidRPr="00175C0E" w:rsidRDefault="00290CF7" w:rsidP="001A392F">
            <w:pPr>
              <w:spacing w:before="60" w:line="276" w:lineRule="auto"/>
              <w:jc w:val="right"/>
              <w:rPr>
                <w:rFonts w:ascii="Arial" w:hAnsi="Arial" w:cs="Arial"/>
                <w:sz w:val="19"/>
                <w:szCs w:val="19"/>
              </w:rPr>
            </w:pPr>
            <w:r w:rsidRPr="00175C0E">
              <w:rPr>
                <w:rFonts w:ascii="Arial" w:hAnsi="Arial" w:cs="Arial"/>
                <w:sz w:val="19"/>
                <w:szCs w:val="19"/>
              </w:rPr>
              <w:t>2,470,716</w:t>
            </w:r>
          </w:p>
        </w:tc>
        <w:tc>
          <w:tcPr>
            <w:tcW w:w="1374" w:type="dxa"/>
          </w:tcPr>
          <w:p w14:paraId="225A92F3" w14:textId="45DCD8E9"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2,757,070</w:t>
            </w:r>
          </w:p>
        </w:tc>
      </w:tr>
      <w:tr w:rsidR="00407825" w:rsidRPr="00175C0E" w14:paraId="65B3B957" w14:textId="77777777" w:rsidTr="00B548C5">
        <w:tc>
          <w:tcPr>
            <w:tcW w:w="3738" w:type="dxa"/>
          </w:tcPr>
          <w:p w14:paraId="0FCD93E5" w14:textId="15AEB830" w:rsidR="00407825" w:rsidRPr="00175C0E" w:rsidRDefault="00407825" w:rsidP="001A392F">
            <w:pPr>
              <w:tabs>
                <w:tab w:val="left" w:pos="900"/>
              </w:tabs>
              <w:spacing w:before="60" w:line="276" w:lineRule="auto"/>
              <w:ind w:right="-36"/>
              <w:jc w:val="both"/>
              <w:rPr>
                <w:rFonts w:ascii="Arial" w:hAnsi="Arial" w:cs="Arial"/>
                <w:sz w:val="19"/>
                <w:szCs w:val="19"/>
                <w:lang w:val="en-GB"/>
              </w:rPr>
            </w:pPr>
            <w:r w:rsidRPr="00175C0E">
              <w:rPr>
                <w:rFonts w:ascii="Arial" w:hAnsi="Arial" w:cs="Arial"/>
                <w:sz w:val="19"/>
                <w:szCs w:val="19"/>
                <w:lang w:val="en-GB"/>
              </w:rPr>
              <w:t>12 - 24 months</w:t>
            </w:r>
          </w:p>
        </w:tc>
        <w:tc>
          <w:tcPr>
            <w:tcW w:w="1409" w:type="dxa"/>
            <w:shd w:val="clear" w:color="auto" w:fill="auto"/>
          </w:tcPr>
          <w:p w14:paraId="5CAF6DB0" w14:textId="3F8E89C1" w:rsidR="00407825" w:rsidRPr="00175C0E" w:rsidRDefault="001174DE" w:rsidP="001A392F">
            <w:pPr>
              <w:spacing w:before="6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240,295</w:t>
            </w:r>
          </w:p>
        </w:tc>
        <w:tc>
          <w:tcPr>
            <w:tcW w:w="1354" w:type="dxa"/>
            <w:shd w:val="clear" w:color="auto" w:fill="auto"/>
          </w:tcPr>
          <w:p w14:paraId="510FED4D" w14:textId="67F11C9E"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242,694</w:t>
            </w:r>
          </w:p>
        </w:tc>
        <w:tc>
          <w:tcPr>
            <w:tcW w:w="1359" w:type="dxa"/>
            <w:shd w:val="clear" w:color="auto" w:fill="auto"/>
          </w:tcPr>
          <w:p w14:paraId="6B0F802E" w14:textId="18AE176A" w:rsidR="00407825" w:rsidRPr="00175C0E" w:rsidRDefault="00290CF7" w:rsidP="001A392F">
            <w:pPr>
              <w:spacing w:before="60" w:line="276" w:lineRule="auto"/>
              <w:jc w:val="right"/>
              <w:rPr>
                <w:rFonts w:ascii="Arial" w:hAnsi="Arial" w:cs="Arial"/>
                <w:sz w:val="19"/>
                <w:szCs w:val="19"/>
              </w:rPr>
            </w:pPr>
            <w:r w:rsidRPr="00175C0E">
              <w:rPr>
                <w:rFonts w:ascii="Arial" w:hAnsi="Arial" w:cs="Arial"/>
                <w:sz w:val="19"/>
                <w:szCs w:val="19"/>
              </w:rPr>
              <w:t>1,315,383</w:t>
            </w:r>
          </w:p>
        </w:tc>
        <w:tc>
          <w:tcPr>
            <w:tcW w:w="1374" w:type="dxa"/>
          </w:tcPr>
          <w:p w14:paraId="4CB5636A" w14:textId="447A4E3E" w:rsidR="00407825" w:rsidRPr="00175C0E" w:rsidRDefault="00407825" w:rsidP="001A392F">
            <w:pPr>
              <w:spacing w:before="60" w:line="276" w:lineRule="auto"/>
              <w:jc w:val="right"/>
              <w:rPr>
                <w:rFonts w:ascii="Arial" w:hAnsi="Arial" w:cs="Arial"/>
                <w:sz w:val="19"/>
                <w:szCs w:val="19"/>
              </w:rPr>
            </w:pPr>
            <w:r w:rsidRPr="00175C0E">
              <w:rPr>
                <w:rFonts w:ascii="Arial" w:hAnsi="Arial" w:cs="Arial"/>
                <w:sz w:val="19"/>
                <w:szCs w:val="19"/>
              </w:rPr>
              <w:t>1,108,609</w:t>
            </w:r>
          </w:p>
        </w:tc>
      </w:tr>
      <w:tr w:rsidR="00407825" w:rsidRPr="00175C0E" w14:paraId="2BD0E872" w14:textId="77777777" w:rsidTr="00B548C5">
        <w:tc>
          <w:tcPr>
            <w:tcW w:w="3738" w:type="dxa"/>
          </w:tcPr>
          <w:p w14:paraId="3ADA24A9" w14:textId="77777777" w:rsidR="00407825" w:rsidRPr="00175C0E" w:rsidRDefault="00407825" w:rsidP="001A392F">
            <w:pPr>
              <w:tabs>
                <w:tab w:val="left" w:pos="900"/>
              </w:tabs>
              <w:spacing w:before="60" w:line="276" w:lineRule="auto"/>
              <w:ind w:left="360" w:right="-36" w:hanging="360"/>
              <w:jc w:val="both"/>
              <w:rPr>
                <w:rFonts w:ascii="Arial" w:hAnsi="Arial" w:cs="Arial"/>
                <w:sz w:val="19"/>
                <w:szCs w:val="19"/>
                <w:lang w:val="en-GB"/>
              </w:rPr>
            </w:pPr>
            <w:r w:rsidRPr="00175C0E">
              <w:rPr>
                <w:rFonts w:ascii="Arial" w:hAnsi="Arial" w:cs="Arial"/>
                <w:sz w:val="19"/>
                <w:szCs w:val="19"/>
                <w:lang w:val="en-GB"/>
              </w:rPr>
              <w:t>More than 24 months</w:t>
            </w:r>
          </w:p>
        </w:tc>
        <w:tc>
          <w:tcPr>
            <w:tcW w:w="1409" w:type="dxa"/>
            <w:shd w:val="clear" w:color="auto" w:fill="auto"/>
          </w:tcPr>
          <w:p w14:paraId="5DBD2A01" w14:textId="31DD1806" w:rsidR="00407825" w:rsidRPr="00175C0E" w:rsidRDefault="001174DE" w:rsidP="001A392F">
            <w:pPr>
              <w:pBdr>
                <w:bottom w:val="single" w:sz="4" w:space="1" w:color="auto"/>
              </w:pBdr>
              <w:spacing w:before="6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1,456,810</w:t>
            </w:r>
          </w:p>
        </w:tc>
        <w:tc>
          <w:tcPr>
            <w:tcW w:w="1354" w:type="dxa"/>
            <w:shd w:val="clear" w:color="auto" w:fill="auto"/>
          </w:tcPr>
          <w:p w14:paraId="3D01548F" w14:textId="27E3CA9E" w:rsidR="00407825" w:rsidRPr="00175C0E" w:rsidRDefault="00407825"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1,239,326</w:t>
            </w:r>
          </w:p>
        </w:tc>
        <w:tc>
          <w:tcPr>
            <w:tcW w:w="1359" w:type="dxa"/>
            <w:shd w:val="clear" w:color="auto" w:fill="auto"/>
          </w:tcPr>
          <w:p w14:paraId="7715D6E0" w14:textId="45E6B890" w:rsidR="00407825" w:rsidRPr="00175C0E" w:rsidRDefault="00290CF7"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2,074,207</w:t>
            </w:r>
          </w:p>
        </w:tc>
        <w:tc>
          <w:tcPr>
            <w:tcW w:w="1374" w:type="dxa"/>
          </w:tcPr>
          <w:p w14:paraId="1BE142EB" w14:textId="23187412" w:rsidR="00407825" w:rsidRPr="00175C0E" w:rsidRDefault="00407825"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1,808,418</w:t>
            </w:r>
          </w:p>
        </w:tc>
      </w:tr>
      <w:tr w:rsidR="00407825" w:rsidRPr="00175C0E" w14:paraId="11CAB8DB" w14:textId="77777777" w:rsidTr="00B548C5">
        <w:tc>
          <w:tcPr>
            <w:tcW w:w="3738" w:type="dxa"/>
          </w:tcPr>
          <w:p w14:paraId="0872244D" w14:textId="77777777" w:rsidR="00407825" w:rsidRPr="00175C0E" w:rsidRDefault="00407825" w:rsidP="001A392F">
            <w:pPr>
              <w:tabs>
                <w:tab w:val="left" w:pos="900"/>
              </w:tabs>
              <w:spacing w:before="60" w:line="276" w:lineRule="auto"/>
              <w:ind w:left="360" w:right="-36" w:hanging="360"/>
              <w:jc w:val="both"/>
              <w:rPr>
                <w:rFonts w:ascii="Arial" w:hAnsi="Arial" w:cs="Arial"/>
                <w:sz w:val="19"/>
                <w:szCs w:val="19"/>
              </w:rPr>
            </w:pPr>
            <w:r w:rsidRPr="00175C0E">
              <w:rPr>
                <w:rFonts w:ascii="Arial" w:hAnsi="Arial" w:cs="Arial"/>
                <w:sz w:val="19"/>
                <w:szCs w:val="19"/>
              </w:rPr>
              <w:t>Total</w:t>
            </w:r>
          </w:p>
        </w:tc>
        <w:tc>
          <w:tcPr>
            <w:tcW w:w="1409" w:type="dxa"/>
            <w:shd w:val="clear" w:color="auto" w:fill="auto"/>
          </w:tcPr>
          <w:p w14:paraId="1DE74B02" w14:textId="69F67FD3" w:rsidR="00407825" w:rsidRPr="00175C0E" w:rsidRDefault="001174DE" w:rsidP="001A392F">
            <w:pPr>
              <w:pBdr>
                <w:bottom w:val="single" w:sz="12" w:space="1" w:color="auto"/>
              </w:pBdr>
              <w:spacing w:before="60" w:line="276" w:lineRule="auto"/>
              <w:jc w:val="right"/>
              <w:rPr>
                <w:rFonts w:ascii="Arial" w:hAnsi="Arial" w:cstheme="minorBidi"/>
                <w:color w:val="000000" w:themeColor="text1"/>
                <w:sz w:val="19"/>
                <w:szCs w:val="19"/>
                <w:cs/>
              </w:rPr>
            </w:pPr>
            <w:r w:rsidRPr="00175C0E">
              <w:rPr>
                <w:rFonts w:ascii="Arial" w:hAnsi="Arial" w:cs="Arial"/>
                <w:color w:val="000000" w:themeColor="text1"/>
                <w:sz w:val="19"/>
                <w:szCs w:val="19"/>
              </w:rPr>
              <w:t>3,885,331</w:t>
            </w:r>
          </w:p>
        </w:tc>
        <w:tc>
          <w:tcPr>
            <w:tcW w:w="1354" w:type="dxa"/>
            <w:shd w:val="clear" w:color="auto" w:fill="auto"/>
          </w:tcPr>
          <w:p w14:paraId="4D354592" w14:textId="68E0D47B" w:rsidR="00407825" w:rsidRPr="00175C0E" w:rsidRDefault="00407825" w:rsidP="001A392F">
            <w:pPr>
              <w:pBdr>
                <w:bottom w:val="single" w:sz="12" w:space="1" w:color="auto"/>
              </w:pBdr>
              <w:spacing w:before="60" w:line="276" w:lineRule="auto"/>
              <w:jc w:val="right"/>
              <w:rPr>
                <w:rFonts w:ascii="Arial" w:hAnsi="Arial" w:cs="Arial"/>
                <w:sz w:val="19"/>
                <w:szCs w:val="19"/>
                <w:cs/>
              </w:rPr>
            </w:pPr>
            <w:r w:rsidRPr="00175C0E">
              <w:rPr>
                <w:rFonts w:ascii="Arial" w:hAnsi="Arial" w:cs="Arial"/>
                <w:sz w:val="19"/>
                <w:szCs w:val="19"/>
              </w:rPr>
              <w:t>3,833,928</w:t>
            </w:r>
          </w:p>
        </w:tc>
        <w:tc>
          <w:tcPr>
            <w:tcW w:w="1359" w:type="dxa"/>
            <w:shd w:val="clear" w:color="auto" w:fill="auto"/>
          </w:tcPr>
          <w:p w14:paraId="0FBAD493" w14:textId="59019D30" w:rsidR="00407825" w:rsidRPr="00175C0E" w:rsidRDefault="00290CF7" w:rsidP="001A392F">
            <w:pPr>
              <w:pBdr>
                <w:bottom w:val="single" w:sz="12" w:space="1" w:color="auto"/>
              </w:pBdr>
              <w:spacing w:before="60" w:line="276" w:lineRule="auto"/>
              <w:jc w:val="right"/>
              <w:rPr>
                <w:rFonts w:ascii="Arial" w:hAnsi="Arial" w:cstheme="minorBidi"/>
                <w:sz w:val="19"/>
                <w:szCs w:val="19"/>
                <w:cs/>
              </w:rPr>
            </w:pPr>
            <w:r w:rsidRPr="00175C0E">
              <w:rPr>
                <w:rFonts w:ascii="Arial" w:hAnsi="Arial" w:cs="Arial"/>
                <w:sz w:val="19"/>
                <w:szCs w:val="19"/>
              </w:rPr>
              <w:t>8,249,006</w:t>
            </w:r>
          </w:p>
        </w:tc>
        <w:tc>
          <w:tcPr>
            <w:tcW w:w="1374" w:type="dxa"/>
          </w:tcPr>
          <w:p w14:paraId="0D79B969" w14:textId="7C299E51" w:rsidR="00407825" w:rsidRPr="00175C0E" w:rsidRDefault="00407825"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8,112,979</w:t>
            </w:r>
          </w:p>
        </w:tc>
      </w:tr>
    </w:tbl>
    <w:p w14:paraId="11D8A204" w14:textId="77777777" w:rsidR="0014252E" w:rsidRPr="00CE457F" w:rsidRDefault="0014252E" w:rsidP="00CE457F">
      <w:pPr>
        <w:overflowPunct/>
        <w:autoSpaceDE/>
        <w:autoSpaceDN/>
        <w:adjustRightInd/>
        <w:spacing w:line="360" w:lineRule="auto"/>
        <w:textAlignment w:val="auto"/>
        <w:rPr>
          <w:rFonts w:ascii="Arial" w:hAnsi="Arial" w:cstheme="minorBidi"/>
          <w:sz w:val="19"/>
          <w:szCs w:val="19"/>
        </w:rPr>
      </w:pPr>
    </w:p>
    <w:p w14:paraId="3ECC1E3D" w14:textId="77777777" w:rsidR="00422A4B" w:rsidRPr="00CE457F" w:rsidRDefault="00422A4B" w:rsidP="00CE457F">
      <w:pPr>
        <w:tabs>
          <w:tab w:val="left" w:pos="900"/>
          <w:tab w:val="left" w:pos="7200"/>
        </w:tabs>
        <w:spacing w:line="360" w:lineRule="auto"/>
        <w:ind w:left="369" w:right="16"/>
        <w:jc w:val="thaiDistribute"/>
        <w:rPr>
          <w:rFonts w:ascii="Arial" w:hAnsi="Arial" w:cs="Arial"/>
          <w:sz w:val="19"/>
          <w:szCs w:val="19"/>
          <w:lang w:val="en-GB"/>
        </w:rPr>
      </w:pPr>
      <w:r w:rsidRPr="00CE457F">
        <w:rPr>
          <w:rFonts w:ascii="Arial" w:hAnsi="Arial" w:cs="Arial"/>
          <w:sz w:val="19"/>
          <w:szCs w:val="19"/>
          <w:lang w:val="en-GB"/>
        </w:rPr>
        <w:t>Disclosure aging separation of outstanding debt are in the Group's perspective to be consistent with the information used in the analysis of the allowance for expected credit losses.</w:t>
      </w:r>
    </w:p>
    <w:p w14:paraId="5E97881D" w14:textId="70B655A5" w:rsidR="0030513B" w:rsidRPr="00CE457F" w:rsidRDefault="0030513B" w:rsidP="00CE457F">
      <w:pPr>
        <w:overflowPunct/>
        <w:autoSpaceDE/>
        <w:autoSpaceDN/>
        <w:adjustRightInd/>
        <w:spacing w:line="360" w:lineRule="auto"/>
        <w:ind w:left="369"/>
        <w:textAlignment w:val="auto"/>
        <w:rPr>
          <w:rFonts w:ascii="Arial" w:hAnsi="Arial" w:cstheme="minorBidi"/>
          <w:sz w:val="19"/>
          <w:szCs w:val="19"/>
        </w:rPr>
      </w:pPr>
    </w:p>
    <w:p w14:paraId="6F50FF95" w14:textId="272190F9" w:rsidR="00225585" w:rsidRPr="00175C0E" w:rsidRDefault="00804517" w:rsidP="00CE457F">
      <w:pPr>
        <w:pStyle w:val="ListParagraph"/>
        <w:spacing w:line="360" w:lineRule="auto"/>
        <w:ind w:left="369"/>
        <w:jc w:val="thaiDistribute"/>
        <w:rPr>
          <w:rFonts w:ascii="Arial" w:hAnsi="Arial" w:cs="Arial"/>
          <w:sz w:val="19"/>
          <w:szCs w:val="19"/>
        </w:rPr>
      </w:pPr>
      <w:r w:rsidRPr="00CE457F">
        <w:rPr>
          <w:rFonts w:ascii="Arial" w:hAnsi="Arial" w:cstheme="minorBidi"/>
          <w:sz w:val="19"/>
          <w:szCs w:val="19"/>
        </w:rPr>
        <w:t xml:space="preserve">As at 31 March 2024 included trade accounts receivable and contract assets for a construction project of Baht </w:t>
      </w:r>
      <w:r w:rsidR="005705C3" w:rsidRPr="00CE457F">
        <w:rPr>
          <w:rFonts w:ascii="Arial" w:hAnsi="Arial" w:cstheme="minorBidi"/>
          <w:sz w:val="19"/>
          <w:szCs w:val="19"/>
        </w:rPr>
        <w:t>1,93</w:t>
      </w:r>
      <w:r w:rsidR="007E35D2" w:rsidRPr="00CE457F">
        <w:rPr>
          <w:rFonts w:ascii="Arial" w:hAnsi="Arial" w:cstheme="minorBidi"/>
          <w:sz w:val="19"/>
          <w:szCs w:val="19"/>
        </w:rPr>
        <w:t>8.80</w:t>
      </w:r>
      <w:r w:rsidRPr="00CE457F">
        <w:rPr>
          <w:rFonts w:ascii="Arial" w:hAnsi="Arial" w:cstheme="minorBidi"/>
          <w:sz w:val="19"/>
          <w:szCs w:val="19"/>
        </w:rPr>
        <w:t xml:space="preserve"> million and Baht </w:t>
      </w:r>
      <w:r w:rsidR="005705C3" w:rsidRPr="00CE457F">
        <w:rPr>
          <w:rFonts w:ascii="Arial" w:hAnsi="Arial" w:cstheme="minorBidi"/>
          <w:sz w:val="19"/>
          <w:szCs w:val="19"/>
        </w:rPr>
        <w:t>6</w:t>
      </w:r>
      <w:r w:rsidR="00027A7A" w:rsidRPr="00CE457F">
        <w:rPr>
          <w:rFonts w:ascii="Arial" w:hAnsi="Arial" w:cstheme="minorBidi"/>
          <w:sz w:val="19"/>
          <w:szCs w:val="19"/>
        </w:rPr>
        <w:t>49</w:t>
      </w:r>
      <w:r w:rsidR="007E35D2" w:rsidRPr="00CE457F">
        <w:rPr>
          <w:rFonts w:ascii="Arial" w:hAnsi="Arial" w:cstheme="minorBidi"/>
          <w:sz w:val="19"/>
          <w:szCs w:val="19"/>
        </w:rPr>
        <w:t>.44</w:t>
      </w:r>
      <w:r w:rsidRPr="00CE457F">
        <w:rPr>
          <w:rFonts w:ascii="Arial" w:hAnsi="Arial" w:cstheme="minorBidi"/>
          <w:sz w:val="19"/>
          <w:szCs w:val="19"/>
        </w:rPr>
        <w:t xml:space="preserve"> million, respectively, totaling of Baht </w:t>
      </w:r>
      <w:r w:rsidR="005705C3" w:rsidRPr="00CE457F">
        <w:rPr>
          <w:rFonts w:ascii="Arial" w:hAnsi="Arial" w:cstheme="minorBidi"/>
          <w:sz w:val="19"/>
          <w:szCs w:val="19"/>
        </w:rPr>
        <w:t>2,5</w:t>
      </w:r>
      <w:r w:rsidR="00027A7A" w:rsidRPr="00CE457F">
        <w:rPr>
          <w:rFonts w:ascii="Arial" w:hAnsi="Arial" w:cstheme="minorBidi"/>
          <w:sz w:val="19"/>
          <w:szCs w:val="19"/>
        </w:rPr>
        <w:t>88</w:t>
      </w:r>
      <w:r w:rsidR="007E35D2" w:rsidRPr="00CE457F">
        <w:rPr>
          <w:rFonts w:ascii="Arial" w:hAnsi="Arial" w:cstheme="minorBidi"/>
          <w:sz w:val="19"/>
          <w:szCs w:val="19"/>
        </w:rPr>
        <w:t>.</w:t>
      </w:r>
      <w:r w:rsidR="00DF5662" w:rsidRPr="00CE457F">
        <w:rPr>
          <w:rFonts w:ascii="Arial" w:hAnsi="Arial" w:cstheme="minorBidi"/>
          <w:sz w:val="19"/>
          <w:szCs w:val="19"/>
        </w:rPr>
        <w:t>24</w:t>
      </w:r>
      <w:r w:rsidRPr="00CE457F">
        <w:rPr>
          <w:rFonts w:ascii="Arial" w:hAnsi="Arial" w:cstheme="minorBidi"/>
          <w:sz w:val="19"/>
          <w:szCs w:val="19"/>
        </w:rPr>
        <w:t xml:space="preserve"> million, which the construction work was partially completed in October 2022. Currently, the </w:t>
      </w:r>
      <w:r w:rsidRPr="00CE457F">
        <w:rPr>
          <w:rFonts w:ascii="Arial" w:hAnsi="Arial" w:cs="Arial"/>
          <w:sz w:val="19"/>
          <w:szCs w:val="19"/>
        </w:rPr>
        <w:t>contractor</w:t>
      </w:r>
      <w:r w:rsidRPr="00CE457F">
        <w:rPr>
          <w:rFonts w:ascii="Arial" w:hAnsi="Arial" w:cstheme="minorBidi"/>
          <w:sz w:val="19"/>
          <w:szCs w:val="19"/>
        </w:rPr>
        <w:t xml:space="preserve"> is waiting for Notice to proceed letter from the government sector. </w:t>
      </w:r>
      <w:r w:rsidRPr="00CE457F">
        <w:rPr>
          <w:rFonts w:ascii="Arial" w:hAnsi="Arial" w:cs="Arial"/>
          <w:sz w:val="19"/>
          <w:szCs w:val="19"/>
        </w:rPr>
        <w:t>The contractor</w:t>
      </w:r>
      <w:r w:rsidRPr="00CE457F">
        <w:rPr>
          <w:rFonts w:ascii="Arial" w:hAnsi="Arial" w:cstheme="minorBidi"/>
          <w:sz w:val="19"/>
          <w:szCs w:val="19"/>
        </w:rPr>
        <w:t xml:space="preserve"> requests the Company to extend construction instalment payment term including accrued interest until now. </w:t>
      </w:r>
      <w:r w:rsidRPr="00CE457F">
        <w:rPr>
          <w:rFonts w:ascii="Arial" w:hAnsi="Arial" w:cs="Arial"/>
          <w:sz w:val="19"/>
          <w:szCs w:val="19"/>
        </w:rPr>
        <w:t>The contractor</w:t>
      </w:r>
      <w:r w:rsidRPr="00CE457F">
        <w:rPr>
          <w:rFonts w:ascii="Arial" w:hAnsi="Arial" w:cstheme="minorBidi"/>
          <w:sz w:val="19"/>
          <w:szCs w:val="19"/>
        </w:rPr>
        <w:t xml:space="preserve"> will make payment to the Company whenever</w:t>
      </w:r>
      <w:r w:rsidRPr="00175C0E">
        <w:rPr>
          <w:rFonts w:ascii="Arial" w:hAnsi="Arial" w:cstheme="minorBidi"/>
          <w:sz w:val="19"/>
          <w:szCs w:val="19"/>
        </w:rPr>
        <w:t xml:space="preserve"> all conditions are agreed by the government sector. Therefore, the Company’s management is unable to assess the potential on such circumstance and unable to be concluded.</w:t>
      </w:r>
    </w:p>
    <w:p w14:paraId="79E2E89F" w14:textId="612E2414" w:rsidR="00CA0FD7" w:rsidRPr="00175C0E" w:rsidRDefault="00CA0FD7">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255DDF32" w14:textId="77777777" w:rsidR="00A42466" w:rsidRPr="00175C0E" w:rsidRDefault="00A42466" w:rsidP="001A392F">
      <w:pPr>
        <w:numPr>
          <w:ilvl w:val="0"/>
          <w:numId w:val="6"/>
        </w:numPr>
        <w:tabs>
          <w:tab w:val="num" w:pos="1070"/>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CONTRACT ASSETS AND CONTRACT LIABILITIES</w:t>
      </w:r>
    </w:p>
    <w:p w14:paraId="1D484174" w14:textId="77777777" w:rsidR="00A42466" w:rsidRPr="00175C0E" w:rsidRDefault="00A42466" w:rsidP="001A392F">
      <w:pPr>
        <w:tabs>
          <w:tab w:val="left" w:pos="450"/>
          <w:tab w:val="left" w:pos="7200"/>
        </w:tabs>
        <w:spacing w:line="360" w:lineRule="auto"/>
        <w:ind w:right="-43" w:firstLine="709"/>
        <w:jc w:val="thaiDistribute"/>
        <w:rPr>
          <w:rFonts w:ascii="Arial" w:hAnsi="Arial" w:cs="Arial"/>
          <w:b/>
          <w:bCs/>
          <w:sz w:val="19"/>
          <w:szCs w:val="19"/>
        </w:rPr>
      </w:pPr>
    </w:p>
    <w:p w14:paraId="7803D322" w14:textId="63382379" w:rsidR="00A42466" w:rsidRPr="00175C0E" w:rsidRDefault="00A42466" w:rsidP="001A392F">
      <w:pPr>
        <w:tabs>
          <w:tab w:val="left" w:pos="900"/>
          <w:tab w:val="left" w:pos="7200"/>
        </w:tabs>
        <w:spacing w:line="360" w:lineRule="auto"/>
        <w:ind w:left="364" w:right="16"/>
        <w:jc w:val="thaiDistribute"/>
        <w:rPr>
          <w:rFonts w:ascii="Arial" w:hAnsi="Arial" w:cs="Arial"/>
          <w:sz w:val="19"/>
          <w:szCs w:val="19"/>
        </w:rPr>
      </w:pPr>
      <w:r w:rsidRPr="00175C0E">
        <w:rPr>
          <w:rFonts w:ascii="Arial" w:hAnsi="Arial" w:cs="Arial"/>
          <w:sz w:val="19"/>
          <w:szCs w:val="19"/>
        </w:rPr>
        <w:t xml:space="preserve">The Group has outstanding balances of </w:t>
      </w:r>
      <w:r w:rsidRPr="00175C0E">
        <w:rPr>
          <w:rFonts w:ascii="Arial" w:hAnsi="Arial" w:cs="Arial"/>
          <w:sz w:val="19"/>
          <w:szCs w:val="19"/>
          <w:lang w:val="en-GB"/>
        </w:rPr>
        <w:t>contract</w:t>
      </w:r>
      <w:r w:rsidRPr="00175C0E">
        <w:rPr>
          <w:rFonts w:ascii="Arial" w:hAnsi="Arial" w:cs="Arial"/>
          <w:sz w:val="19"/>
          <w:szCs w:val="19"/>
        </w:rPr>
        <w:t xml:space="preserve"> assets and contract liabilities with customers as </w:t>
      </w:r>
      <w:r w:rsidR="002A2C42" w:rsidRPr="00175C0E">
        <w:rPr>
          <w:rFonts w:ascii="Arial" w:hAnsi="Arial" w:cs="Arial"/>
          <w:sz w:val="19"/>
          <w:szCs w:val="19"/>
        </w:rPr>
        <w:t>follows :</w:t>
      </w:r>
      <w:r w:rsidRPr="00175C0E">
        <w:rPr>
          <w:rFonts w:ascii="Arial" w:hAnsi="Arial" w:cs="Arial"/>
          <w:sz w:val="19"/>
          <w:szCs w:val="19"/>
        </w:rPr>
        <w:t xml:space="preserve"> </w:t>
      </w:r>
    </w:p>
    <w:p w14:paraId="45C7B0F1" w14:textId="77777777" w:rsidR="00A42466" w:rsidRPr="00175C0E" w:rsidRDefault="00A42466" w:rsidP="001A392F">
      <w:pPr>
        <w:spacing w:line="360" w:lineRule="auto"/>
        <w:ind w:left="426" w:right="-45"/>
        <w:jc w:val="both"/>
        <w:rPr>
          <w:rFonts w:ascii="Arial" w:hAnsi="Arial" w:cs="Arial"/>
          <w:sz w:val="19"/>
          <w:szCs w:val="19"/>
          <w:cs/>
        </w:rPr>
      </w:pPr>
    </w:p>
    <w:tbl>
      <w:tblPr>
        <w:tblW w:w="9311" w:type="dxa"/>
        <w:tblInd w:w="252" w:type="dxa"/>
        <w:tblLayout w:type="fixed"/>
        <w:tblLook w:val="0000" w:firstRow="0" w:lastRow="0" w:firstColumn="0" w:lastColumn="0" w:noHBand="0" w:noVBand="0"/>
      </w:tblPr>
      <w:tblGrid>
        <w:gridCol w:w="3753"/>
        <w:gridCol w:w="1422"/>
        <w:gridCol w:w="1364"/>
        <w:gridCol w:w="1404"/>
        <w:gridCol w:w="1368"/>
      </w:tblGrid>
      <w:tr w:rsidR="00A42466" w:rsidRPr="00CE457F" w14:paraId="72B5C6AC" w14:textId="77777777" w:rsidTr="00B548C5">
        <w:trPr>
          <w:trHeight w:val="235"/>
          <w:tblHeader/>
        </w:trPr>
        <w:tc>
          <w:tcPr>
            <w:tcW w:w="3753" w:type="dxa"/>
          </w:tcPr>
          <w:p w14:paraId="18DBF57B" w14:textId="77777777" w:rsidR="00A42466" w:rsidRPr="00CE457F" w:rsidRDefault="00A42466" w:rsidP="001A392F">
            <w:pPr>
              <w:spacing w:before="60" w:after="30" w:line="276" w:lineRule="auto"/>
              <w:ind w:right="-36"/>
              <w:rPr>
                <w:rFonts w:ascii="Arial" w:hAnsi="Arial" w:cs="Arial"/>
                <w:sz w:val="19"/>
                <w:szCs w:val="19"/>
              </w:rPr>
            </w:pPr>
          </w:p>
        </w:tc>
        <w:tc>
          <w:tcPr>
            <w:tcW w:w="2786" w:type="dxa"/>
            <w:gridSpan w:val="2"/>
          </w:tcPr>
          <w:p w14:paraId="496520B0" w14:textId="77777777" w:rsidR="00A42466" w:rsidRPr="00CE457F" w:rsidRDefault="00A42466" w:rsidP="001A392F">
            <w:pPr>
              <w:pBdr>
                <w:bottom w:val="single" w:sz="12" w:space="1" w:color="FFFFFF" w:themeColor="background1"/>
              </w:pBdr>
              <w:spacing w:before="60" w:after="30" w:line="276" w:lineRule="auto"/>
              <w:ind w:right="-36"/>
              <w:jc w:val="center"/>
              <w:rPr>
                <w:rFonts w:ascii="Arial" w:hAnsi="Arial" w:cs="Arial"/>
                <w:sz w:val="19"/>
                <w:szCs w:val="19"/>
                <w:cs/>
              </w:rPr>
            </w:pPr>
          </w:p>
        </w:tc>
        <w:tc>
          <w:tcPr>
            <w:tcW w:w="2772" w:type="dxa"/>
            <w:gridSpan w:val="2"/>
          </w:tcPr>
          <w:p w14:paraId="47A3D1D5" w14:textId="77777777" w:rsidR="00A42466" w:rsidRPr="00CE457F" w:rsidRDefault="00A42466" w:rsidP="001A392F">
            <w:pPr>
              <w:pBdr>
                <w:bottom w:val="single" w:sz="12" w:space="1" w:color="FFFFFF" w:themeColor="background1"/>
              </w:pBdr>
              <w:spacing w:before="60" w:after="30" w:line="276" w:lineRule="auto"/>
              <w:ind w:right="-36"/>
              <w:jc w:val="right"/>
              <w:rPr>
                <w:rFonts w:ascii="Arial" w:hAnsi="Arial" w:cs="Arial"/>
                <w:sz w:val="19"/>
                <w:szCs w:val="19"/>
                <w:cs/>
              </w:rPr>
            </w:pPr>
            <w:r w:rsidRPr="00CE457F">
              <w:rPr>
                <w:rFonts w:ascii="Arial" w:hAnsi="Arial" w:cs="Arial"/>
                <w:sz w:val="19"/>
                <w:szCs w:val="19"/>
              </w:rPr>
              <w:t>(Unit : Thousand Baht)</w:t>
            </w:r>
          </w:p>
        </w:tc>
      </w:tr>
      <w:tr w:rsidR="00A42466" w:rsidRPr="00CE457F" w14:paraId="042B6C0C" w14:textId="77777777" w:rsidTr="00B548C5">
        <w:trPr>
          <w:trHeight w:val="359"/>
          <w:tblHeader/>
        </w:trPr>
        <w:tc>
          <w:tcPr>
            <w:tcW w:w="3753" w:type="dxa"/>
          </w:tcPr>
          <w:p w14:paraId="42939CB6" w14:textId="77777777" w:rsidR="00A42466" w:rsidRPr="00CE457F" w:rsidRDefault="00A42466" w:rsidP="001A392F">
            <w:pPr>
              <w:spacing w:before="60" w:after="30" w:line="276" w:lineRule="auto"/>
              <w:ind w:right="-36"/>
              <w:rPr>
                <w:rFonts w:ascii="Arial" w:hAnsi="Arial" w:cs="Arial"/>
                <w:sz w:val="19"/>
                <w:szCs w:val="19"/>
              </w:rPr>
            </w:pPr>
          </w:p>
        </w:tc>
        <w:tc>
          <w:tcPr>
            <w:tcW w:w="2786" w:type="dxa"/>
            <w:gridSpan w:val="2"/>
            <w:vAlign w:val="bottom"/>
          </w:tcPr>
          <w:p w14:paraId="33EFBF12" w14:textId="476BB32D" w:rsidR="00A42466" w:rsidRPr="00CE457F" w:rsidRDefault="00A42466" w:rsidP="001A392F">
            <w:pPr>
              <w:pBdr>
                <w:bottom w:val="single" w:sz="4" w:space="1" w:color="auto"/>
              </w:pBdr>
              <w:spacing w:before="60" w:after="30" w:line="276" w:lineRule="auto"/>
              <w:jc w:val="center"/>
              <w:rPr>
                <w:rFonts w:ascii="Arial" w:hAnsi="Arial" w:cs="Arial"/>
                <w:sz w:val="19"/>
                <w:szCs w:val="19"/>
                <w:cs/>
              </w:rPr>
            </w:pPr>
            <w:r w:rsidRPr="00CE457F">
              <w:rPr>
                <w:rFonts w:ascii="Arial" w:hAnsi="Arial" w:cs="Arial"/>
                <w:sz w:val="19"/>
                <w:szCs w:val="19"/>
              </w:rPr>
              <w:t>Consolidated</w:t>
            </w:r>
            <w:r w:rsidR="00880B5E" w:rsidRPr="00CE457F">
              <w:rPr>
                <w:rFonts w:ascii="Arial" w:hAnsi="Arial" w:cs="Arial"/>
                <w:sz w:val="19"/>
                <w:szCs w:val="19"/>
              </w:rPr>
              <w:t xml:space="preserve"> </w:t>
            </w:r>
            <w:r w:rsidR="00294FDE" w:rsidRPr="00CE457F">
              <w:rPr>
                <w:rFonts w:ascii="Arial" w:hAnsi="Arial" w:cs="Arial"/>
                <w:sz w:val="19"/>
                <w:szCs w:val="19"/>
              </w:rPr>
              <w:br/>
              <w:t xml:space="preserve">financial </w:t>
            </w:r>
            <w:r w:rsidR="00880B5E" w:rsidRPr="00CE457F">
              <w:rPr>
                <w:rFonts w:ascii="Arial" w:hAnsi="Arial" w:cs="Arial"/>
                <w:sz w:val="19"/>
                <w:szCs w:val="19"/>
              </w:rPr>
              <w:t>information</w:t>
            </w:r>
          </w:p>
        </w:tc>
        <w:tc>
          <w:tcPr>
            <w:tcW w:w="2772" w:type="dxa"/>
            <w:gridSpan w:val="2"/>
            <w:vAlign w:val="bottom"/>
          </w:tcPr>
          <w:p w14:paraId="0F81DDEC" w14:textId="7FC43B91" w:rsidR="00A42466" w:rsidRPr="00CE457F" w:rsidRDefault="00A42466" w:rsidP="001A392F">
            <w:pPr>
              <w:pBdr>
                <w:bottom w:val="single" w:sz="4" w:space="1" w:color="auto"/>
              </w:pBdr>
              <w:spacing w:before="60" w:after="30" w:line="276" w:lineRule="auto"/>
              <w:jc w:val="center"/>
              <w:rPr>
                <w:rFonts w:ascii="Arial" w:hAnsi="Arial" w:cs="Arial"/>
                <w:sz w:val="19"/>
                <w:szCs w:val="19"/>
                <w:cs/>
              </w:rPr>
            </w:pPr>
            <w:r w:rsidRPr="00CE457F">
              <w:rPr>
                <w:rFonts w:ascii="Arial" w:hAnsi="Arial" w:cs="Arial"/>
                <w:sz w:val="19"/>
                <w:szCs w:val="19"/>
              </w:rPr>
              <w:t>Separate</w:t>
            </w:r>
            <w:r w:rsidR="00294FDE" w:rsidRPr="00CE457F">
              <w:rPr>
                <w:rFonts w:ascii="Arial" w:hAnsi="Arial" w:cs="Arial"/>
                <w:sz w:val="19"/>
                <w:szCs w:val="19"/>
              </w:rPr>
              <w:br/>
              <w:t>financial information</w:t>
            </w:r>
          </w:p>
        </w:tc>
      </w:tr>
      <w:tr w:rsidR="00407825" w:rsidRPr="00CE457F" w14:paraId="7D40300F" w14:textId="77777777" w:rsidTr="00407825">
        <w:trPr>
          <w:trHeight w:val="374"/>
          <w:tblHeader/>
        </w:trPr>
        <w:tc>
          <w:tcPr>
            <w:tcW w:w="3753" w:type="dxa"/>
          </w:tcPr>
          <w:p w14:paraId="10DCBC83" w14:textId="77777777" w:rsidR="00407825" w:rsidRPr="00CE457F" w:rsidRDefault="00407825" w:rsidP="001A392F">
            <w:pPr>
              <w:spacing w:before="60" w:after="30" w:line="276" w:lineRule="auto"/>
              <w:ind w:right="-36"/>
              <w:rPr>
                <w:rFonts w:ascii="Arial" w:hAnsi="Arial" w:cs="Arial"/>
                <w:sz w:val="19"/>
                <w:szCs w:val="19"/>
              </w:rPr>
            </w:pPr>
          </w:p>
        </w:tc>
        <w:tc>
          <w:tcPr>
            <w:tcW w:w="1422" w:type="dxa"/>
          </w:tcPr>
          <w:p w14:paraId="7F38B13F" w14:textId="75672F00" w:rsidR="00407825" w:rsidRPr="00CE457F" w:rsidRDefault="00407825" w:rsidP="001A392F">
            <w:pPr>
              <w:pBdr>
                <w:bottom w:val="single" w:sz="4" w:space="1" w:color="auto"/>
              </w:pBdr>
              <w:tabs>
                <w:tab w:val="left" w:pos="1017"/>
              </w:tabs>
              <w:spacing w:before="60" w:after="30" w:line="276" w:lineRule="auto"/>
              <w:jc w:val="center"/>
              <w:rPr>
                <w:rFonts w:ascii="Arial" w:hAnsi="Arial" w:cs="Arial"/>
                <w:sz w:val="19"/>
                <w:szCs w:val="19"/>
              </w:rPr>
            </w:pPr>
            <w:r w:rsidRPr="00CE457F">
              <w:rPr>
                <w:rFonts w:ascii="Arial" w:hAnsi="Arial" w:cs="Arial"/>
                <w:sz w:val="19"/>
                <w:szCs w:val="19"/>
              </w:rPr>
              <w:t xml:space="preserve">31 March </w:t>
            </w:r>
            <w:r w:rsidR="00294FDE" w:rsidRPr="00CE457F">
              <w:rPr>
                <w:rFonts w:ascii="Arial" w:hAnsi="Arial" w:cs="Arial"/>
                <w:sz w:val="19"/>
                <w:szCs w:val="19"/>
              </w:rPr>
              <w:br/>
            </w:r>
            <w:r w:rsidRPr="00CE457F">
              <w:rPr>
                <w:rFonts w:ascii="Arial" w:hAnsi="Arial" w:cs="Arial"/>
                <w:sz w:val="19"/>
                <w:szCs w:val="19"/>
              </w:rPr>
              <w:t>2024</w:t>
            </w:r>
          </w:p>
        </w:tc>
        <w:tc>
          <w:tcPr>
            <w:tcW w:w="1364" w:type="dxa"/>
          </w:tcPr>
          <w:p w14:paraId="3CF4BEEA" w14:textId="67F3379B" w:rsidR="00407825" w:rsidRPr="00CE457F" w:rsidRDefault="00407825" w:rsidP="001A392F">
            <w:pPr>
              <w:pBdr>
                <w:bottom w:val="single" w:sz="4" w:space="1" w:color="auto"/>
              </w:pBdr>
              <w:tabs>
                <w:tab w:val="left" w:pos="988"/>
              </w:tabs>
              <w:spacing w:before="60" w:after="30" w:line="276" w:lineRule="auto"/>
              <w:jc w:val="center"/>
              <w:rPr>
                <w:rFonts w:ascii="Arial" w:hAnsi="Arial" w:cs="Arial"/>
                <w:sz w:val="19"/>
                <w:szCs w:val="19"/>
              </w:rPr>
            </w:pPr>
            <w:r w:rsidRPr="00CE457F">
              <w:rPr>
                <w:rFonts w:ascii="Arial" w:hAnsi="Arial" w:cs="Arial"/>
                <w:sz w:val="19"/>
                <w:szCs w:val="19"/>
              </w:rPr>
              <w:t>31 December 2023</w:t>
            </w:r>
          </w:p>
        </w:tc>
        <w:tc>
          <w:tcPr>
            <w:tcW w:w="1404" w:type="dxa"/>
          </w:tcPr>
          <w:p w14:paraId="144CE8C2" w14:textId="12830006" w:rsidR="00407825" w:rsidRPr="00CE457F" w:rsidRDefault="00407825" w:rsidP="001A392F">
            <w:pPr>
              <w:pBdr>
                <w:bottom w:val="single" w:sz="4" w:space="1" w:color="auto"/>
              </w:pBdr>
              <w:tabs>
                <w:tab w:val="left" w:pos="900"/>
              </w:tabs>
              <w:spacing w:before="60" w:after="30" w:line="276" w:lineRule="auto"/>
              <w:jc w:val="center"/>
              <w:rPr>
                <w:rFonts w:ascii="Arial" w:hAnsi="Arial" w:cs="Arial"/>
                <w:sz w:val="19"/>
                <w:szCs w:val="19"/>
              </w:rPr>
            </w:pPr>
            <w:r w:rsidRPr="00CE457F">
              <w:rPr>
                <w:rFonts w:ascii="Arial" w:hAnsi="Arial" w:cs="Arial"/>
                <w:sz w:val="19"/>
                <w:szCs w:val="19"/>
              </w:rPr>
              <w:t xml:space="preserve">31 March </w:t>
            </w:r>
            <w:r w:rsidR="00294FDE" w:rsidRPr="00CE457F">
              <w:rPr>
                <w:rFonts w:ascii="Arial" w:hAnsi="Arial" w:cs="Arial"/>
                <w:sz w:val="19"/>
                <w:szCs w:val="19"/>
              </w:rPr>
              <w:br/>
            </w:r>
            <w:r w:rsidRPr="00CE457F">
              <w:rPr>
                <w:rFonts w:ascii="Arial" w:hAnsi="Arial" w:cs="Arial"/>
                <w:sz w:val="19"/>
                <w:szCs w:val="19"/>
              </w:rPr>
              <w:t>2024</w:t>
            </w:r>
          </w:p>
        </w:tc>
        <w:tc>
          <w:tcPr>
            <w:tcW w:w="1368" w:type="dxa"/>
          </w:tcPr>
          <w:p w14:paraId="658A1478" w14:textId="48390D93" w:rsidR="00407825" w:rsidRPr="00CE457F" w:rsidRDefault="00407825" w:rsidP="001A392F">
            <w:pPr>
              <w:pBdr>
                <w:bottom w:val="single" w:sz="4" w:space="1" w:color="auto"/>
              </w:pBdr>
              <w:tabs>
                <w:tab w:val="left" w:pos="996"/>
              </w:tabs>
              <w:spacing w:before="60" w:after="30" w:line="276" w:lineRule="auto"/>
              <w:jc w:val="center"/>
              <w:rPr>
                <w:rFonts w:ascii="Arial" w:hAnsi="Arial" w:cs="Arial"/>
                <w:sz w:val="19"/>
                <w:szCs w:val="19"/>
              </w:rPr>
            </w:pPr>
            <w:r w:rsidRPr="00CE457F">
              <w:rPr>
                <w:rFonts w:ascii="Arial" w:hAnsi="Arial" w:cs="Arial"/>
                <w:sz w:val="19"/>
                <w:szCs w:val="19"/>
              </w:rPr>
              <w:t>31 December 2023</w:t>
            </w:r>
          </w:p>
        </w:tc>
      </w:tr>
      <w:tr w:rsidR="00A42466" w:rsidRPr="00CE457F" w14:paraId="58E8429A" w14:textId="77777777" w:rsidTr="00294FDE">
        <w:trPr>
          <w:trHeight w:val="94"/>
        </w:trPr>
        <w:tc>
          <w:tcPr>
            <w:tcW w:w="3753" w:type="dxa"/>
          </w:tcPr>
          <w:p w14:paraId="2280A1F1" w14:textId="77777777" w:rsidR="00A42466" w:rsidRPr="00CE457F" w:rsidRDefault="00A42466" w:rsidP="001A392F">
            <w:pPr>
              <w:spacing w:before="60" w:after="30" w:line="276" w:lineRule="auto"/>
              <w:ind w:right="-36"/>
              <w:rPr>
                <w:rFonts w:ascii="Arial" w:hAnsi="Arial" w:cs="Arial"/>
                <w:b/>
                <w:bCs/>
                <w:sz w:val="19"/>
                <w:szCs w:val="19"/>
              </w:rPr>
            </w:pPr>
          </w:p>
        </w:tc>
        <w:tc>
          <w:tcPr>
            <w:tcW w:w="1422" w:type="dxa"/>
          </w:tcPr>
          <w:p w14:paraId="3BD16302"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4" w:type="dxa"/>
          </w:tcPr>
          <w:p w14:paraId="6AD01000"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404" w:type="dxa"/>
          </w:tcPr>
          <w:p w14:paraId="4B02CCC1"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8" w:type="dxa"/>
          </w:tcPr>
          <w:p w14:paraId="4575F296" w14:textId="77777777" w:rsidR="00A42466" w:rsidRPr="00CE457F" w:rsidRDefault="00A42466" w:rsidP="001A392F">
            <w:pPr>
              <w:spacing w:before="60" w:after="30" w:line="276" w:lineRule="auto"/>
              <w:ind w:left="-19" w:right="-4"/>
              <w:jc w:val="right"/>
              <w:rPr>
                <w:rFonts w:ascii="Arial" w:hAnsi="Arial" w:cs="Arial"/>
                <w:sz w:val="19"/>
                <w:szCs w:val="19"/>
              </w:rPr>
            </w:pPr>
          </w:p>
        </w:tc>
      </w:tr>
      <w:tr w:rsidR="00A42466" w:rsidRPr="00CE457F" w14:paraId="12EDF75A" w14:textId="77777777" w:rsidTr="00407825">
        <w:trPr>
          <w:trHeight w:val="313"/>
        </w:trPr>
        <w:tc>
          <w:tcPr>
            <w:tcW w:w="3753" w:type="dxa"/>
            <w:vAlign w:val="bottom"/>
          </w:tcPr>
          <w:p w14:paraId="614FED2D" w14:textId="77777777" w:rsidR="00A42466" w:rsidRPr="00CE457F" w:rsidRDefault="00A42466" w:rsidP="001A392F">
            <w:pPr>
              <w:spacing w:before="60" w:after="30" w:line="276" w:lineRule="auto"/>
              <w:ind w:right="-36"/>
              <w:rPr>
                <w:rFonts w:ascii="Arial" w:hAnsi="Arial" w:cs="Arial"/>
                <w:b/>
                <w:bCs/>
                <w:sz w:val="19"/>
                <w:szCs w:val="19"/>
              </w:rPr>
            </w:pPr>
            <w:r w:rsidRPr="00CE457F">
              <w:rPr>
                <w:rFonts w:ascii="Arial" w:hAnsi="Arial" w:cs="Arial"/>
                <w:b/>
                <w:bCs/>
                <w:sz w:val="19"/>
                <w:szCs w:val="19"/>
              </w:rPr>
              <w:t>Contract assets</w:t>
            </w:r>
          </w:p>
        </w:tc>
        <w:tc>
          <w:tcPr>
            <w:tcW w:w="1422" w:type="dxa"/>
          </w:tcPr>
          <w:p w14:paraId="524AD261"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4" w:type="dxa"/>
          </w:tcPr>
          <w:p w14:paraId="1B75B6D2"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404" w:type="dxa"/>
          </w:tcPr>
          <w:p w14:paraId="0DF35921"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8" w:type="dxa"/>
          </w:tcPr>
          <w:p w14:paraId="4BAEFB5D" w14:textId="77777777" w:rsidR="00A42466" w:rsidRPr="00CE457F" w:rsidRDefault="00A42466" w:rsidP="001A392F">
            <w:pPr>
              <w:spacing w:before="60" w:after="30" w:line="276" w:lineRule="auto"/>
              <w:ind w:left="-19" w:right="-4"/>
              <w:jc w:val="right"/>
              <w:rPr>
                <w:rFonts w:ascii="Arial" w:hAnsi="Arial" w:cs="Arial"/>
                <w:sz w:val="19"/>
                <w:szCs w:val="19"/>
              </w:rPr>
            </w:pPr>
          </w:p>
        </w:tc>
      </w:tr>
      <w:tr w:rsidR="00A42466" w:rsidRPr="00CE457F" w14:paraId="5DD18D3E" w14:textId="77777777" w:rsidTr="00407825">
        <w:trPr>
          <w:trHeight w:val="313"/>
        </w:trPr>
        <w:tc>
          <w:tcPr>
            <w:tcW w:w="3753" w:type="dxa"/>
            <w:vAlign w:val="bottom"/>
          </w:tcPr>
          <w:p w14:paraId="4E3705FF" w14:textId="77777777" w:rsidR="00A42466" w:rsidRPr="00CE457F" w:rsidRDefault="00A42466" w:rsidP="001A392F">
            <w:pPr>
              <w:spacing w:before="60" w:after="30" w:line="276" w:lineRule="auto"/>
              <w:ind w:right="-36"/>
              <w:rPr>
                <w:rFonts w:ascii="Arial" w:hAnsi="Arial" w:cs="Arial"/>
                <w:sz w:val="19"/>
                <w:szCs w:val="19"/>
                <w:u w:val="single"/>
              </w:rPr>
            </w:pPr>
            <w:r w:rsidRPr="00CE457F">
              <w:rPr>
                <w:rFonts w:ascii="Arial" w:hAnsi="Arial" w:cs="Arial"/>
                <w:sz w:val="19"/>
                <w:szCs w:val="19"/>
                <w:u w:val="single"/>
              </w:rPr>
              <w:t>Contract assets - current</w:t>
            </w:r>
          </w:p>
        </w:tc>
        <w:tc>
          <w:tcPr>
            <w:tcW w:w="1422" w:type="dxa"/>
          </w:tcPr>
          <w:p w14:paraId="2FEDDA5C"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4" w:type="dxa"/>
          </w:tcPr>
          <w:p w14:paraId="52DEC347"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404" w:type="dxa"/>
          </w:tcPr>
          <w:p w14:paraId="46F65C0D" w14:textId="77777777" w:rsidR="00A42466" w:rsidRPr="00CE457F" w:rsidRDefault="00A42466" w:rsidP="001A392F">
            <w:pPr>
              <w:spacing w:before="60" w:after="30" w:line="276" w:lineRule="auto"/>
              <w:ind w:left="-49" w:right="-19"/>
              <w:jc w:val="right"/>
              <w:rPr>
                <w:rFonts w:ascii="Arial" w:hAnsi="Arial" w:cs="Arial"/>
                <w:sz w:val="19"/>
                <w:szCs w:val="19"/>
                <w:lang w:val="en-GB"/>
              </w:rPr>
            </w:pPr>
          </w:p>
        </w:tc>
        <w:tc>
          <w:tcPr>
            <w:tcW w:w="1368" w:type="dxa"/>
          </w:tcPr>
          <w:p w14:paraId="74362FB8" w14:textId="77777777" w:rsidR="00A42466" w:rsidRPr="00CE457F" w:rsidRDefault="00A42466" w:rsidP="001A392F">
            <w:pPr>
              <w:spacing w:before="60" w:after="30" w:line="276" w:lineRule="auto"/>
              <w:ind w:left="-19" w:right="-4"/>
              <w:jc w:val="right"/>
              <w:rPr>
                <w:rFonts w:ascii="Arial" w:hAnsi="Arial" w:cs="Arial"/>
                <w:sz w:val="19"/>
                <w:szCs w:val="19"/>
              </w:rPr>
            </w:pPr>
          </w:p>
        </w:tc>
      </w:tr>
      <w:tr w:rsidR="00DB709B" w:rsidRPr="00CE457F" w14:paraId="5C9D8C4A" w14:textId="77777777">
        <w:trPr>
          <w:trHeight w:val="68"/>
        </w:trPr>
        <w:tc>
          <w:tcPr>
            <w:tcW w:w="3753" w:type="dxa"/>
            <w:vAlign w:val="bottom"/>
          </w:tcPr>
          <w:p w14:paraId="4B2476D6" w14:textId="77777777" w:rsidR="00DB709B" w:rsidRPr="00CE457F" w:rsidRDefault="00DB709B" w:rsidP="001A392F">
            <w:pPr>
              <w:tabs>
                <w:tab w:val="left" w:pos="585"/>
                <w:tab w:val="left" w:pos="780"/>
              </w:tabs>
              <w:spacing w:before="60" w:after="30" w:line="276" w:lineRule="auto"/>
              <w:ind w:left="207" w:right="-36"/>
              <w:rPr>
                <w:rFonts w:ascii="Arial" w:hAnsi="Arial" w:cs="Arial"/>
                <w:sz w:val="19"/>
                <w:szCs w:val="19"/>
              </w:rPr>
            </w:pPr>
            <w:r w:rsidRPr="00CE457F">
              <w:rPr>
                <w:rFonts w:ascii="Arial" w:hAnsi="Arial" w:cs="Arial"/>
                <w:sz w:val="19"/>
                <w:szCs w:val="19"/>
              </w:rPr>
              <w:t xml:space="preserve">Earned revenues not yet billed </w:t>
            </w:r>
            <w:r w:rsidRPr="00CE457F">
              <w:rPr>
                <w:rFonts w:ascii="Arial" w:hAnsi="Arial" w:cs="Arial"/>
                <w:sz w:val="19"/>
                <w:szCs w:val="19"/>
                <w:lang w:val="en-GB"/>
              </w:rPr>
              <w:t xml:space="preserve">- </w:t>
            </w:r>
            <w:r w:rsidRPr="00CE457F">
              <w:rPr>
                <w:rFonts w:ascii="Arial" w:hAnsi="Arial" w:cs="Arial"/>
                <w:sz w:val="19"/>
                <w:szCs w:val="19"/>
              </w:rPr>
              <w:t>net</w:t>
            </w:r>
          </w:p>
        </w:tc>
        <w:tc>
          <w:tcPr>
            <w:tcW w:w="1422" w:type="dxa"/>
            <w:shd w:val="clear" w:color="auto" w:fill="auto"/>
            <w:vAlign w:val="bottom"/>
          </w:tcPr>
          <w:p w14:paraId="50EFDE7C" w14:textId="31501CAB" w:rsidR="00DB709B" w:rsidRPr="00CE457F" w:rsidRDefault="00DB709B" w:rsidP="001A392F">
            <w:pPr>
              <w:spacing w:before="60" w:after="30" w:line="276" w:lineRule="auto"/>
              <w:jc w:val="right"/>
              <w:rPr>
                <w:rFonts w:ascii="Arial" w:hAnsi="Arial" w:cs="Arial"/>
                <w:sz w:val="19"/>
                <w:szCs w:val="19"/>
                <w:lang w:val="en-GB"/>
              </w:rPr>
            </w:pPr>
            <w:r w:rsidRPr="00CE457F">
              <w:rPr>
                <w:rFonts w:ascii="Arial" w:hAnsi="Arial" w:cs="Arial"/>
                <w:sz w:val="19"/>
                <w:szCs w:val="19"/>
                <w:lang w:val="en-GB"/>
              </w:rPr>
              <w:t>23,</w:t>
            </w:r>
            <w:r w:rsidR="00707B2D" w:rsidRPr="00CE457F">
              <w:rPr>
                <w:rFonts w:ascii="Arial" w:hAnsi="Arial" w:cs="Arial"/>
                <w:sz w:val="19"/>
                <w:szCs w:val="19"/>
                <w:lang w:val="en-GB"/>
              </w:rPr>
              <w:t>343</w:t>
            </w:r>
            <w:r w:rsidRPr="00CE457F">
              <w:rPr>
                <w:rFonts w:ascii="Arial" w:hAnsi="Arial" w:cs="Arial"/>
                <w:sz w:val="19"/>
                <w:szCs w:val="19"/>
                <w:lang w:val="en-GB"/>
              </w:rPr>
              <w:t>,</w:t>
            </w:r>
            <w:r w:rsidR="00707B2D" w:rsidRPr="00CE457F">
              <w:rPr>
                <w:rFonts w:ascii="Arial" w:hAnsi="Arial" w:cs="Arial"/>
                <w:sz w:val="19"/>
                <w:szCs w:val="19"/>
                <w:lang w:val="en-GB"/>
              </w:rPr>
              <w:t>466</w:t>
            </w:r>
          </w:p>
        </w:tc>
        <w:tc>
          <w:tcPr>
            <w:tcW w:w="1364" w:type="dxa"/>
          </w:tcPr>
          <w:p w14:paraId="1D3726B9" w14:textId="0D7A4D4F"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lang w:val="en-GB"/>
              </w:rPr>
              <w:t>23,</w:t>
            </w:r>
            <w:r w:rsidRPr="00CE457F">
              <w:rPr>
                <w:rFonts w:ascii="Arial" w:hAnsi="Arial" w:cs="Arial"/>
                <w:sz w:val="19"/>
                <w:szCs w:val="19"/>
              </w:rPr>
              <w:t>593,109</w:t>
            </w:r>
          </w:p>
        </w:tc>
        <w:tc>
          <w:tcPr>
            <w:tcW w:w="1404" w:type="dxa"/>
            <w:vAlign w:val="bottom"/>
          </w:tcPr>
          <w:p w14:paraId="67D53B5B" w14:textId="1F0987B1"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cs/>
                <w:lang w:val="en-GB"/>
              </w:rPr>
              <w:t>16</w:t>
            </w:r>
            <w:r w:rsidRPr="00CE457F">
              <w:rPr>
                <w:rFonts w:ascii="Arial" w:hAnsi="Arial" w:cs="Arial"/>
                <w:sz w:val="19"/>
                <w:szCs w:val="19"/>
                <w:lang w:val="en-GB"/>
              </w:rPr>
              <w:t>,</w:t>
            </w:r>
            <w:r w:rsidR="00E02756" w:rsidRPr="00CE457F">
              <w:rPr>
                <w:rFonts w:ascii="Arial" w:hAnsi="Arial" w:cs="Arial"/>
                <w:sz w:val="19"/>
                <w:szCs w:val="19"/>
                <w:lang w:val="en-GB"/>
              </w:rPr>
              <w:t>336</w:t>
            </w:r>
            <w:r w:rsidRPr="00CE457F">
              <w:rPr>
                <w:rFonts w:ascii="Arial" w:hAnsi="Arial" w:cs="Arial"/>
                <w:sz w:val="19"/>
                <w:szCs w:val="19"/>
                <w:lang w:val="en-GB"/>
              </w:rPr>
              <w:t>,</w:t>
            </w:r>
            <w:r w:rsidR="00E02756" w:rsidRPr="00CE457F">
              <w:rPr>
                <w:rFonts w:ascii="Arial" w:hAnsi="Arial" w:cs="Arial"/>
                <w:sz w:val="19"/>
                <w:szCs w:val="19"/>
                <w:lang w:val="en-GB"/>
              </w:rPr>
              <w:t>716</w:t>
            </w:r>
          </w:p>
        </w:tc>
        <w:tc>
          <w:tcPr>
            <w:tcW w:w="1368" w:type="dxa"/>
          </w:tcPr>
          <w:p w14:paraId="7A52FC14" w14:textId="3E74260B"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lang w:val="en-GB"/>
              </w:rPr>
              <w:t>16,478,681</w:t>
            </w:r>
          </w:p>
        </w:tc>
      </w:tr>
      <w:tr w:rsidR="00DB709B" w:rsidRPr="00CE457F" w14:paraId="2A47BAB1" w14:textId="77777777" w:rsidTr="00294FDE">
        <w:trPr>
          <w:trHeight w:val="99"/>
        </w:trPr>
        <w:tc>
          <w:tcPr>
            <w:tcW w:w="3753" w:type="dxa"/>
            <w:vAlign w:val="bottom"/>
          </w:tcPr>
          <w:p w14:paraId="231BEAFF" w14:textId="77777777" w:rsidR="00DB709B" w:rsidRPr="00CE457F" w:rsidRDefault="00DB709B" w:rsidP="001A392F">
            <w:pPr>
              <w:spacing w:before="60" w:after="30" w:line="276" w:lineRule="auto"/>
              <w:ind w:left="207" w:right="-36"/>
              <w:rPr>
                <w:rFonts w:ascii="Arial" w:hAnsi="Arial" w:cs="Arial"/>
                <w:sz w:val="19"/>
                <w:szCs w:val="19"/>
                <w:cs/>
              </w:rPr>
            </w:pPr>
            <w:r w:rsidRPr="00CE457F">
              <w:rPr>
                <w:rFonts w:ascii="Arial" w:hAnsi="Arial" w:cs="Arial"/>
                <w:sz w:val="19"/>
                <w:szCs w:val="19"/>
              </w:rPr>
              <w:t>Retentions receivable</w:t>
            </w:r>
          </w:p>
        </w:tc>
        <w:tc>
          <w:tcPr>
            <w:tcW w:w="1422" w:type="dxa"/>
            <w:shd w:val="clear" w:color="auto" w:fill="auto"/>
            <w:vAlign w:val="bottom"/>
          </w:tcPr>
          <w:p w14:paraId="0112F2A3" w14:textId="15277C15"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cs/>
                <w:lang w:val="en-GB"/>
              </w:rPr>
              <w:t>5</w:t>
            </w:r>
            <w:r w:rsidRPr="00CE457F">
              <w:rPr>
                <w:rFonts w:ascii="Arial" w:hAnsi="Arial" w:cs="Arial"/>
                <w:sz w:val="19"/>
                <w:szCs w:val="19"/>
                <w:lang w:val="en-GB"/>
              </w:rPr>
              <w:t>,</w:t>
            </w:r>
            <w:r w:rsidRPr="00CE457F">
              <w:rPr>
                <w:rFonts w:ascii="Arial" w:hAnsi="Arial" w:cs="Arial"/>
                <w:sz w:val="19"/>
                <w:szCs w:val="19"/>
                <w:cs/>
                <w:lang w:val="en-GB"/>
              </w:rPr>
              <w:t>453</w:t>
            </w:r>
            <w:r w:rsidRPr="00CE457F">
              <w:rPr>
                <w:rFonts w:ascii="Arial" w:hAnsi="Arial" w:cs="Arial"/>
                <w:sz w:val="19"/>
                <w:szCs w:val="19"/>
                <w:lang w:val="en-GB"/>
              </w:rPr>
              <w:t>,</w:t>
            </w:r>
            <w:r w:rsidRPr="00CE457F">
              <w:rPr>
                <w:rFonts w:ascii="Arial" w:hAnsi="Arial" w:cs="Arial"/>
                <w:sz w:val="19"/>
                <w:szCs w:val="19"/>
                <w:cs/>
                <w:lang w:val="en-GB"/>
              </w:rPr>
              <w:t>878</w:t>
            </w:r>
          </w:p>
        </w:tc>
        <w:tc>
          <w:tcPr>
            <w:tcW w:w="1364" w:type="dxa"/>
            <w:vAlign w:val="bottom"/>
          </w:tcPr>
          <w:p w14:paraId="4EF2FAF4" w14:textId="27F496E2"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lang w:val="en-GB"/>
              </w:rPr>
              <w:t>5,374,442</w:t>
            </w:r>
          </w:p>
        </w:tc>
        <w:tc>
          <w:tcPr>
            <w:tcW w:w="1404" w:type="dxa"/>
            <w:vAlign w:val="bottom"/>
          </w:tcPr>
          <w:p w14:paraId="5A925522" w14:textId="78A5406E"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cs/>
                <w:lang w:val="en-GB"/>
              </w:rPr>
              <w:t>2</w:t>
            </w:r>
            <w:r w:rsidRPr="00CE457F">
              <w:rPr>
                <w:rFonts w:ascii="Arial" w:hAnsi="Arial" w:cs="Arial"/>
                <w:sz w:val="19"/>
                <w:szCs w:val="19"/>
                <w:lang w:val="en-GB"/>
              </w:rPr>
              <w:t>,</w:t>
            </w:r>
            <w:r w:rsidRPr="00CE457F">
              <w:rPr>
                <w:rFonts w:ascii="Arial" w:hAnsi="Arial" w:cs="Arial"/>
                <w:sz w:val="19"/>
                <w:szCs w:val="19"/>
                <w:cs/>
                <w:lang w:val="en-GB"/>
              </w:rPr>
              <w:t>898</w:t>
            </w:r>
            <w:r w:rsidRPr="00CE457F">
              <w:rPr>
                <w:rFonts w:ascii="Arial" w:hAnsi="Arial" w:cs="Arial"/>
                <w:sz w:val="19"/>
                <w:szCs w:val="19"/>
                <w:lang w:val="en-GB"/>
              </w:rPr>
              <w:t>,</w:t>
            </w:r>
            <w:r w:rsidRPr="00CE457F">
              <w:rPr>
                <w:rFonts w:ascii="Arial" w:hAnsi="Arial" w:cs="Arial"/>
                <w:sz w:val="19"/>
                <w:szCs w:val="19"/>
                <w:cs/>
                <w:lang w:val="en-GB"/>
              </w:rPr>
              <w:t>375</w:t>
            </w:r>
          </w:p>
        </w:tc>
        <w:tc>
          <w:tcPr>
            <w:tcW w:w="1368" w:type="dxa"/>
            <w:vAlign w:val="bottom"/>
          </w:tcPr>
          <w:p w14:paraId="3AD8CD46" w14:textId="08E45375"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lang w:val="en-GB"/>
              </w:rPr>
              <w:t>2,901,180</w:t>
            </w:r>
          </w:p>
        </w:tc>
      </w:tr>
      <w:tr w:rsidR="00DB709B" w:rsidRPr="00CE457F" w14:paraId="5E92225F" w14:textId="77777777" w:rsidTr="00294FDE">
        <w:trPr>
          <w:trHeight w:val="144"/>
        </w:trPr>
        <w:tc>
          <w:tcPr>
            <w:tcW w:w="3753" w:type="dxa"/>
            <w:vAlign w:val="bottom"/>
          </w:tcPr>
          <w:p w14:paraId="1CD1DDFD" w14:textId="77777777" w:rsidR="00DB709B" w:rsidRPr="00CE457F" w:rsidRDefault="00DB709B" w:rsidP="001A392F">
            <w:pPr>
              <w:spacing w:before="60" w:after="30" w:line="276" w:lineRule="auto"/>
              <w:ind w:left="207" w:right="-36"/>
              <w:rPr>
                <w:rFonts w:ascii="Arial" w:hAnsi="Arial" w:cs="Arial"/>
                <w:sz w:val="19"/>
                <w:szCs w:val="19"/>
              </w:rPr>
            </w:pPr>
            <w:r w:rsidRPr="00CE457F">
              <w:rPr>
                <w:rFonts w:ascii="Arial" w:hAnsi="Arial" w:cs="Arial"/>
                <w:sz w:val="19"/>
                <w:szCs w:val="19"/>
              </w:rPr>
              <w:t>Costs to fulfil a contract asset</w:t>
            </w:r>
          </w:p>
        </w:tc>
        <w:tc>
          <w:tcPr>
            <w:tcW w:w="1422" w:type="dxa"/>
            <w:shd w:val="clear" w:color="auto" w:fill="auto"/>
            <w:vAlign w:val="bottom"/>
          </w:tcPr>
          <w:p w14:paraId="3A3DE38A" w14:textId="3B54FB44"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cs/>
                <w:lang w:val="en-GB"/>
              </w:rPr>
              <w:t>2</w:t>
            </w:r>
            <w:r w:rsidRPr="00CE457F">
              <w:rPr>
                <w:rFonts w:ascii="Arial" w:hAnsi="Arial" w:cs="Arial"/>
                <w:sz w:val="19"/>
                <w:szCs w:val="19"/>
                <w:lang w:val="en-GB"/>
              </w:rPr>
              <w:t>,</w:t>
            </w:r>
            <w:r w:rsidRPr="00CE457F">
              <w:rPr>
                <w:rFonts w:ascii="Arial" w:hAnsi="Arial" w:cs="Arial"/>
                <w:sz w:val="19"/>
                <w:szCs w:val="19"/>
                <w:cs/>
                <w:lang w:val="en-GB"/>
              </w:rPr>
              <w:t>134</w:t>
            </w:r>
            <w:r w:rsidRPr="00CE457F">
              <w:rPr>
                <w:rFonts w:ascii="Arial" w:hAnsi="Arial" w:cs="Arial"/>
                <w:sz w:val="19"/>
                <w:szCs w:val="19"/>
                <w:lang w:val="en-GB"/>
              </w:rPr>
              <w:t>,</w:t>
            </w:r>
            <w:r w:rsidRPr="00CE457F">
              <w:rPr>
                <w:rFonts w:ascii="Arial" w:hAnsi="Arial" w:cs="Arial"/>
                <w:sz w:val="19"/>
                <w:szCs w:val="19"/>
                <w:cs/>
                <w:lang w:val="en-GB"/>
              </w:rPr>
              <w:t>628</w:t>
            </w:r>
          </w:p>
        </w:tc>
        <w:tc>
          <w:tcPr>
            <w:tcW w:w="1364" w:type="dxa"/>
            <w:vAlign w:val="bottom"/>
          </w:tcPr>
          <w:p w14:paraId="734EFA8C" w14:textId="6D4D2501"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rPr>
              <w:t>1,732,007</w:t>
            </w:r>
          </w:p>
        </w:tc>
        <w:tc>
          <w:tcPr>
            <w:tcW w:w="1404" w:type="dxa"/>
            <w:vAlign w:val="bottom"/>
          </w:tcPr>
          <w:p w14:paraId="37EECFC3" w14:textId="1D3BE4C2"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cs/>
                <w:lang w:val="en-GB"/>
              </w:rPr>
              <w:t>2</w:t>
            </w:r>
            <w:r w:rsidRPr="00CE457F">
              <w:rPr>
                <w:rFonts w:ascii="Arial" w:hAnsi="Arial" w:cs="Arial"/>
                <w:sz w:val="19"/>
                <w:szCs w:val="19"/>
                <w:lang w:val="en-GB"/>
              </w:rPr>
              <w:t>,</w:t>
            </w:r>
            <w:r w:rsidRPr="00CE457F">
              <w:rPr>
                <w:rFonts w:ascii="Arial" w:hAnsi="Arial" w:cs="Arial"/>
                <w:sz w:val="19"/>
                <w:szCs w:val="19"/>
                <w:cs/>
                <w:lang w:val="en-GB"/>
              </w:rPr>
              <w:t>127</w:t>
            </w:r>
            <w:r w:rsidRPr="00CE457F">
              <w:rPr>
                <w:rFonts w:ascii="Arial" w:hAnsi="Arial" w:cs="Arial"/>
                <w:sz w:val="19"/>
                <w:szCs w:val="19"/>
                <w:lang w:val="en-GB"/>
              </w:rPr>
              <w:t>,</w:t>
            </w:r>
            <w:r w:rsidRPr="00CE457F">
              <w:rPr>
                <w:rFonts w:ascii="Arial" w:hAnsi="Arial" w:cs="Arial"/>
                <w:sz w:val="19"/>
                <w:szCs w:val="19"/>
                <w:cs/>
                <w:lang w:val="en-GB"/>
              </w:rPr>
              <w:t>446</w:t>
            </w:r>
          </w:p>
        </w:tc>
        <w:tc>
          <w:tcPr>
            <w:tcW w:w="1368" w:type="dxa"/>
            <w:vAlign w:val="bottom"/>
          </w:tcPr>
          <w:p w14:paraId="5FA52BE7" w14:textId="3A6272B7"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lang w:val="en-GB"/>
              </w:rPr>
              <w:t>1,720,515</w:t>
            </w:r>
          </w:p>
        </w:tc>
      </w:tr>
      <w:tr w:rsidR="00DB709B" w:rsidRPr="00CE457F" w14:paraId="7935A305" w14:textId="77777777" w:rsidTr="00294FDE">
        <w:trPr>
          <w:trHeight w:val="68"/>
        </w:trPr>
        <w:tc>
          <w:tcPr>
            <w:tcW w:w="3753" w:type="dxa"/>
            <w:vAlign w:val="bottom"/>
          </w:tcPr>
          <w:p w14:paraId="273D6E1B" w14:textId="77777777" w:rsidR="00DB709B" w:rsidRPr="00CE457F" w:rsidRDefault="00DB709B" w:rsidP="001A392F">
            <w:pPr>
              <w:spacing w:before="60" w:after="30" w:line="276" w:lineRule="auto"/>
              <w:ind w:right="-36"/>
              <w:rPr>
                <w:rFonts w:ascii="Arial" w:hAnsi="Arial" w:cs="Arial"/>
                <w:sz w:val="19"/>
                <w:szCs w:val="19"/>
              </w:rPr>
            </w:pPr>
            <w:r w:rsidRPr="00CE457F">
              <w:rPr>
                <w:rFonts w:ascii="Arial" w:hAnsi="Arial" w:cs="Arial"/>
                <w:sz w:val="19"/>
                <w:szCs w:val="19"/>
              </w:rPr>
              <w:t>Total contract assets - current</w:t>
            </w:r>
          </w:p>
        </w:tc>
        <w:tc>
          <w:tcPr>
            <w:tcW w:w="1422" w:type="dxa"/>
            <w:shd w:val="clear" w:color="auto" w:fill="auto"/>
            <w:vAlign w:val="bottom"/>
          </w:tcPr>
          <w:p w14:paraId="7AB5C23E" w14:textId="1B8CA9A8"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cs/>
                <w:lang w:val="en-GB"/>
              </w:rPr>
              <w:t>30</w:t>
            </w:r>
            <w:r w:rsidRPr="00CE457F">
              <w:rPr>
                <w:rFonts w:ascii="Arial" w:hAnsi="Arial" w:cs="Arial"/>
                <w:sz w:val="19"/>
                <w:szCs w:val="19"/>
                <w:lang w:val="en-GB"/>
              </w:rPr>
              <w:t>,</w:t>
            </w:r>
            <w:r w:rsidR="00E02756" w:rsidRPr="00CE457F">
              <w:rPr>
                <w:rFonts w:ascii="Arial" w:hAnsi="Arial" w:cs="Arial"/>
                <w:sz w:val="19"/>
                <w:szCs w:val="19"/>
                <w:lang w:val="en-GB"/>
              </w:rPr>
              <w:t>931</w:t>
            </w:r>
            <w:r w:rsidRPr="00CE457F">
              <w:rPr>
                <w:rFonts w:ascii="Arial" w:hAnsi="Arial" w:cs="Arial"/>
                <w:sz w:val="19"/>
                <w:szCs w:val="19"/>
                <w:lang w:val="en-GB"/>
              </w:rPr>
              <w:t>,</w:t>
            </w:r>
            <w:r w:rsidR="00E02756" w:rsidRPr="00CE457F">
              <w:rPr>
                <w:rFonts w:ascii="Arial" w:hAnsi="Arial" w:cs="Arial"/>
                <w:sz w:val="19"/>
                <w:szCs w:val="19"/>
                <w:lang w:val="en-GB"/>
              </w:rPr>
              <w:t>972</w:t>
            </w:r>
          </w:p>
        </w:tc>
        <w:tc>
          <w:tcPr>
            <w:tcW w:w="1364" w:type="dxa"/>
            <w:vAlign w:val="bottom"/>
          </w:tcPr>
          <w:p w14:paraId="29E9CCD2" w14:textId="43918D73" w:rsidR="00DB709B" w:rsidRPr="00CE457F" w:rsidRDefault="00DB709B" w:rsidP="001A392F">
            <w:pPr>
              <w:spacing w:before="60" w:after="30" w:line="276" w:lineRule="auto"/>
              <w:jc w:val="right"/>
              <w:rPr>
                <w:rFonts w:ascii="Arial" w:hAnsi="Arial" w:cs="Arial"/>
                <w:sz w:val="19"/>
                <w:szCs w:val="19"/>
                <w:lang w:val="en-GB"/>
              </w:rPr>
            </w:pPr>
            <w:r w:rsidRPr="00CE457F">
              <w:rPr>
                <w:rFonts w:ascii="Arial" w:hAnsi="Arial" w:cs="Arial"/>
                <w:sz w:val="19"/>
                <w:szCs w:val="19"/>
                <w:lang w:val="en-GB"/>
              </w:rPr>
              <w:t>30,699,558</w:t>
            </w:r>
          </w:p>
        </w:tc>
        <w:tc>
          <w:tcPr>
            <w:tcW w:w="1404" w:type="dxa"/>
            <w:vAlign w:val="bottom"/>
          </w:tcPr>
          <w:p w14:paraId="0963575B" w14:textId="4320E51E" w:rsidR="00DB709B" w:rsidRPr="00CE457F" w:rsidRDefault="00DB709B" w:rsidP="001A392F">
            <w:pPr>
              <w:spacing w:before="60" w:after="30" w:line="276" w:lineRule="auto"/>
              <w:jc w:val="right"/>
              <w:rPr>
                <w:rFonts w:ascii="Arial" w:hAnsi="Arial" w:cs="Arial"/>
                <w:sz w:val="19"/>
                <w:szCs w:val="19"/>
              </w:rPr>
            </w:pPr>
            <w:r w:rsidRPr="00CE457F">
              <w:rPr>
                <w:rFonts w:ascii="Arial" w:hAnsi="Arial" w:cs="Arial"/>
                <w:sz w:val="19"/>
                <w:szCs w:val="19"/>
                <w:cs/>
                <w:lang w:val="en-GB"/>
              </w:rPr>
              <w:t>21</w:t>
            </w:r>
            <w:r w:rsidRPr="00CE457F">
              <w:rPr>
                <w:rFonts w:ascii="Arial" w:hAnsi="Arial" w:cs="Arial"/>
                <w:sz w:val="19"/>
                <w:szCs w:val="19"/>
                <w:lang w:val="en-GB"/>
              </w:rPr>
              <w:t>,</w:t>
            </w:r>
            <w:r w:rsidRPr="00CE457F">
              <w:rPr>
                <w:rFonts w:ascii="Arial" w:hAnsi="Arial" w:cs="Arial"/>
                <w:sz w:val="19"/>
                <w:szCs w:val="19"/>
                <w:cs/>
                <w:lang w:val="en-GB"/>
              </w:rPr>
              <w:t>3</w:t>
            </w:r>
            <w:r w:rsidR="00E02756" w:rsidRPr="00CE457F">
              <w:rPr>
                <w:rFonts w:ascii="Arial" w:hAnsi="Arial" w:cs="Arial"/>
                <w:sz w:val="19"/>
                <w:szCs w:val="19"/>
                <w:lang w:val="en-GB"/>
              </w:rPr>
              <w:t>62</w:t>
            </w:r>
            <w:r w:rsidRPr="00CE457F">
              <w:rPr>
                <w:rFonts w:ascii="Arial" w:hAnsi="Arial" w:cs="Arial"/>
                <w:sz w:val="19"/>
                <w:szCs w:val="19"/>
                <w:lang w:val="en-GB"/>
              </w:rPr>
              <w:t>,</w:t>
            </w:r>
            <w:r w:rsidR="00E02756" w:rsidRPr="00CE457F">
              <w:rPr>
                <w:rFonts w:ascii="Arial" w:hAnsi="Arial" w:cs="Arial"/>
                <w:sz w:val="19"/>
                <w:szCs w:val="19"/>
                <w:lang w:val="en-GB"/>
              </w:rPr>
              <w:t>537</w:t>
            </w:r>
          </w:p>
        </w:tc>
        <w:tc>
          <w:tcPr>
            <w:tcW w:w="1368" w:type="dxa"/>
            <w:vAlign w:val="bottom"/>
          </w:tcPr>
          <w:p w14:paraId="431AE0FA" w14:textId="6DD7ADB2" w:rsidR="00DB709B" w:rsidRPr="00CE457F" w:rsidRDefault="00DB709B" w:rsidP="001A392F">
            <w:pPr>
              <w:spacing w:before="60" w:after="30" w:line="276" w:lineRule="auto"/>
              <w:jc w:val="right"/>
              <w:rPr>
                <w:rFonts w:ascii="Arial" w:hAnsi="Arial" w:cs="Arial"/>
                <w:sz w:val="19"/>
                <w:szCs w:val="19"/>
                <w:lang w:val="en-GB"/>
              </w:rPr>
            </w:pPr>
            <w:r w:rsidRPr="00CE457F">
              <w:rPr>
                <w:rFonts w:ascii="Arial" w:hAnsi="Arial" w:cs="Arial"/>
                <w:sz w:val="19"/>
                <w:szCs w:val="19"/>
                <w:lang w:val="en-GB"/>
              </w:rPr>
              <w:t>21,100,376</w:t>
            </w:r>
          </w:p>
        </w:tc>
      </w:tr>
      <w:tr w:rsidR="00DB709B" w:rsidRPr="00CE457F" w14:paraId="14A6FCA4" w14:textId="77777777" w:rsidTr="00294FDE">
        <w:trPr>
          <w:trHeight w:val="196"/>
        </w:trPr>
        <w:tc>
          <w:tcPr>
            <w:tcW w:w="3753" w:type="dxa"/>
            <w:vAlign w:val="bottom"/>
          </w:tcPr>
          <w:p w14:paraId="19BBEC9B" w14:textId="77777777" w:rsidR="00DB709B" w:rsidRPr="00CE457F" w:rsidRDefault="00DB709B" w:rsidP="001A392F">
            <w:pPr>
              <w:spacing w:before="60" w:after="30" w:line="276" w:lineRule="auto"/>
              <w:ind w:left="144" w:right="-36" w:hanging="9"/>
              <w:rPr>
                <w:rFonts w:ascii="Arial" w:hAnsi="Arial" w:cs="Arial"/>
                <w:sz w:val="19"/>
                <w:szCs w:val="19"/>
              </w:rPr>
            </w:pPr>
          </w:p>
        </w:tc>
        <w:tc>
          <w:tcPr>
            <w:tcW w:w="1422" w:type="dxa"/>
            <w:vAlign w:val="bottom"/>
          </w:tcPr>
          <w:p w14:paraId="5970BE77" w14:textId="77777777" w:rsidR="00DB709B" w:rsidRPr="00CE457F" w:rsidRDefault="00DB709B" w:rsidP="001A392F">
            <w:pPr>
              <w:spacing w:before="60" w:after="30" w:line="276" w:lineRule="auto"/>
              <w:jc w:val="right"/>
              <w:rPr>
                <w:rFonts w:ascii="Arial" w:hAnsi="Arial" w:cs="Arial"/>
                <w:sz w:val="19"/>
                <w:szCs w:val="19"/>
              </w:rPr>
            </w:pPr>
          </w:p>
        </w:tc>
        <w:tc>
          <w:tcPr>
            <w:tcW w:w="1364" w:type="dxa"/>
            <w:vAlign w:val="bottom"/>
          </w:tcPr>
          <w:p w14:paraId="5547B1FF" w14:textId="77777777" w:rsidR="00DB709B" w:rsidRPr="00CE457F" w:rsidRDefault="00DB709B" w:rsidP="001A392F">
            <w:pPr>
              <w:spacing w:before="60" w:after="30" w:line="276" w:lineRule="auto"/>
              <w:jc w:val="right"/>
              <w:rPr>
                <w:rFonts w:ascii="Arial" w:hAnsi="Arial" w:cs="Arial"/>
                <w:sz w:val="19"/>
                <w:szCs w:val="19"/>
                <w:lang w:val="en-GB"/>
              </w:rPr>
            </w:pPr>
          </w:p>
        </w:tc>
        <w:tc>
          <w:tcPr>
            <w:tcW w:w="1404" w:type="dxa"/>
            <w:vAlign w:val="bottom"/>
          </w:tcPr>
          <w:p w14:paraId="3A846A84" w14:textId="77777777" w:rsidR="00DB709B" w:rsidRPr="00CE457F" w:rsidRDefault="00DB709B" w:rsidP="001A392F">
            <w:pPr>
              <w:spacing w:before="60" w:after="30" w:line="276" w:lineRule="auto"/>
              <w:jc w:val="right"/>
              <w:rPr>
                <w:rFonts w:ascii="Arial" w:hAnsi="Arial" w:cs="Arial"/>
                <w:sz w:val="19"/>
                <w:szCs w:val="19"/>
              </w:rPr>
            </w:pPr>
          </w:p>
        </w:tc>
        <w:tc>
          <w:tcPr>
            <w:tcW w:w="1368" w:type="dxa"/>
            <w:vAlign w:val="bottom"/>
          </w:tcPr>
          <w:p w14:paraId="04F70C7E" w14:textId="77777777" w:rsidR="00DB709B" w:rsidRPr="00CE457F" w:rsidRDefault="00DB709B" w:rsidP="001A392F">
            <w:pPr>
              <w:spacing w:before="60" w:after="30" w:line="276" w:lineRule="auto"/>
              <w:jc w:val="right"/>
              <w:rPr>
                <w:rFonts w:ascii="Arial" w:hAnsi="Arial" w:cs="Arial"/>
                <w:sz w:val="19"/>
                <w:szCs w:val="19"/>
                <w:cs/>
                <w:lang w:val="en-GB"/>
              </w:rPr>
            </w:pPr>
          </w:p>
        </w:tc>
      </w:tr>
      <w:tr w:rsidR="00DB709B" w:rsidRPr="00CE457F" w14:paraId="3EB98ED8" w14:textId="77777777" w:rsidTr="00294FDE">
        <w:trPr>
          <w:trHeight w:val="90"/>
        </w:trPr>
        <w:tc>
          <w:tcPr>
            <w:tcW w:w="3753" w:type="dxa"/>
            <w:vAlign w:val="bottom"/>
          </w:tcPr>
          <w:p w14:paraId="6536E243" w14:textId="77777777" w:rsidR="00DB709B" w:rsidRPr="00CE457F" w:rsidRDefault="00DB709B" w:rsidP="001A392F">
            <w:pPr>
              <w:spacing w:before="60" w:after="30" w:line="276" w:lineRule="auto"/>
              <w:ind w:right="-36" w:hanging="9"/>
              <w:rPr>
                <w:rFonts w:ascii="Arial" w:hAnsi="Arial" w:cs="Arial"/>
                <w:sz w:val="19"/>
                <w:szCs w:val="19"/>
              </w:rPr>
            </w:pPr>
            <w:r w:rsidRPr="00CE457F">
              <w:rPr>
                <w:rFonts w:ascii="Arial" w:hAnsi="Arial" w:cs="Arial"/>
                <w:sz w:val="19"/>
                <w:szCs w:val="19"/>
                <w:u w:val="single"/>
              </w:rPr>
              <w:t>Contract assets - non-current</w:t>
            </w:r>
          </w:p>
        </w:tc>
        <w:tc>
          <w:tcPr>
            <w:tcW w:w="1422" w:type="dxa"/>
            <w:vAlign w:val="bottom"/>
          </w:tcPr>
          <w:p w14:paraId="05931782" w14:textId="77777777" w:rsidR="00DB709B" w:rsidRPr="00CE457F" w:rsidRDefault="00DB709B" w:rsidP="001A392F">
            <w:pPr>
              <w:spacing w:before="60" w:after="30" w:line="276" w:lineRule="auto"/>
              <w:jc w:val="right"/>
              <w:rPr>
                <w:rFonts w:ascii="Arial" w:hAnsi="Arial" w:cs="Arial"/>
                <w:sz w:val="19"/>
                <w:szCs w:val="19"/>
              </w:rPr>
            </w:pPr>
          </w:p>
        </w:tc>
        <w:tc>
          <w:tcPr>
            <w:tcW w:w="1364" w:type="dxa"/>
            <w:vAlign w:val="bottom"/>
          </w:tcPr>
          <w:p w14:paraId="76F990AB" w14:textId="77777777" w:rsidR="00DB709B" w:rsidRPr="00CE457F" w:rsidRDefault="00DB709B" w:rsidP="001A392F">
            <w:pPr>
              <w:spacing w:before="60" w:after="30" w:line="276" w:lineRule="auto"/>
              <w:jc w:val="right"/>
              <w:rPr>
                <w:rFonts w:ascii="Arial" w:hAnsi="Arial" w:cs="Arial"/>
                <w:sz w:val="19"/>
                <w:szCs w:val="19"/>
                <w:lang w:val="en-GB"/>
              </w:rPr>
            </w:pPr>
          </w:p>
        </w:tc>
        <w:tc>
          <w:tcPr>
            <w:tcW w:w="1404" w:type="dxa"/>
            <w:vAlign w:val="bottom"/>
          </w:tcPr>
          <w:p w14:paraId="5F2FE409" w14:textId="77777777" w:rsidR="00DB709B" w:rsidRPr="00CE457F" w:rsidRDefault="00DB709B" w:rsidP="001A392F">
            <w:pPr>
              <w:spacing w:before="60" w:after="30" w:line="276" w:lineRule="auto"/>
              <w:jc w:val="right"/>
              <w:rPr>
                <w:rFonts w:ascii="Arial" w:hAnsi="Arial" w:cs="Arial"/>
                <w:sz w:val="19"/>
                <w:szCs w:val="19"/>
              </w:rPr>
            </w:pPr>
          </w:p>
        </w:tc>
        <w:tc>
          <w:tcPr>
            <w:tcW w:w="1368" w:type="dxa"/>
            <w:vAlign w:val="bottom"/>
          </w:tcPr>
          <w:p w14:paraId="4B4C071C" w14:textId="77777777" w:rsidR="00DB709B" w:rsidRPr="00CE457F" w:rsidRDefault="00DB709B" w:rsidP="001A392F">
            <w:pPr>
              <w:spacing w:before="60" w:after="30" w:line="276" w:lineRule="auto"/>
              <w:jc w:val="right"/>
              <w:rPr>
                <w:rFonts w:ascii="Arial" w:hAnsi="Arial" w:cs="Arial"/>
                <w:sz w:val="19"/>
                <w:szCs w:val="19"/>
                <w:lang w:val="en-GB"/>
              </w:rPr>
            </w:pPr>
          </w:p>
        </w:tc>
      </w:tr>
      <w:tr w:rsidR="00DB709B" w:rsidRPr="00CE457F" w14:paraId="075E66B5" w14:textId="77777777" w:rsidTr="00294FDE">
        <w:trPr>
          <w:trHeight w:val="135"/>
        </w:trPr>
        <w:tc>
          <w:tcPr>
            <w:tcW w:w="3753" w:type="dxa"/>
            <w:vAlign w:val="bottom"/>
          </w:tcPr>
          <w:p w14:paraId="6FA9CDDB" w14:textId="77777777" w:rsidR="00DB709B" w:rsidRPr="00CE457F" w:rsidRDefault="00DB709B" w:rsidP="001A392F">
            <w:pPr>
              <w:spacing w:before="60" w:after="30" w:line="276" w:lineRule="auto"/>
              <w:ind w:left="207" w:right="-36"/>
              <w:rPr>
                <w:rFonts w:ascii="Arial" w:hAnsi="Arial" w:cs="Arial"/>
                <w:sz w:val="19"/>
                <w:szCs w:val="19"/>
              </w:rPr>
            </w:pPr>
            <w:r w:rsidRPr="00CE457F">
              <w:rPr>
                <w:rFonts w:ascii="Arial" w:hAnsi="Arial" w:cs="Arial"/>
                <w:sz w:val="19"/>
                <w:szCs w:val="19"/>
              </w:rPr>
              <w:t>Costs to fulfil a contract asset</w:t>
            </w:r>
          </w:p>
        </w:tc>
        <w:tc>
          <w:tcPr>
            <w:tcW w:w="1422" w:type="dxa"/>
            <w:vAlign w:val="bottom"/>
          </w:tcPr>
          <w:p w14:paraId="604B3F25" w14:textId="31C888D7"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cs/>
                <w:lang w:val="en-GB"/>
              </w:rPr>
              <w:t>5</w:t>
            </w:r>
            <w:r w:rsidRPr="00CE457F">
              <w:rPr>
                <w:rFonts w:ascii="Arial" w:hAnsi="Arial" w:cs="Arial"/>
                <w:sz w:val="19"/>
                <w:szCs w:val="19"/>
                <w:lang w:val="en-GB"/>
              </w:rPr>
              <w:t>,</w:t>
            </w:r>
            <w:r w:rsidRPr="00CE457F">
              <w:rPr>
                <w:rFonts w:ascii="Arial" w:hAnsi="Arial" w:cs="Arial"/>
                <w:sz w:val="19"/>
                <w:szCs w:val="19"/>
                <w:cs/>
                <w:lang w:val="en-GB"/>
              </w:rPr>
              <w:t>859</w:t>
            </w:r>
            <w:r w:rsidRPr="00CE457F">
              <w:rPr>
                <w:rFonts w:ascii="Arial" w:hAnsi="Arial" w:cs="Arial"/>
                <w:sz w:val="19"/>
                <w:szCs w:val="19"/>
                <w:lang w:val="en-GB"/>
              </w:rPr>
              <w:t>,</w:t>
            </w:r>
            <w:r w:rsidRPr="00CE457F">
              <w:rPr>
                <w:rFonts w:ascii="Arial" w:hAnsi="Arial" w:cs="Arial"/>
                <w:sz w:val="19"/>
                <w:szCs w:val="19"/>
                <w:cs/>
                <w:lang w:val="en-GB"/>
              </w:rPr>
              <w:t>913</w:t>
            </w:r>
          </w:p>
        </w:tc>
        <w:tc>
          <w:tcPr>
            <w:tcW w:w="1364" w:type="dxa"/>
            <w:vAlign w:val="bottom"/>
          </w:tcPr>
          <w:p w14:paraId="41C2608F" w14:textId="41EC58CF" w:rsidR="00DB709B" w:rsidRPr="00CE457F" w:rsidRDefault="00DB709B" w:rsidP="001A392F">
            <w:pPr>
              <w:pBdr>
                <w:bottom w:val="single" w:sz="4" w:space="1" w:color="auto"/>
              </w:pBdr>
              <w:spacing w:before="60" w:after="30" w:line="276" w:lineRule="auto"/>
              <w:jc w:val="right"/>
              <w:rPr>
                <w:rFonts w:ascii="Arial" w:hAnsi="Arial" w:cs="Arial"/>
                <w:sz w:val="19"/>
                <w:szCs w:val="19"/>
                <w:lang w:val="en-GB"/>
              </w:rPr>
            </w:pPr>
            <w:r w:rsidRPr="00CE457F">
              <w:rPr>
                <w:rFonts w:ascii="Arial" w:hAnsi="Arial" w:cs="Arial"/>
                <w:sz w:val="19"/>
                <w:szCs w:val="19"/>
              </w:rPr>
              <w:t>6,339,298</w:t>
            </w:r>
          </w:p>
        </w:tc>
        <w:tc>
          <w:tcPr>
            <w:tcW w:w="1404" w:type="dxa"/>
            <w:vAlign w:val="bottom"/>
          </w:tcPr>
          <w:p w14:paraId="58FF19ED" w14:textId="2CAB50AC" w:rsidR="00DB709B" w:rsidRPr="00CE457F" w:rsidRDefault="00DB709B" w:rsidP="001A392F">
            <w:pPr>
              <w:pBdr>
                <w:bottom w:val="single" w:sz="4" w:space="1" w:color="auto"/>
              </w:pBdr>
              <w:spacing w:before="60" w:after="30" w:line="276" w:lineRule="auto"/>
              <w:jc w:val="right"/>
              <w:rPr>
                <w:rFonts w:ascii="Arial" w:hAnsi="Arial" w:cs="Arial"/>
                <w:sz w:val="19"/>
                <w:szCs w:val="19"/>
              </w:rPr>
            </w:pPr>
            <w:r w:rsidRPr="00CE457F">
              <w:rPr>
                <w:rFonts w:ascii="Arial" w:hAnsi="Arial" w:cs="Arial"/>
                <w:sz w:val="19"/>
                <w:szCs w:val="19"/>
                <w:cs/>
                <w:lang w:val="en-GB"/>
              </w:rPr>
              <w:t>5</w:t>
            </w:r>
            <w:r w:rsidRPr="00CE457F">
              <w:rPr>
                <w:rFonts w:ascii="Arial" w:hAnsi="Arial" w:cs="Arial"/>
                <w:sz w:val="19"/>
                <w:szCs w:val="19"/>
                <w:lang w:val="en-GB"/>
              </w:rPr>
              <w:t>,</w:t>
            </w:r>
            <w:r w:rsidRPr="00CE457F">
              <w:rPr>
                <w:rFonts w:ascii="Arial" w:hAnsi="Arial" w:cs="Arial"/>
                <w:sz w:val="19"/>
                <w:szCs w:val="19"/>
                <w:cs/>
                <w:lang w:val="en-GB"/>
              </w:rPr>
              <w:t>859</w:t>
            </w:r>
            <w:r w:rsidRPr="00CE457F">
              <w:rPr>
                <w:rFonts w:ascii="Arial" w:hAnsi="Arial" w:cs="Arial"/>
                <w:sz w:val="19"/>
                <w:szCs w:val="19"/>
                <w:lang w:val="en-GB"/>
              </w:rPr>
              <w:t>,</w:t>
            </w:r>
            <w:r w:rsidRPr="00CE457F">
              <w:rPr>
                <w:rFonts w:ascii="Arial" w:hAnsi="Arial" w:cs="Arial"/>
                <w:sz w:val="19"/>
                <w:szCs w:val="19"/>
                <w:cs/>
                <w:lang w:val="en-GB"/>
              </w:rPr>
              <w:t>913</w:t>
            </w:r>
          </w:p>
        </w:tc>
        <w:tc>
          <w:tcPr>
            <w:tcW w:w="1368" w:type="dxa"/>
            <w:vAlign w:val="bottom"/>
          </w:tcPr>
          <w:p w14:paraId="4D9279FB" w14:textId="062F6FFE" w:rsidR="00DB709B" w:rsidRPr="00CE457F" w:rsidRDefault="00DB709B" w:rsidP="001A392F">
            <w:pPr>
              <w:pBdr>
                <w:bottom w:val="single" w:sz="4" w:space="1" w:color="auto"/>
              </w:pBdr>
              <w:spacing w:before="60" w:after="30" w:line="276" w:lineRule="auto"/>
              <w:jc w:val="right"/>
              <w:rPr>
                <w:rFonts w:ascii="Arial" w:hAnsi="Arial" w:cs="Arial"/>
                <w:sz w:val="19"/>
                <w:szCs w:val="19"/>
                <w:lang w:val="en-GB"/>
              </w:rPr>
            </w:pPr>
            <w:r w:rsidRPr="00CE457F">
              <w:rPr>
                <w:rFonts w:ascii="Arial" w:hAnsi="Arial" w:cs="Arial"/>
                <w:sz w:val="19"/>
                <w:szCs w:val="19"/>
                <w:lang w:val="en-GB"/>
              </w:rPr>
              <w:t>6,339,298</w:t>
            </w:r>
          </w:p>
        </w:tc>
      </w:tr>
      <w:tr w:rsidR="00DB709B" w:rsidRPr="00CE457F" w14:paraId="4E7393C1" w14:textId="77777777" w:rsidTr="00294FDE">
        <w:trPr>
          <w:trHeight w:val="251"/>
        </w:trPr>
        <w:tc>
          <w:tcPr>
            <w:tcW w:w="3753" w:type="dxa"/>
            <w:vAlign w:val="bottom"/>
          </w:tcPr>
          <w:p w14:paraId="4B96DD09" w14:textId="77777777" w:rsidR="00DB709B" w:rsidRPr="00CE457F" w:rsidRDefault="00DB709B" w:rsidP="001A392F">
            <w:pPr>
              <w:spacing w:before="60" w:after="30" w:line="276" w:lineRule="auto"/>
              <w:ind w:left="144" w:right="-36" w:hanging="9"/>
              <w:rPr>
                <w:rFonts w:ascii="Arial" w:hAnsi="Arial" w:cs="Arial"/>
                <w:sz w:val="19"/>
                <w:szCs w:val="19"/>
              </w:rPr>
            </w:pPr>
          </w:p>
        </w:tc>
        <w:tc>
          <w:tcPr>
            <w:tcW w:w="1422" w:type="dxa"/>
            <w:vAlign w:val="bottom"/>
          </w:tcPr>
          <w:p w14:paraId="75AA6D58" w14:textId="77777777" w:rsidR="00DB709B" w:rsidRPr="00CE457F" w:rsidRDefault="00DB709B" w:rsidP="001A392F">
            <w:pPr>
              <w:spacing w:before="60" w:after="30" w:line="276" w:lineRule="auto"/>
              <w:jc w:val="right"/>
              <w:rPr>
                <w:rFonts w:ascii="Arial" w:hAnsi="Arial" w:cs="Arial"/>
                <w:sz w:val="19"/>
                <w:szCs w:val="19"/>
              </w:rPr>
            </w:pPr>
          </w:p>
        </w:tc>
        <w:tc>
          <w:tcPr>
            <w:tcW w:w="1364" w:type="dxa"/>
            <w:vAlign w:val="bottom"/>
          </w:tcPr>
          <w:p w14:paraId="2631C953" w14:textId="77777777" w:rsidR="00DB709B" w:rsidRPr="00CE457F" w:rsidRDefault="00DB709B" w:rsidP="001A392F">
            <w:pPr>
              <w:spacing w:before="60" w:after="30" w:line="276" w:lineRule="auto"/>
              <w:jc w:val="right"/>
              <w:rPr>
                <w:rFonts w:ascii="Arial" w:hAnsi="Arial" w:cs="Arial"/>
                <w:sz w:val="19"/>
                <w:szCs w:val="19"/>
                <w:lang w:val="en-GB"/>
              </w:rPr>
            </w:pPr>
          </w:p>
        </w:tc>
        <w:tc>
          <w:tcPr>
            <w:tcW w:w="1404" w:type="dxa"/>
            <w:vAlign w:val="bottom"/>
          </w:tcPr>
          <w:p w14:paraId="5F052E79" w14:textId="77777777" w:rsidR="00DB709B" w:rsidRPr="00CE457F" w:rsidRDefault="00DB709B" w:rsidP="001A392F">
            <w:pPr>
              <w:spacing w:before="60" w:after="30" w:line="276" w:lineRule="auto"/>
              <w:jc w:val="right"/>
              <w:rPr>
                <w:rFonts w:ascii="Arial" w:hAnsi="Arial" w:cs="Arial"/>
                <w:sz w:val="19"/>
                <w:szCs w:val="19"/>
              </w:rPr>
            </w:pPr>
          </w:p>
        </w:tc>
        <w:tc>
          <w:tcPr>
            <w:tcW w:w="1368" w:type="dxa"/>
            <w:vAlign w:val="bottom"/>
          </w:tcPr>
          <w:p w14:paraId="64D4B012" w14:textId="77777777" w:rsidR="00DB709B" w:rsidRPr="00CE457F" w:rsidRDefault="00DB709B" w:rsidP="001A392F">
            <w:pPr>
              <w:spacing w:before="60" w:after="30" w:line="276" w:lineRule="auto"/>
              <w:jc w:val="right"/>
              <w:rPr>
                <w:rFonts w:ascii="Arial" w:hAnsi="Arial" w:cs="Arial"/>
                <w:sz w:val="19"/>
                <w:szCs w:val="19"/>
                <w:lang w:val="en-GB"/>
              </w:rPr>
            </w:pPr>
          </w:p>
        </w:tc>
      </w:tr>
      <w:tr w:rsidR="00DB709B" w:rsidRPr="00CE457F" w14:paraId="15D82DE9" w14:textId="77777777" w:rsidTr="00294FDE">
        <w:trPr>
          <w:trHeight w:val="68"/>
        </w:trPr>
        <w:tc>
          <w:tcPr>
            <w:tcW w:w="3753" w:type="dxa"/>
            <w:vAlign w:val="bottom"/>
          </w:tcPr>
          <w:p w14:paraId="42F83E90" w14:textId="77777777" w:rsidR="00DB709B" w:rsidRPr="00CE457F" w:rsidRDefault="00DB709B" w:rsidP="001A392F">
            <w:pPr>
              <w:spacing w:before="60" w:after="30" w:line="276" w:lineRule="auto"/>
              <w:ind w:left="144" w:right="-36" w:hanging="162"/>
              <w:rPr>
                <w:rFonts w:ascii="Arial" w:hAnsi="Arial" w:cs="Arial"/>
                <w:b/>
                <w:bCs/>
                <w:sz w:val="19"/>
                <w:szCs w:val="19"/>
                <w:cs/>
              </w:rPr>
            </w:pPr>
            <w:r w:rsidRPr="00CE457F">
              <w:rPr>
                <w:rFonts w:ascii="Arial" w:hAnsi="Arial" w:cs="Arial"/>
                <w:b/>
                <w:bCs/>
                <w:sz w:val="19"/>
                <w:szCs w:val="19"/>
              </w:rPr>
              <w:t>Total contract assets</w:t>
            </w:r>
          </w:p>
        </w:tc>
        <w:tc>
          <w:tcPr>
            <w:tcW w:w="1422" w:type="dxa"/>
            <w:vAlign w:val="bottom"/>
          </w:tcPr>
          <w:p w14:paraId="4884DFEC" w14:textId="674E1F58" w:rsidR="00DB709B" w:rsidRPr="00CE457F" w:rsidRDefault="00DB709B" w:rsidP="001A392F">
            <w:pPr>
              <w:pBdr>
                <w:bottom w:val="single" w:sz="12" w:space="1" w:color="auto"/>
              </w:pBdr>
              <w:spacing w:before="60" w:after="30" w:line="276" w:lineRule="auto"/>
              <w:jc w:val="right"/>
              <w:rPr>
                <w:rFonts w:ascii="Arial" w:hAnsi="Arial" w:cs="Arial"/>
                <w:sz w:val="19"/>
                <w:szCs w:val="19"/>
              </w:rPr>
            </w:pPr>
            <w:r w:rsidRPr="00CE457F">
              <w:rPr>
                <w:rFonts w:ascii="Arial" w:hAnsi="Arial" w:cs="Arial"/>
                <w:sz w:val="19"/>
                <w:szCs w:val="19"/>
                <w:cs/>
              </w:rPr>
              <w:t>36</w:t>
            </w:r>
            <w:r w:rsidRPr="00CE457F">
              <w:rPr>
                <w:rFonts w:ascii="Arial" w:hAnsi="Arial" w:cs="Arial"/>
                <w:sz w:val="19"/>
                <w:szCs w:val="19"/>
              </w:rPr>
              <w:t>,</w:t>
            </w:r>
            <w:r w:rsidRPr="00CE457F">
              <w:rPr>
                <w:rFonts w:ascii="Arial" w:hAnsi="Arial" w:cs="Arial"/>
                <w:sz w:val="19"/>
                <w:szCs w:val="19"/>
                <w:cs/>
              </w:rPr>
              <w:t>7</w:t>
            </w:r>
            <w:r w:rsidR="00891847" w:rsidRPr="00CE457F">
              <w:rPr>
                <w:rFonts w:ascii="Arial" w:hAnsi="Arial" w:cs="Arial"/>
                <w:sz w:val="19"/>
                <w:szCs w:val="19"/>
              </w:rPr>
              <w:t>91</w:t>
            </w:r>
            <w:r w:rsidRPr="00CE457F">
              <w:rPr>
                <w:rFonts w:ascii="Arial" w:hAnsi="Arial" w:cs="Arial"/>
                <w:sz w:val="19"/>
                <w:szCs w:val="19"/>
              </w:rPr>
              <w:t>,</w:t>
            </w:r>
            <w:r w:rsidR="00891847" w:rsidRPr="00CE457F">
              <w:rPr>
                <w:rFonts w:ascii="Arial" w:hAnsi="Arial" w:cs="Arial"/>
                <w:sz w:val="19"/>
                <w:szCs w:val="19"/>
              </w:rPr>
              <w:t>885</w:t>
            </w:r>
          </w:p>
        </w:tc>
        <w:tc>
          <w:tcPr>
            <w:tcW w:w="1364" w:type="dxa"/>
            <w:vAlign w:val="bottom"/>
          </w:tcPr>
          <w:p w14:paraId="2C8F30C2" w14:textId="2317C37C" w:rsidR="00DB709B" w:rsidRPr="00CE457F" w:rsidRDefault="00DB709B" w:rsidP="001A392F">
            <w:pPr>
              <w:pBdr>
                <w:bottom w:val="single" w:sz="12" w:space="1" w:color="auto"/>
              </w:pBdr>
              <w:spacing w:before="60" w:after="30" w:line="276" w:lineRule="auto"/>
              <w:jc w:val="right"/>
              <w:rPr>
                <w:rFonts w:ascii="Arial" w:hAnsi="Arial" w:cs="Arial"/>
                <w:sz w:val="19"/>
                <w:szCs w:val="19"/>
              </w:rPr>
            </w:pPr>
            <w:r w:rsidRPr="00CE457F">
              <w:rPr>
                <w:rFonts w:ascii="Arial" w:hAnsi="Arial" w:cs="Arial"/>
                <w:sz w:val="19"/>
                <w:szCs w:val="19"/>
                <w:lang w:val="en-GB"/>
              </w:rPr>
              <w:t>37,038,856</w:t>
            </w:r>
          </w:p>
        </w:tc>
        <w:tc>
          <w:tcPr>
            <w:tcW w:w="1404" w:type="dxa"/>
            <w:vAlign w:val="bottom"/>
          </w:tcPr>
          <w:p w14:paraId="0C4E5C05" w14:textId="44CDDE6B" w:rsidR="00DB709B" w:rsidRPr="00CE457F" w:rsidRDefault="00DB709B" w:rsidP="001A392F">
            <w:pPr>
              <w:pBdr>
                <w:bottom w:val="single" w:sz="12" w:space="1" w:color="auto"/>
              </w:pBdr>
              <w:spacing w:before="60" w:after="30" w:line="276" w:lineRule="auto"/>
              <w:jc w:val="right"/>
              <w:rPr>
                <w:rFonts w:ascii="Arial" w:hAnsi="Arial" w:cs="Arial"/>
                <w:sz w:val="19"/>
                <w:szCs w:val="19"/>
              </w:rPr>
            </w:pPr>
            <w:r w:rsidRPr="00CE457F">
              <w:rPr>
                <w:rFonts w:ascii="Arial" w:hAnsi="Arial" w:cs="Arial"/>
                <w:sz w:val="19"/>
                <w:szCs w:val="19"/>
                <w:lang w:val="en-GB"/>
              </w:rPr>
              <w:t>27,</w:t>
            </w:r>
            <w:r w:rsidR="00891847" w:rsidRPr="00CE457F">
              <w:rPr>
                <w:rFonts w:ascii="Arial" w:hAnsi="Arial" w:cs="Arial"/>
                <w:sz w:val="19"/>
                <w:szCs w:val="19"/>
                <w:lang w:val="en-GB"/>
              </w:rPr>
              <w:t>222</w:t>
            </w:r>
            <w:r w:rsidRPr="00CE457F">
              <w:rPr>
                <w:rFonts w:ascii="Arial" w:hAnsi="Arial" w:cs="Arial"/>
                <w:sz w:val="19"/>
                <w:szCs w:val="19"/>
                <w:lang w:val="en-GB"/>
              </w:rPr>
              <w:t>,</w:t>
            </w:r>
            <w:r w:rsidR="00891847" w:rsidRPr="00CE457F">
              <w:rPr>
                <w:rFonts w:ascii="Arial" w:hAnsi="Arial" w:cs="Arial"/>
                <w:sz w:val="19"/>
                <w:szCs w:val="19"/>
                <w:lang w:val="en-GB"/>
              </w:rPr>
              <w:t>450</w:t>
            </w:r>
          </w:p>
        </w:tc>
        <w:tc>
          <w:tcPr>
            <w:tcW w:w="1368" w:type="dxa"/>
            <w:vAlign w:val="bottom"/>
          </w:tcPr>
          <w:p w14:paraId="352CE19E" w14:textId="64E80D28" w:rsidR="00DB709B" w:rsidRPr="00CE457F" w:rsidRDefault="00DB709B" w:rsidP="001A392F">
            <w:pPr>
              <w:pBdr>
                <w:bottom w:val="single" w:sz="12" w:space="1" w:color="auto"/>
              </w:pBdr>
              <w:spacing w:before="60" w:after="30" w:line="276" w:lineRule="auto"/>
              <w:jc w:val="right"/>
              <w:rPr>
                <w:rFonts w:ascii="Arial" w:hAnsi="Arial" w:cs="Arial"/>
                <w:sz w:val="19"/>
                <w:szCs w:val="19"/>
              </w:rPr>
            </w:pPr>
            <w:r w:rsidRPr="00CE457F">
              <w:rPr>
                <w:rFonts w:ascii="Arial" w:hAnsi="Arial" w:cs="Arial"/>
                <w:sz w:val="19"/>
                <w:szCs w:val="19"/>
                <w:lang w:val="en-GB"/>
              </w:rPr>
              <w:t>27,439,674</w:t>
            </w:r>
          </w:p>
        </w:tc>
      </w:tr>
      <w:tr w:rsidR="00AF1451" w:rsidRPr="00CE457F" w14:paraId="4EEF740B" w14:textId="77777777" w:rsidTr="00294FDE">
        <w:trPr>
          <w:trHeight w:val="175"/>
        </w:trPr>
        <w:tc>
          <w:tcPr>
            <w:tcW w:w="3753" w:type="dxa"/>
            <w:vAlign w:val="bottom"/>
          </w:tcPr>
          <w:p w14:paraId="21661060" w14:textId="77777777" w:rsidR="00AF1451" w:rsidRPr="00CE457F" w:rsidRDefault="00AF1451" w:rsidP="001A392F">
            <w:pPr>
              <w:spacing w:before="60" w:after="30" w:line="276" w:lineRule="auto"/>
              <w:ind w:right="-36"/>
              <w:rPr>
                <w:rFonts w:ascii="Arial" w:hAnsi="Arial" w:cs="Arial"/>
                <w:sz w:val="19"/>
                <w:szCs w:val="19"/>
                <w:cs/>
              </w:rPr>
            </w:pPr>
          </w:p>
        </w:tc>
        <w:tc>
          <w:tcPr>
            <w:tcW w:w="1422" w:type="dxa"/>
            <w:vAlign w:val="bottom"/>
          </w:tcPr>
          <w:p w14:paraId="638EE659" w14:textId="77777777" w:rsidR="00AF1451" w:rsidRPr="00CE457F" w:rsidRDefault="00AF1451" w:rsidP="001A392F">
            <w:pPr>
              <w:spacing w:before="60" w:after="30" w:line="276" w:lineRule="auto"/>
              <w:jc w:val="right"/>
              <w:rPr>
                <w:rFonts w:ascii="Arial" w:hAnsi="Arial" w:cs="Arial"/>
                <w:sz w:val="19"/>
                <w:szCs w:val="19"/>
                <w:lang w:val="en-GB"/>
              </w:rPr>
            </w:pPr>
          </w:p>
        </w:tc>
        <w:tc>
          <w:tcPr>
            <w:tcW w:w="1364" w:type="dxa"/>
            <w:vAlign w:val="bottom"/>
          </w:tcPr>
          <w:p w14:paraId="7C27DC5D" w14:textId="77777777" w:rsidR="00AF1451" w:rsidRPr="00CE457F" w:rsidRDefault="00AF1451" w:rsidP="001A392F">
            <w:pPr>
              <w:spacing w:before="60" w:after="30" w:line="276" w:lineRule="auto"/>
              <w:ind w:firstLine="57"/>
              <w:jc w:val="right"/>
              <w:rPr>
                <w:rFonts w:ascii="Arial" w:hAnsi="Arial" w:cs="Arial"/>
                <w:sz w:val="19"/>
                <w:szCs w:val="19"/>
              </w:rPr>
            </w:pPr>
          </w:p>
        </w:tc>
        <w:tc>
          <w:tcPr>
            <w:tcW w:w="1404" w:type="dxa"/>
            <w:vAlign w:val="bottom"/>
          </w:tcPr>
          <w:p w14:paraId="203DDB8A" w14:textId="77777777" w:rsidR="00AF1451" w:rsidRPr="00CE457F" w:rsidRDefault="00AF1451" w:rsidP="001A392F">
            <w:pPr>
              <w:spacing w:before="60" w:after="30" w:line="276" w:lineRule="auto"/>
              <w:jc w:val="right"/>
              <w:rPr>
                <w:rFonts w:ascii="Arial" w:hAnsi="Arial" w:cs="Arial"/>
                <w:sz w:val="19"/>
                <w:szCs w:val="19"/>
                <w:cs/>
                <w:lang w:val="en-GB"/>
              </w:rPr>
            </w:pPr>
          </w:p>
        </w:tc>
        <w:tc>
          <w:tcPr>
            <w:tcW w:w="1368" w:type="dxa"/>
            <w:vAlign w:val="bottom"/>
          </w:tcPr>
          <w:p w14:paraId="001C0B70" w14:textId="77777777" w:rsidR="00AF1451" w:rsidRPr="00CE457F" w:rsidRDefault="00AF1451" w:rsidP="001A392F">
            <w:pPr>
              <w:spacing w:before="60" w:after="30" w:line="276" w:lineRule="auto"/>
              <w:jc w:val="right"/>
              <w:rPr>
                <w:rFonts w:ascii="Arial" w:hAnsi="Arial" w:cs="Arial"/>
                <w:sz w:val="19"/>
                <w:szCs w:val="19"/>
                <w:cs/>
              </w:rPr>
            </w:pPr>
          </w:p>
        </w:tc>
      </w:tr>
      <w:tr w:rsidR="00AF1451" w:rsidRPr="00CE457F" w14:paraId="2C904714" w14:textId="77777777" w:rsidTr="00407825">
        <w:trPr>
          <w:trHeight w:val="395"/>
        </w:trPr>
        <w:tc>
          <w:tcPr>
            <w:tcW w:w="3753" w:type="dxa"/>
            <w:vAlign w:val="bottom"/>
          </w:tcPr>
          <w:p w14:paraId="3A74AF3A" w14:textId="77777777" w:rsidR="00AF1451" w:rsidRPr="00CE457F" w:rsidRDefault="00AF1451" w:rsidP="001A392F">
            <w:pPr>
              <w:spacing w:before="60" w:after="30" w:line="276" w:lineRule="auto"/>
              <w:ind w:left="162" w:right="-36" w:hanging="162"/>
              <w:rPr>
                <w:rFonts w:ascii="Arial" w:hAnsi="Arial" w:cs="Arial"/>
                <w:b/>
                <w:bCs/>
                <w:sz w:val="19"/>
                <w:szCs w:val="19"/>
                <w:cs/>
              </w:rPr>
            </w:pPr>
            <w:r w:rsidRPr="00CE457F">
              <w:rPr>
                <w:rFonts w:ascii="Arial" w:hAnsi="Arial" w:cs="Arial"/>
                <w:b/>
                <w:bCs/>
                <w:sz w:val="19"/>
                <w:szCs w:val="19"/>
              </w:rPr>
              <w:t>Contract liabilities</w:t>
            </w:r>
          </w:p>
        </w:tc>
        <w:tc>
          <w:tcPr>
            <w:tcW w:w="1422" w:type="dxa"/>
            <w:vAlign w:val="bottom"/>
          </w:tcPr>
          <w:p w14:paraId="2973093B" w14:textId="77777777" w:rsidR="00AF1451" w:rsidRPr="00CE457F" w:rsidRDefault="00AF1451" w:rsidP="001A392F">
            <w:pPr>
              <w:spacing w:before="60" w:after="30" w:line="276" w:lineRule="auto"/>
              <w:jc w:val="right"/>
              <w:rPr>
                <w:rFonts w:ascii="Arial" w:hAnsi="Arial" w:cs="Arial"/>
                <w:sz w:val="19"/>
                <w:szCs w:val="19"/>
                <w:lang w:val="en-GB"/>
              </w:rPr>
            </w:pPr>
          </w:p>
        </w:tc>
        <w:tc>
          <w:tcPr>
            <w:tcW w:w="1364" w:type="dxa"/>
            <w:vAlign w:val="bottom"/>
          </w:tcPr>
          <w:p w14:paraId="3D35E903" w14:textId="77777777" w:rsidR="00AF1451" w:rsidRPr="00CE457F" w:rsidRDefault="00AF1451" w:rsidP="001A392F">
            <w:pPr>
              <w:spacing w:before="60" w:after="30" w:line="276" w:lineRule="auto"/>
              <w:ind w:firstLine="57"/>
              <w:jc w:val="right"/>
              <w:rPr>
                <w:rFonts w:ascii="Arial" w:hAnsi="Arial" w:cs="Arial"/>
                <w:sz w:val="19"/>
                <w:szCs w:val="19"/>
              </w:rPr>
            </w:pPr>
          </w:p>
        </w:tc>
        <w:tc>
          <w:tcPr>
            <w:tcW w:w="1404" w:type="dxa"/>
            <w:vAlign w:val="bottom"/>
          </w:tcPr>
          <w:p w14:paraId="5838E3FE" w14:textId="77777777" w:rsidR="00AF1451" w:rsidRPr="00CE457F" w:rsidRDefault="00AF1451" w:rsidP="001A392F">
            <w:pPr>
              <w:spacing w:before="60" w:after="30" w:line="276" w:lineRule="auto"/>
              <w:jc w:val="right"/>
              <w:rPr>
                <w:rFonts w:ascii="Arial" w:hAnsi="Arial" w:cs="Arial"/>
                <w:sz w:val="19"/>
                <w:szCs w:val="19"/>
                <w:cs/>
                <w:lang w:val="en-GB"/>
              </w:rPr>
            </w:pPr>
          </w:p>
        </w:tc>
        <w:tc>
          <w:tcPr>
            <w:tcW w:w="1368" w:type="dxa"/>
            <w:vAlign w:val="bottom"/>
          </w:tcPr>
          <w:p w14:paraId="198F6131" w14:textId="77777777" w:rsidR="00AF1451" w:rsidRPr="00CE457F" w:rsidRDefault="00AF1451" w:rsidP="001A392F">
            <w:pPr>
              <w:spacing w:before="60" w:after="30" w:line="276" w:lineRule="auto"/>
              <w:jc w:val="right"/>
              <w:rPr>
                <w:rFonts w:ascii="Arial" w:hAnsi="Arial" w:cs="Arial"/>
                <w:sz w:val="19"/>
                <w:szCs w:val="19"/>
                <w:cs/>
              </w:rPr>
            </w:pPr>
          </w:p>
        </w:tc>
      </w:tr>
      <w:tr w:rsidR="00AF1451" w:rsidRPr="00CE457F" w14:paraId="303AC4DC" w14:textId="77777777" w:rsidTr="00407825">
        <w:trPr>
          <w:trHeight w:val="68"/>
        </w:trPr>
        <w:tc>
          <w:tcPr>
            <w:tcW w:w="3753" w:type="dxa"/>
            <w:vAlign w:val="bottom"/>
          </w:tcPr>
          <w:p w14:paraId="36039F89" w14:textId="77777777" w:rsidR="00AF1451" w:rsidRPr="00CE457F" w:rsidRDefault="00AF1451" w:rsidP="001A392F">
            <w:pPr>
              <w:spacing w:before="60" w:after="30" w:line="276" w:lineRule="auto"/>
              <w:ind w:left="162" w:right="-36" w:hanging="162"/>
              <w:rPr>
                <w:rFonts w:ascii="Arial" w:hAnsi="Arial" w:cs="Arial"/>
                <w:b/>
                <w:bCs/>
                <w:sz w:val="19"/>
                <w:szCs w:val="19"/>
              </w:rPr>
            </w:pPr>
            <w:r w:rsidRPr="00CE457F">
              <w:rPr>
                <w:rFonts w:ascii="Arial" w:hAnsi="Arial" w:cs="Arial"/>
                <w:sz w:val="19"/>
                <w:szCs w:val="19"/>
                <w:u w:val="single"/>
              </w:rPr>
              <w:t>Contract liabilities - current</w:t>
            </w:r>
          </w:p>
        </w:tc>
        <w:tc>
          <w:tcPr>
            <w:tcW w:w="1422" w:type="dxa"/>
            <w:vAlign w:val="bottom"/>
          </w:tcPr>
          <w:p w14:paraId="440C195F" w14:textId="77777777" w:rsidR="00AF1451" w:rsidRPr="00CE457F" w:rsidRDefault="00AF1451" w:rsidP="001A392F">
            <w:pPr>
              <w:spacing w:before="60" w:after="30" w:line="276" w:lineRule="auto"/>
              <w:jc w:val="right"/>
              <w:rPr>
                <w:rFonts w:ascii="Arial" w:hAnsi="Arial" w:cs="Arial"/>
                <w:sz w:val="19"/>
                <w:szCs w:val="19"/>
                <w:lang w:val="en-GB"/>
              </w:rPr>
            </w:pPr>
          </w:p>
        </w:tc>
        <w:tc>
          <w:tcPr>
            <w:tcW w:w="1364" w:type="dxa"/>
            <w:vAlign w:val="bottom"/>
          </w:tcPr>
          <w:p w14:paraId="1F3619BF" w14:textId="77777777" w:rsidR="00AF1451" w:rsidRPr="00CE457F" w:rsidRDefault="00AF1451" w:rsidP="001A392F">
            <w:pPr>
              <w:spacing w:before="60" w:after="30" w:line="276" w:lineRule="auto"/>
              <w:ind w:firstLine="57"/>
              <w:jc w:val="right"/>
              <w:rPr>
                <w:rFonts w:ascii="Arial" w:hAnsi="Arial" w:cs="Arial"/>
                <w:sz w:val="19"/>
                <w:szCs w:val="19"/>
              </w:rPr>
            </w:pPr>
          </w:p>
        </w:tc>
        <w:tc>
          <w:tcPr>
            <w:tcW w:w="1404" w:type="dxa"/>
            <w:vAlign w:val="bottom"/>
          </w:tcPr>
          <w:p w14:paraId="79866BC1" w14:textId="77777777" w:rsidR="00AF1451" w:rsidRPr="00CE457F" w:rsidRDefault="00AF1451" w:rsidP="001A392F">
            <w:pPr>
              <w:spacing w:before="60" w:after="30" w:line="276" w:lineRule="auto"/>
              <w:jc w:val="right"/>
              <w:rPr>
                <w:rFonts w:ascii="Arial" w:hAnsi="Arial" w:cs="Arial"/>
                <w:sz w:val="19"/>
                <w:szCs w:val="19"/>
                <w:cs/>
                <w:lang w:val="en-GB"/>
              </w:rPr>
            </w:pPr>
          </w:p>
        </w:tc>
        <w:tc>
          <w:tcPr>
            <w:tcW w:w="1368" w:type="dxa"/>
            <w:vAlign w:val="bottom"/>
          </w:tcPr>
          <w:p w14:paraId="34E0D43C" w14:textId="77777777" w:rsidR="00AF1451" w:rsidRPr="00CE457F" w:rsidRDefault="00AF1451" w:rsidP="001A392F">
            <w:pPr>
              <w:spacing w:before="60" w:after="30" w:line="276" w:lineRule="auto"/>
              <w:jc w:val="right"/>
              <w:rPr>
                <w:rFonts w:ascii="Arial" w:hAnsi="Arial" w:cs="Arial"/>
                <w:sz w:val="19"/>
                <w:szCs w:val="19"/>
                <w:cs/>
              </w:rPr>
            </w:pPr>
          </w:p>
        </w:tc>
      </w:tr>
      <w:tr w:rsidR="00433251" w:rsidRPr="00CE457F" w14:paraId="0B11BC36" w14:textId="77777777" w:rsidTr="00C7213B">
        <w:trPr>
          <w:trHeight w:val="351"/>
        </w:trPr>
        <w:tc>
          <w:tcPr>
            <w:tcW w:w="3753" w:type="dxa"/>
            <w:vAlign w:val="bottom"/>
          </w:tcPr>
          <w:p w14:paraId="599EF533" w14:textId="77777777" w:rsidR="00433251" w:rsidRPr="00CE457F" w:rsidRDefault="00433251" w:rsidP="001A392F">
            <w:pPr>
              <w:spacing w:before="60" w:after="30" w:line="276" w:lineRule="auto"/>
              <w:ind w:left="175" w:right="-36"/>
              <w:rPr>
                <w:rFonts w:ascii="Arial" w:hAnsi="Arial" w:cs="Arial"/>
                <w:sz w:val="19"/>
                <w:szCs w:val="19"/>
              </w:rPr>
            </w:pPr>
            <w:r w:rsidRPr="00CE457F">
              <w:rPr>
                <w:rFonts w:ascii="Arial" w:hAnsi="Arial" w:cs="Arial"/>
                <w:sz w:val="19"/>
                <w:szCs w:val="19"/>
              </w:rPr>
              <w:t xml:space="preserve">Receipts in excess of work in progress  </w:t>
            </w:r>
          </w:p>
        </w:tc>
        <w:tc>
          <w:tcPr>
            <w:tcW w:w="1422" w:type="dxa"/>
            <w:vAlign w:val="bottom"/>
          </w:tcPr>
          <w:p w14:paraId="42319818" w14:textId="26E0F627" w:rsidR="00433251" w:rsidRPr="00CE457F" w:rsidRDefault="000E4E87" w:rsidP="001A392F">
            <w:pPr>
              <w:spacing w:before="60" w:after="30" w:line="276" w:lineRule="auto"/>
              <w:ind w:firstLine="57"/>
              <w:jc w:val="right"/>
              <w:rPr>
                <w:rFonts w:ascii="Arial" w:hAnsi="Arial" w:cs="Arial"/>
                <w:sz w:val="19"/>
                <w:szCs w:val="19"/>
              </w:rPr>
            </w:pPr>
            <w:r w:rsidRPr="00CE457F">
              <w:rPr>
                <w:rFonts w:ascii="Arial" w:hAnsi="Arial" w:cs="Arial"/>
                <w:sz w:val="19"/>
                <w:szCs w:val="19"/>
              </w:rPr>
              <w:t>3,857,356</w:t>
            </w:r>
          </w:p>
        </w:tc>
        <w:tc>
          <w:tcPr>
            <w:tcW w:w="1364" w:type="dxa"/>
            <w:vAlign w:val="bottom"/>
          </w:tcPr>
          <w:p w14:paraId="03A4A026" w14:textId="1F800D7A" w:rsidR="00433251" w:rsidRPr="00CE457F" w:rsidRDefault="00433251" w:rsidP="001A392F">
            <w:pPr>
              <w:spacing w:before="60" w:after="30" w:line="276" w:lineRule="auto"/>
              <w:ind w:firstLine="57"/>
              <w:jc w:val="right"/>
              <w:rPr>
                <w:rFonts w:ascii="Arial" w:hAnsi="Arial" w:cs="Arial"/>
                <w:sz w:val="19"/>
                <w:szCs w:val="19"/>
                <w:lang w:val="en-GB"/>
              </w:rPr>
            </w:pPr>
            <w:r w:rsidRPr="00CE457F">
              <w:rPr>
                <w:rFonts w:ascii="Arial" w:hAnsi="Arial" w:cs="Arial"/>
                <w:sz w:val="19"/>
                <w:szCs w:val="19"/>
                <w:lang w:val="en-GB"/>
              </w:rPr>
              <w:t>2,998,704</w:t>
            </w:r>
          </w:p>
        </w:tc>
        <w:tc>
          <w:tcPr>
            <w:tcW w:w="1404" w:type="dxa"/>
            <w:vAlign w:val="bottom"/>
          </w:tcPr>
          <w:p w14:paraId="5DA07399" w14:textId="348B939E" w:rsidR="00433251" w:rsidRPr="00CE457F" w:rsidRDefault="000E4E87" w:rsidP="001A392F">
            <w:pPr>
              <w:spacing w:before="60" w:after="30" w:line="276" w:lineRule="auto"/>
              <w:ind w:firstLine="57"/>
              <w:jc w:val="right"/>
              <w:rPr>
                <w:rFonts w:ascii="Arial" w:hAnsi="Arial" w:cs="Arial"/>
                <w:sz w:val="19"/>
                <w:szCs w:val="19"/>
                <w:cs/>
                <w:lang w:val="en-GB"/>
              </w:rPr>
            </w:pPr>
            <w:r w:rsidRPr="00CE457F">
              <w:rPr>
                <w:rFonts w:ascii="Arial" w:hAnsi="Arial" w:cs="Arial"/>
                <w:sz w:val="19"/>
                <w:szCs w:val="19"/>
                <w:lang w:val="en-GB"/>
              </w:rPr>
              <w:t>1,233,756</w:t>
            </w:r>
          </w:p>
        </w:tc>
        <w:tc>
          <w:tcPr>
            <w:tcW w:w="1368" w:type="dxa"/>
            <w:vAlign w:val="bottom"/>
          </w:tcPr>
          <w:p w14:paraId="6F7F8B59" w14:textId="26B7B6BB" w:rsidR="00433251" w:rsidRPr="00CE457F" w:rsidRDefault="00433251" w:rsidP="001A392F">
            <w:pPr>
              <w:spacing w:before="60" w:after="30" w:line="276" w:lineRule="auto"/>
              <w:jc w:val="right"/>
              <w:rPr>
                <w:rFonts w:ascii="Arial" w:hAnsi="Arial" w:cs="Arial"/>
                <w:sz w:val="19"/>
                <w:szCs w:val="19"/>
                <w:cs/>
              </w:rPr>
            </w:pPr>
            <w:r w:rsidRPr="00CE457F">
              <w:rPr>
                <w:rFonts w:ascii="Arial" w:hAnsi="Arial" w:cs="Arial"/>
                <w:sz w:val="19"/>
                <w:szCs w:val="19"/>
                <w:lang w:val="en-GB"/>
              </w:rPr>
              <w:t>971,080</w:t>
            </w:r>
          </w:p>
        </w:tc>
      </w:tr>
      <w:tr w:rsidR="00433251" w:rsidRPr="00CE457F" w14:paraId="4D93DFCB" w14:textId="77777777" w:rsidTr="00C7213B">
        <w:trPr>
          <w:trHeight w:val="441"/>
        </w:trPr>
        <w:tc>
          <w:tcPr>
            <w:tcW w:w="3753" w:type="dxa"/>
            <w:vAlign w:val="bottom"/>
          </w:tcPr>
          <w:p w14:paraId="426E263B" w14:textId="77777777" w:rsidR="00433251" w:rsidRPr="00CE457F" w:rsidRDefault="00433251" w:rsidP="001A392F">
            <w:pPr>
              <w:spacing w:before="60" w:after="30" w:line="276" w:lineRule="auto"/>
              <w:ind w:left="175" w:right="-64"/>
              <w:rPr>
                <w:rFonts w:ascii="Arial" w:hAnsi="Arial" w:cs="Arial"/>
                <w:sz w:val="19"/>
                <w:szCs w:val="19"/>
              </w:rPr>
            </w:pPr>
            <w:r w:rsidRPr="00CE457F">
              <w:rPr>
                <w:rFonts w:ascii="Arial" w:hAnsi="Arial" w:cs="Arial"/>
                <w:sz w:val="19"/>
                <w:szCs w:val="19"/>
              </w:rPr>
              <w:t xml:space="preserve">Customer advances under construction   </w:t>
            </w:r>
          </w:p>
          <w:p w14:paraId="16BD6B45" w14:textId="77777777" w:rsidR="00433251" w:rsidRPr="00CE457F" w:rsidRDefault="00433251" w:rsidP="001A392F">
            <w:pPr>
              <w:spacing w:before="60" w:after="30" w:line="276" w:lineRule="auto"/>
              <w:ind w:left="175" w:right="-36"/>
              <w:rPr>
                <w:rFonts w:ascii="Arial" w:hAnsi="Arial" w:cs="Arial"/>
                <w:sz w:val="19"/>
                <w:szCs w:val="19"/>
              </w:rPr>
            </w:pPr>
            <w:r w:rsidRPr="00CE457F">
              <w:rPr>
                <w:rFonts w:ascii="Arial" w:hAnsi="Arial" w:cs="Arial"/>
                <w:sz w:val="19"/>
                <w:szCs w:val="19"/>
              </w:rPr>
              <w:t xml:space="preserve">   contracts due for revenue recognition </w:t>
            </w:r>
          </w:p>
          <w:p w14:paraId="7BC8F4A1" w14:textId="77777777" w:rsidR="00433251" w:rsidRPr="00CE457F" w:rsidRDefault="00433251" w:rsidP="001A392F">
            <w:pPr>
              <w:spacing w:before="60" w:after="30" w:line="276" w:lineRule="auto"/>
              <w:ind w:left="175" w:right="-36"/>
              <w:rPr>
                <w:rFonts w:ascii="Arial" w:hAnsi="Arial" w:cs="Arial"/>
                <w:sz w:val="19"/>
                <w:szCs w:val="19"/>
                <w:cs/>
              </w:rPr>
            </w:pPr>
            <w:r w:rsidRPr="00CE457F">
              <w:rPr>
                <w:rFonts w:ascii="Arial" w:hAnsi="Arial" w:cs="Arial"/>
                <w:sz w:val="19"/>
                <w:szCs w:val="19"/>
              </w:rPr>
              <w:t xml:space="preserve">   within 1 year</w:t>
            </w:r>
          </w:p>
        </w:tc>
        <w:tc>
          <w:tcPr>
            <w:tcW w:w="1422" w:type="dxa"/>
            <w:vAlign w:val="bottom"/>
          </w:tcPr>
          <w:p w14:paraId="675DB807" w14:textId="42D550EE" w:rsidR="00433251" w:rsidRPr="00CE457F" w:rsidRDefault="000E4E87" w:rsidP="001A392F">
            <w:pPr>
              <w:pBdr>
                <w:bottom w:val="single" w:sz="4" w:space="1" w:color="auto"/>
              </w:pBdr>
              <w:spacing w:before="60" w:after="30" w:line="276" w:lineRule="auto"/>
              <w:ind w:firstLine="57"/>
              <w:jc w:val="right"/>
              <w:rPr>
                <w:rFonts w:ascii="Arial" w:hAnsi="Arial" w:cs="Arial"/>
                <w:sz w:val="19"/>
                <w:szCs w:val="19"/>
              </w:rPr>
            </w:pPr>
            <w:r w:rsidRPr="00CE457F">
              <w:rPr>
                <w:rFonts w:ascii="Arial" w:hAnsi="Arial" w:cs="Arial"/>
                <w:sz w:val="19"/>
                <w:szCs w:val="19"/>
                <w:cs/>
              </w:rPr>
              <w:t>7</w:t>
            </w:r>
            <w:r w:rsidRPr="00CE457F">
              <w:rPr>
                <w:rFonts w:ascii="Arial" w:hAnsi="Arial" w:cs="Arial"/>
                <w:sz w:val="19"/>
                <w:szCs w:val="19"/>
              </w:rPr>
              <w:t>,</w:t>
            </w:r>
            <w:r w:rsidRPr="00CE457F">
              <w:rPr>
                <w:rFonts w:ascii="Arial" w:hAnsi="Arial" w:cs="Arial"/>
                <w:sz w:val="19"/>
                <w:szCs w:val="19"/>
                <w:cs/>
              </w:rPr>
              <w:t>861</w:t>
            </w:r>
            <w:r w:rsidRPr="00CE457F">
              <w:rPr>
                <w:rFonts w:ascii="Arial" w:hAnsi="Arial" w:cs="Arial"/>
                <w:sz w:val="19"/>
                <w:szCs w:val="19"/>
              </w:rPr>
              <w:t>,</w:t>
            </w:r>
            <w:r w:rsidRPr="00CE457F">
              <w:rPr>
                <w:rFonts w:ascii="Arial" w:hAnsi="Arial" w:cs="Arial"/>
                <w:sz w:val="19"/>
                <w:szCs w:val="19"/>
                <w:cs/>
              </w:rPr>
              <w:t>260</w:t>
            </w:r>
          </w:p>
        </w:tc>
        <w:tc>
          <w:tcPr>
            <w:tcW w:w="1364" w:type="dxa"/>
            <w:vAlign w:val="bottom"/>
          </w:tcPr>
          <w:p w14:paraId="4C64F099" w14:textId="77777777" w:rsidR="00433251" w:rsidRPr="00CE457F" w:rsidRDefault="00433251" w:rsidP="001A392F">
            <w:pPr>
              <w:pBdr>
                <w:bottom w:val="single" w:sz="4" w:space="1" w:color="auto"/>
              </w:pBdr>
              <w:spacing w:before="60" w:after="30" w:line="276" w:lineRule="auto"/>
              <w:ind w:firstLine="57"/>
              <w:jc w:val="right"/>
              <w:rPr>
                <w:rFonts w:ascii="Arial" w:hAnsi="Arial" w:cs="Arial"/>
                <w:sz w:val="19"/>
                <w:szCs w:val="19"/>
              </w:rPr>
            </w:pPr>
          </w:p>
          <w:p w14:paraId="5519F2CC" w14:textId="77777777" w:rsidR="00433251" w:rsidRPr="00CE457F" w:rsidRDefault="00433251" w:rsidP="001A392F">
            <w:pPr>
              <w:pBdr>
                <w:bottom w:val="single" w:sz="4" w:space="1" w:color="auto"/>
              </w:pBdr>
              <w:spacing w:before="60" w:after="30" w:line="276" w:lineRule="auto"/>
              <w:ind w:firstLine="57"/>
              <w:jc w:val="right"/>
              <w:rPr>
                <w:rFonts w:ascii="Arial" w:hAnsi="Arial" w:cs="Arial"/>
                <w:sz w:val="19"/>
                <w:szCs w:val="19"/>
              </w:rPr>
            </w:pPr>
          </w:p>
          <w:p w14:paraId="35BB3C92" w14:textId="576EEA28" w:rsidR="00433251" w:rsidRPr="00CE457F" w:rsidRDefault="00433251" w:rsidP="001A392F">
            <w:pPr>
              <w:pBdr>
                <w:bottom w:val="single" w:sz="4" w:space="1" w:color="auto"/>
              </w:pBdr>
              <w:spacing w:before="60" w:after="30" w:line="276" w:lineRule="auto"/>
              <w:ind w:firstLine="57"/>
              <w:jc w:val="right"/>
              <w:rPr>
                <w:rFonts w:ascii="Arial" w:hAnsi="Arial" w:cs="Arial"/>
                <w:sz w:val="19"/>
                <w:szCs w:val="19"/>
                <w:lang w:val="en-GB"/>
              </w:rPr>
            </w:pPr>
            <w:r w:rsidRPr="00CE457F">
              <w:rPr>
                <w:rFonts w:ascii="Arial" w:hAnsi="Arial" w:cs="Arial"/>
                <w:sz w:val="19"/>
                <w:szCs w:val="19"/>
              </w:rPr>
              <w:t>8,322,205</w:t>
            </w:r>
          </w:p>
        </w:tc>
        <w:tc>
          <w:tcPr>
            <w:tcW w:w="1404" w:type="dxa"/>
            <w:vAlign w:val="bottom"/>
          </w:tcPr>
          <w:p w14:paraId="6B0F8D3F" w14:textId="6B8128E6" w:rsidR="00433251" w:rsidRPr="00CE457F" w:rsidRDefault="000E4E87" w:rsidP="001A392F">
            <w:pPr>
              <w:pBdr>
                <w:bottom w:val="single" w:sz="4" w:space="1" w:color="auto"/>
              </w:pBdr>
              <w:spacing w:before="60" w:after="30" w:line="276" w:lineRule="auto"/>
              <w:ind w:firstLine="57"/>
              <w:jc w:val="right"/>
              <w:rPr>
                <w:rFonts w:ascii="Arial" w:hAnsi="Arial" w:cs="Arial"/>
                <w:sz w:val="19"/>
                <w:szCs w:val="19"/>
                <w:cs/>
                <w:lang w:val="en-GB"/>
              </w:rPr>
            </w:pPr>
            <w:r w:rsidRPr="00CE457F">
              <w:rPr>
                <w:rFonts w:ascii="Arial" w:hAnsi="Arial" w:cs="Arial"/>
                <w:sz w:val="19"/>
                <w:szCs w:val="19"/>
                <w:lang w:val="en-GB"/>
              </w:rPr>
              <w:t>7,290,149</w:t>
            </w:r>
          </w:p>
        </w:tc>
        <w:tc>
          <w:tcPr>
            <w:tcW w:w="1368" w:type="dxa"/>
            <w:vAlign w:val="bottom"/>
          </w:tcPr>
          <w:p w14:paraId="72E4FCD1" w14:textId="77777777" w:rsidR="00433251" w:rsidRPr="00CE457F" w:rsidRDefault="00433251" w:rsidP="001A392F">
            <w:pPr>
              <w:pBdr>
                <w:bottom w:val="single" w:sz="4" w:space="1" w:color="auto"/>
              </w:pBdr>
              <w:spacing w:before="60" w:after="30" w:line="276" w:lineRule="auto"/>
              <w:jc w:val="right"/>
              <w:rPr>
                <w:rFonts w:ascii="Arial" w:hAnsi="Arial" w:cs="Arial"/>
                <w:sz w:val="19"/>
                <w:szCs w:val="19"/>
                <w:lang w:val="en-GB"/>
              </w:rPr>
            </w:pPr>
          </w:p>
          <w:p w14:paraId="557E11B3" w14:textId="77777777" w:rsidR="00433251" w:rsidRPr="00CE457F" w:rsidRDefault="00433251" w:rsidP="001A392F">
            <w:pPr>
              <w:pBdr>
                <w:bottom w:val="single" w:sz="4" w:space="1" w:color="auto"/>
              </w:pBdr>
              <w:spacing w:before="60" w:after="30" w:line="276" w:lineRule="auto"/>
              <w:jc w:val="right"/>
              <w:rPr>
                <w:rFonts w:ascii="Arial" w:hAnsi="Arial" w:cs="Arial"/>
                <w:sz w:val="19"/>
                <w:szCs w:val="19"/>
                <w:lang w:val="en-GB"/>
              </w:rPr>
            </w:pPr>
          </w:p>
          <w:p w14:paraId="5EA72719" w14:textId="55C3D98E" w:rsidR="00433251" w:rsidRPr="00CE457F" w:rsidRDefault="00433251" w:rsidP="001A392F">
            <w:pPr>
              <w:pBdr>
                <w:bottom w:val="single" w:sz="4" w:space="1" w:color="auto"/>
              </w:pBdr>
              <w:spacing w:before="60" w:after="30" w:line="276" w:lineRule="auto"/>
              <w:jc w:val="right"/>
              <w:rPr>
                <w:rFonts w:ascii="Arial" w:hAnsi="Arial" w:cs="Arial"/>
                <w:sz w:val="19"/>
                <w:szCs w:val="19"/>
                <w:cs/>
              </w:rPr>
            </w:pPr>
            <w:r w:rsidRPr="00CE457F">
              <w:rPr>
                <w:rFonts w:ascii="Arial" w:hAnsi="Arial" w:cs="Arial"/>
                <w:sz w:val="19"/>
                <w:szCs w:val="19"/>
                <w:lang w:val="en-GB"/>
              </w:rPr>
              <w:t>7,791,046</w:t>
            </w:r>
          </w:p>
        </w:tc>
      </w:tr>
      <w:tr w:rsidR="00433251" w:rsidRPr="00CE457F" w14:paraId="023423C1" w14:textId="77777777" w:rsidTr="00C7213B">
        <w:trPr>
          <w:trHeight w:val="68"/>
        </w:trPr>
        <w:tc>
          <w:tcPr>
            <w:tcW w:w="3753" w:type="dxa"/>
            <w:vAlign w:val="bottom"/>
          </w:tcPr>
          <w:p w14:paraId="3CFD564C" w14:textId="77777777" w:rsidR="00433251" w:rsidRPr="00CE457F" w:rsidRDefault="00433251" w:rsidP="001A392F">
            <w:pPr>
              <w:spacing w:before="60" w:after="30" w:line="276" w:lineRule="auto"/>
              <w:ind w:right="-36"/>
              <w:rPr>
                <w:rFonts w:ascii="Arial" w:hAnsi="Arial" w:cs="Arial"/>
                <w:sz w:val="19"/>
                <w:szCs w:val="19"/>
              </w:rPr>
            </w:pPr>
            <w:r w:rsidRPr="00CE457F">
              <w:rPr>
                <w:rFonts w:ascii="Arial" w:hAnsi="Arial" w:cs="Arial"/>
                <w:sz w:val="19"/>
                <w:szCs w:val="19"/>
              </w:rPr>
              <w:t>Total contract liabilities - current</w:t>
            </w:r>
          </w:p>
        </w:tc>
        <w:tc>
          <w:tcPr>
            <w:tcW w:w="1422" w:type="dxa"/>
            <w:vAlign w:val="bottom"/>
          </w:tcPr>
          <w:p w14:paraId="5DE47C7F" w14:textId="0D63584F" w:rsidR="00433251" w:rsidRPr="00CE457F" w:rsidRDefault="000E4E87" w:rsidP="001A392F">
            <w:pPr>
              <w:spacing w:before="60" w:after="30" w:line="276" w:lineRule="auto"/>
              <w:ind w:firstLine="57"/>
              <w:jc w:val="right"/>
              <w:rPr>
                <w:rFonts w:ascii="Arial" w:hAnsi="Arial" w:cs="Arial"/>
                <w:sz w:val="19"/>
                <w:szCs w:val="19"/>
              </w:rPr>
            </w:pPr>
            <w:r w:rsidRPr="00CE457F">
              <w:rPr>
                <w:rFonts w:ascii="Arial" w:hAnsi="Arial" w:cs="Arial"/>
                <w:sz w:val="19"/>
                <w:szCs w:val="19"/>
                <w:cs/>
              </w:rPr>
              <w:t>11</w:t>
            </w:r>
            <w:r w:rsidRPr="00CE457F">
              <w:rPr>
                <w:rFonts w:ascii="Arial" w:hAnsi="Arial" w:cs="Arial"/>
                <w:sz w:val="19"/>
                <w:szCs w:val="19"/>
              </w:rPr>
              <w:t>,</w:t>
            </w:r>
            <w:r w:rsidRPr="00CE457F">
              <w:rPr>
                <w:rFonts w:ascii="Arial" w:hAnsi="Arial" w:cs="Arial"/>
                <w:sz w:val="19"/>
                <w:szCs w:val="19"/>
                <w:cs/>
              </w:rPr>
              <w:t>718</w:t>
            </w:r>
            <w:r w:rsidRPr="00CE457F">
              <w:rPr>
                <w:rFonts w:ascii="Arial" w:hAnsi="Arial" w:cs="Arial"/>
                <w:sz w:val="19"/>
                <w:szCs w:val="19"/>
              </w:rPr>
              <w:t>,</w:t>
            </w:r>
            <w:r w:rsidRPr="00CE457F">
              <w:rPr>
                <w:rFonts w:ascii="Arial" w:hAnsi="Arial" w:cs="Arial"/>
                <w:sz w:val="19"/>
                <w:szCs w:val="19"/>
                <w:cs/>
              </w:rPr>
              <w:t>616</w:t>
            </w:r>
          </w:p>
        </w:tc>
        <w:tc>
          <w:tcPr>
            <w:tcW w:w="1364" w:type="dxa"/>
            <w:vAlign w:val="bottom"/>
          </w:tcPr>
          <w:p w14:paraId="2188FAA4" w14:textId="1B2B9D05" w:rsidR="00433251" w:rsidRPr="00CE457F" w:rsidRDefault="00433251" w:rsidP="001A392F">
            <w:pPr>
              <w:spacing w:before="60" w:after="30" w:line="276" w:lineRule="auto"/>
              <w:ind w:firstLine="57"/>
              <w:jc w:val="right"/>
              <w:rPr>
                <w:rFonts w:ascii="Arial" w:hAnsi="Arial" w:cs="Arial"/>
                <w:sz w:val="19"/>
                <w:szCs w:val="19"/>
                <w:lang w:val="en-GB"/>
              </w:rPr>
            </w:pPr>
            <w:r w:rsidRPr="00CE457F">
              <w:rPr>
                <w:rFonts w:ascii="Arial" w:hAnsi="Arial" w:cs="Arial"/>
                <w:sz w:val="19"/>
                <w:szCs w:val="19"/>
              </w:rPr>
              <w:t>11</w:t>
            </w:r>
            <w:r w:rsidRPr="00CE457F">
              <w:rPr>
                <w:rFonts w:ascii="Arial" w:hAnsi="Arial" w:cs="Arial"/>
                <w:sz w:val="19"/>
                <w:szCs w:val="19"/>
                <w:lang w:val="en-GB"/>
              </w:rPr>
              <w:t>,</w:t>
            </w:r>
            <w:r w:rsidRPr="00CE457F">
              <w:rPr>
                <w:rFonts w:ascii="Arial" w:hAnsi="Arial" w:cs="Arial"/>
                <w:sz w:val="19"/>
                <w:szCs w:val="19"/>
              </w:rPr>
              <w:t>320,909</w:t>
            </w:r>
          </w:p>
        </w:tc>
        <w:tc>
          <w:tcPr>
            <w:tcW w:w="1404" w:type="dxa"/>
            <w:vAlign w:val="bottom"/>
          </w:tcPr>
          <w:p w14:paraId="1F042BA3" w14:textId="05F19E53" w:rsidR="00433251" w:rsidRPr="00CE457F" w:rsidRDefault="000E4E87" w:rsidP="001A392F">
            <w:pPr>
              <w:spacing w:before="60" w:after="30" w:line="276" w:lineRule="auto"/>
              <w:ind w:firstLine="57"/>
              <w:jc w:val="right"/>
              <w:rPr>
                <w:rFonts w:ascii="Arial" w:hAnsi="Arial" w:cs="Arial"/>
                <w:sz w:val="19"/>
                <w:szCs w:val="19"/>
                <w:lang w:val="en-GB"/>
              </w:rPr>
            </w:pPr>
            <w:r w:rsidRPr="00CE457F">
              <w:rPr>
                <w:rFonts w:ascii="Arial" w:hAnsi="Arial" w:cs="Arial"/>
                <w:sz w:val="19"/>
                <w:szCs w:val="19"/>
                <w:cs/>
                <w:lang w:val="en-GB"/>
              </w:rPr>
              <w:t>8</w:t>
            </w:r>
            <w:r w:rsidRPr="00CE457F">
              <w:rPr>
                <w:rFonts w:ascii="Arial" w:hAnsi="Arial" w:cs="Arial"/>
                <w:sz w:val="19"/>
                <w:szCs w:val="19"/>
                <w:lang w:val="en-GB"/>
              </w:rPr>
              <w:t>,</w:t>
            </w:r>
            <w:r w:rsidRPr="00CE457F">
              <w:rPr>
                <w:rFonts w:ascii="Arial" w:hAnsi="Arial" w:cs="Arial"/>
                <w:sz w:val="19"/>
                <w:szCs w:val="19"/>
                <w:cs/>
                <w:lang w:val="en-GB"/>
              </w:rPr>
              <w:t>523</w:t>
            </w:r>
            <w:r w:rsidRPr="00CE457F">
              <w:rPr>
                <w:rFonts w:ascii="Arial" w:hAnsi="Arial" w:cs="Arial"/>
                <w:sz w:val="19"/>
                <w:szCs w:val="19"/>
                <w:lang w:val="en-GB"/>
              </w:rPr>
              <w:t>,</w:t>
            </w:r>
            <w:r w:rsidRPr="00CE457F">
              <w:rPr>
                <w:rFonts w:ascii="Arial" w:hAnsi="Arial" w:cs="Arial"/>
                <w:sz w:val="19"/>
                <w:szCs w:val="19"/>
                <w:cs/>
                <w:lang w:val="en-GB"/>
              </w:rPr>
              <w:t>905</w:t>
            </w:r>
          </w:p>
        </w:tc>
        <w:tc>
          <w:tcPr>
            <w:tcW w:w="1368" w:type="dxa"/>
            <w:vAlign w:val="bottom"/>
          </w:tcPr>
          <w:p w14:paraId="7E0ADFAE" w14:textId="09032579" w:rsidR="00433251" w:rsidRPr="00CE457F" w:rsidRDefault="00433251" w:rsidP="001A392F">
            <w:pPr>
              <w:spacing w:before="60" w:after="30" w:line="276" w:lineRule="auto"/>
              <w:jc w:val="right"/>
              <w:rPr>
                <w:rFonts w:ascii="Arial" w:hAnsi="Arial" w:cs="Arial"/>
                <w:sz w:val="19"/>
                <w:szCs w:val="19"/>
                <w:lang w:val="en-GB"/>
              </w:rPr>
            </w:pPr>
            <w:r w:rsidRPr="00CE457F">
              <w:rPr>
                <w:rFonts w:ascii="Arial" w:hAnsi="Arial" w:cs="Arial"/>
                <w:sz w:val="19"/>
                <w:szCs w:val="19"/>
                <w:lang w:val="en-GB"/>
              </w:rPr>
              <w:t>8,762,126</w:t>
            </w:r>
          </w:p>
        </w:tc>
      </w:tr>
      <w:tr w:rsidR="0014020E" w:rsidRPr="00CE457F" w14:paraId="324A4CDE" w14:textId="77777777" w:rsidTr="00C7213B">
        <w:trPr>
          <w:trHeight w:val="183"/>
        </w:trPr>
        <w:tc>
          <w:tcPr>
            <w:tcW w:w="3753" w:type="dxa"/>
            <w:vAlign w:val="bottom"/>
          </w:tcPr>
          <w:p w14:paraId="2E2CB867" w14:textId="77777777" w:rsidR="0014020E" w:rsidRPr="00CE457F" w:rsidRDefault="0014020E" w:rsidP="001A392F">
            <w:pPr>
              <w:spacing w:before="60" w:after="30" w:line="276" w:lineRule="auto"/>
              <w:ind w:left="175" w:right="-36"/>
              <w:rPr>
                <w:rFonts w:ascii="Arial" w:hAnsi="Arial" w:cs="Arial"/>
                <w:sz w:val="19"/>
                <w:szCs w:val="19"/>
              </w:rPr>
            </w:pPr>
          </w:p>
        </w:tc>
        <w:tc>
          <w:tcPr>
            <w:tcW w:w="1422" w:type="dxa"/>
            <w:vAlign w:val="bottom"/>
          </w:tcPr>
          <w:p w14:paraId="04AB23F5" w14:textId="77777777" w:rsidR="0014020E" w:rsidRPr="00CE457F" w:rsidRDefault="0014020E" w:rsidP="001A392F">
            <w:pPr>
              <w:spacing w:before="60" w:after="30" w:line="276" w:lineRule="auto"/>
              <w:ind w:left="-24" w:right="-19" w:firstLine="57"/>
              <w:jc w:val="right"/>
              <w:rPr>
                <w:rFonts w:ascii="Arial" w:hAnsi="Arial" w:cs="Arial"/>
                <w:sz w:val="19"/>
                <w:szCs w:val="19"/>
                <w:lang w:val="en-GB"/>
              </w:rPr>
            </w:pPr>
          </w:p>
        </w:tc>
        <w:tc>
          <w:tcPr>
            <w:tcW w:w="1364" w:type="dxa"/>
            <w:vAlign w:val="bottom"/>
          </w:tcPr>
          <w:p w14:paraId="348F2DFE" w14:textId="77777777" w:rsidR="0014020E" w:rsidRPr="00CE457F" w:rsidRDefault="0014020E" w:rsidP="001A392F">
            <w:pPr>
              <w:spacing w:before="60" w:after="30" w:line="276" w:lineRule="auto"/>
              <w:ind w:left="-24" w:right="-19" w:firstLine="57"/>
              <w:jc w:val="right"/>
              <w:rPr>
                <w:rFonts w:ascii="Arial" w:hAnsi="Arial" w:cs="Arial"/>
                <w:sz w:val="19"/>
                <w:szCs w:val="19"/>
                <w:lang w:val="en-GB"/>
              </w:rPr>
            </w:pPr>
          </w:p>
        </w:tc>
        <w:tc>
          <w:tcPr>
            <w:tcW w:w="1404" w:type="dxa"/>
            <w:vAlign w:val="bottom"/>
          </w:tcPr>
          <w:p w14:paraId="73E447C1" w14:textId="77777777" w:rsidR="0014020E" w:rsidRPr="00CE457F" w:rsidRDefault="0014020E" w:rsidP="001A392F">
            <w:pPr>
              <w:spacing w:before="60" w:after="30" w:line="276" w:lineRule="auto"/>
              <w:ind w:left="-24" w:right="-19" w:firstLine="57"/>
              <w:jc w:val="right"/>
              <w:rPr>
                <w:rFonts w:ascii="Arial" w:hAnsi="Arial" w:cs="Arial"/>
                <w:sz w:val="19"/>
                <w:szCs w:val="19"/>
                <w:lang w:val="en-GB"/>
              </w:rPr>
            </w:pPr>
          </w:p>
        </w:tc>
        <w:tc>
          <w:tcPr>
            <w:tcW w:w="1368" w:type="dxa"/>
            <w:vAlign w:val="bottom"/>
          </w:tcPr>
          <w:p w14:paraId="17A1B931" w14:textId="77777777" w:rsidR="0014020E" w:rsidRPr="00CE457F" w:rsidRDefault="0014020E" w:rsidP="001A392F">
            <w:pPr>
              <w:spacing w:before="60" w:after="30" w:line="276" w:lineRule="auto"/>
              <w:ind w:left="-45" w:right="14"/>
              <w:jc w:val="right"/>
              <w:rPr>
                <w:rFonts w:ascii="Arial" w:hAnsi="Arial" w:cs="Arial"/>
                <w:sz w:val="19"/>
                <w:szCs w:val="19"/>
                <w:lang w:val="en-GB"/>
              </w:rPr>
            </w:pPr>
          </w:p>
        </w:tc>
      </w:tr>
      <w:tr w:rsidR="00433251" w:rsidRPr="00CE457F" w14:paraId="283524CF" w14:textId="77777777" w:rsidTr="00C7213B">
        <w:trPr>
          <w:trHeight w:val="324"/>
        </w:trPr>
        <w:tc>
          <w:tcPr>
            <w:tcW w:w="3753" w:type="dxa"/>
            <w:vAlign w:val="bottom"/>
          </w:tcPr>
          <w:p w14:paraId="6F9C5CFE" w14:textId="77777777" w:rsidR="00433251" w:rsidRPr="00CE457F" w:rsidRDefault="00433251" w:rsidP="001A392F">
            <w:pPr>
              <w:spacing w:before="60" w:after="30" w:line="276" w:lineRule="auto"/>
              <w:ind w:right="-36"/>
              <w:rPr>
                <w:rFonts w:ascii="Arial" w:hAnsi="Arial" w:cs="Arial"/>
                <w:sz w:val="19"/>
                <w:szCs w:val="19"/>
              </w:rPr>
            </w:pPr>
            <w:r w:rsidRPr="00CE457F">
              <w:rPr>
                <w:rFonts w:ascii="Arial" w:hAnsi="Arial" w:cs="Arial"/>
                <w:sz w:val="19"/>
                <w:szCs w:val="19"/>
                <w:u w:val="single"/>
              </w:rPr>
              <w:t>Contract liabilities - non-current</w:t>
            </w:r>
          </w:p>
        </w:tc>
        <w:tc>
          <w:tcPr>
            <w:tcW w:w="1422" w:type="dxa"/>
            <w:vAlign w:val="bottom"/>
          </w:tcPr>
          <w:p w14:paraId="5CA880D2"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364" w:type="dxa"/>
            <w:vAlign w:val="bottom"/>
          </w:tcPr>
          <w:p w14:paraId="4762EC34"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404" w:type="dxa"/>
            <w:vAlign w:val="bottom"/>
          </w:tcPr>
          <w:p w14:paraId="390C60A8"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368" w:type="dxa"/>
            <w:vAlign w:val="bottom"/>
          </w:tcPr>
          <w:p w14:paraId="2AE4D7BD" w14:textId="77777777" w:rsidR="00433251" w:rsidRPr="00CE457F" w:rsidRDefault="00433251" w:rsidP="001A392F">
            <w:pPr>
              <w:spacing w:before="60" w:after="30" w:line="276" w:lineRule="auto"/>
              <w:jc w:val="right"/>
              <w:rPr>
                <w:rFonts w:ascii="Arial" w:hAnsi="Arial" w:cs="Arial"/>
                <w:sz w:val="19"/>
                <w:szCs w:val="19"/>
                <w:lang w:val="en-GB"/>
              </w:rPr>
            </w:pPr>
          </w:p>
        </w:tc>
      </w:tr>
      <w:tr w:rsidR="00433251" w:rsidRPr="00CE457F" w14:paraId="6E177C3B" w14:textId="77777777" w:rsidTr="00C7213B">
        <w:trPr>
          <w:trHeight w:val="585"/>
        </w:trPr>
        <w:tc>
          <w:tcPr>
            <w:tcW w:w="3753" w:type="dxa"/>
            <w:vAlign w:val="bottom"/>
          </w:tcPr>
          <w:p w14:paraId="19D1E70D" w14:textId="77777777" w:rsidR="00433251" w:rsidRPr="00CE457F" w:rsidRDefault="00433251" w:rsidP="001A392F">
            <w:pPr>
              <w:spacing w:before="60" w:after="30" w:line="276" w:lineRule="auto"/>
              <w:ind w:left="175" w:right="-36"/>
              <w:rPr>
                <w:rFonts w:ascii="Arial" w:hAnsi="Arial" w:cs="Arial"/>
                <w:sz w:val="19"/>
                <w:szCs w:val="19"/>
                <w:cs/>
              </w:rPr>
            </w:pPr>
            <w:r w:rsidRPr="00CE457F">
              <w:rPr>
                <w:rFonts w:ascii="Arial" w:hAnsi="Arial" w:cs="Arial"/>
                <w:sz w:val="19"/>
                <w:szCs w:val="19"/>
              </w:rPr>
              <w:t xml:space="preserve">Customer advances under </w:t>
            </w:r>
            <w:r w:rsidRPr="00CE457F">
              <w:rPr>
                <w:rFonts w:ascii="Arial" w:hAnsi="Arial" w:cs="Arial"/>
                <w:sz w:val="19"/>
                <w:szCs w:val="19"/>
              </w:rPr>
              <w:br/>
              <w:t xml:space="preserve">    construction contracts</w:t>
            </w:r>
          </w:p>
        </w:tc>
        <w:tc>
          <w:tcPr>
            <w:tcW w:w="1422" w:type="dxa"/>
            <w:vAlign w:val="bottom"/>
          </w:tcPr>
          <w:p w14:paraId="2499AD00" w14:textId="50C304BB" w:rsidR="00433251" w:rsidRPr="00CE457F" w:rsidRDefault="000E4E87" w:rsidP="001A392F">
            <w:pPr>
              <w:pBdr>
                <w:bottom w:val="single" w:sz="4" w:space="1" w:color="auto"/>
              </w:pBdr>
              <w:spacing w:before="60" w:after="30" w:line="276" w:lineRule="auto"/>
              <w:ind w:firstLine="57"/>
              <w:jc w:val="right"/>
              <w:rPr>
                <w:rFonts w:ascii="Arial" w:hAnsi="Arial" w:cs="Arial"/>
                <w:sz w:val="19"/>
                <w:szCs w:val="19"/>
                <w:cs/>
                <w:lang w:val="en-GB"/>
              </w:rPr>
            </w:pPr>
            <w:r w:rsidRPr="00CE457F">
              <w:rPr>
                <w:rFonts w:ascii="Arial" w:hAnsi="Arial" w:cs="Arial"/>
                <w:sz w:val="19"/>
                <w:szCs w:val="19"/>
                <w:lang w:val="en-GB"/>
              </w:rPr>
              <w:t>10,924,152</w:t>
            </w:r>
          </w:p>
        </w:tc>
        <w:tc>
          <w:tcPr>
            <w:tcW w:w="1364" w:type="dxa"/>
            <w:vAlign w:val="bottom"/>
          </w:tcPr>
          <w:p w14:paraId="368E9338" w14:textId="6079D631" w:rsidR="00433251" w:rsidRPr="00CE457F" w:rsidRDefault="00433251" w:rsidP="001A392F">
            <w:pPr>
              <w:pBdr>
                <w:bottom w:val="single" w:sz="4" w:space="1" w:color="auto"/>
              </w:pBdr>
              <w:spacing w:before="60" w:after="30" w:line="276" w:lineRule="auto"/>
              <w:ind w:firstLine="57"/>
              <w:jc w:val="right"/>
              <w:rPr>
                <w:rFonts w:ascii="Arial" w:hAnsi="Arial" w:cs="Arial"/>
                <w:sz w:val="19"/>
                <w:szCs w:val="19"/>
                <w:cs/>
                <w:lang w:val="en-GB"/>
              </w:rPr>
            </w:pPr>
            <w:r w:rsidRPr="00CE457F">
              <w:rPr>
                <w:rFonts w:ascii="Arial" w:hAnsi="Arial" w:cs="Arial"/>
                <w:sz w:val="19"/>
                <w:szCs w:val="19"/>
              </w:rPr>
              <w:br/>
              <w:t>10</w:t>
            </w:r>
            <w:r w:rsidRPr="00CE457F">
              <w:rPr>
                <w:rFonts w:ascii="Arial" w:hAnsi="Arial" w:cs="Arial"/>
                <w:sz w:val="19"/>
                <w:szCs w:val="19"/>
                <w:lang w:val="en-GB"/>
              </w:rPr>
              <w:t>,</w:t>
            </w:r>
            <w:r w:rsidRPr="00CE457F">
              <w:rPr>
                <w:rFonts w:ascii="Arial" w:hAnsi="Arial" w:cs="Arial"/>
                <w:sz w:val="19"/>
                <w:szCs w:val="19"/>
              </w:rPr>
              <w:t>712</w:t>
            </w:r>
            <w:r w:rsidRPr="00CE457F">
              <w:rPr>
                <w:rFonts w:ascii="Arial" w:hAnsi="Arial" w:cs="Arial"/>
                <w:sz w:val="19"/>
                <w:szCs w:val="19"/>
                <w:lang w:val="en-GB"/>
              </w:rPr>
              <w:t>,</w:t>
            </w:r>
            <w:r w:rsidRPr="00CE457F">
              <w:rPr>
                <w:rFonts w:ascii="Arial" w:hAnsi="Arial" w:cs="Arial"/>
                <w:sz w:val="19"/>
                <w:szCs w:val="19"/>
              </w:rPr>
              <w:t>024</w:t>
            </w:r>
          </w:p>
        </w:tc>
        <w:tc>
          <w:tcPr>
            <w:tcW w:w="1404" w:type="dxa"/>
            <w:vAlign w:val="bottom"/>
          </w:tcPr>
          <w:p w14:paraId="16B2AA5B" w14:textId="767C330B" w:rsidR="00433251" w:rsidRPr="00CE457F" w:rsidRDefault="000E4E87" w:rsidP="001A392F">
            <w:pPr>
              <w:pBdr>
                <w:bottom w:val="single" w:sz="4" w:space="1" w:color="auto"/>
              </w:pBdr>
              <w:spacing w:before="60" w:after="30" w:line="276" w:lineRule="auto"/>
              <w:ind w:firstLine="57"/>
              <w:jc w:val="right"/>
              <w:rPr>
                <w:rFonts w:ascii="Arial" w:hAnsi="Arial" w:cs="Arial"/>
                <w:sz w:val="19"/>
                <w:szCs w:val="19"/>
                <w:cs/>
              </w:rPr>
            </w:pPr>
            <w:r w:rsidRPr="00CE457F">
              <w:rPr>
                <w:rFonts w:ascii="Arial" w:hAnsi="Arial" w:cs="Arial"/>
                <w:sz w:val="19"/>
                <w:szCs w:val="19"/>
                <w:cs/>
              </w:rPr>
              <w:t>5</w:t>
            </w:r>
            <w:r w:rsidRPr="00CE457F">
              <w:rPr>
                <w:rFonts w:ascii="Arial" w:hAnsi="Arial" w:cs="Arial"/>
                <w:sz w:val="19"/>
                <w:szCs w:val="19"/>
              </w:rPr>
              <w:t>,</w:t>
            </w:r>
            <w:r w:rsidRPr="00CE457F">
              <w:rPr>
                <w:rFonts w:ascii="Arial" w:hAnsi="Arial" w:cs="Arial"/>
                <w:sz w:val="19"/>
                <w:szCs w:val="19"/>
                <w:cs/>
              </w:rPr>
              <w:t>733</w:t>
            </w:r>
            <w:r w:rsidRPr="00CE457F">
              <w:rPr>
                <w:rFonts w:ascii="Arial" w:hAnsi="Arial" w:cs="Arial"/>
                <w:sz w:val="19"/>
                <w:szCs w:val="19"/>
              </w:rPr>
              <w:t>,</w:t>
            </w:r>
            <w:r w:rsidRPr="00CE457F">
              <w:rPr>
                <w:rFonts w:ascii="Arial" w:hAnsi="Arial" w:cs="Arial"/>
                <w:sz w:val="19"/>
                <w:szCs w:val="19"/>
                <w:cs/>
              </w:rPr>
              <w:t>930</w:t>
            </w:r>
          </w:p>
        </w:tc>
        <w:tc>
          <w:tcPr>
            <w:tcW w:w="1368" w:type="dxa"/>
            <w:vAlign w:val="bottom"/>
          </w:tcPr>
          <w:p w14:paraId="5F3E24D2" w14:textId="3D1B11A8" w:rsidR="00433251" w:rsidRPr="00CE457F" w:rsidRDefault="00433251" w:rsidP="001A392F">
            <w:pPr>
              <w:pBdr>
                <w:bottom w:val="single" w:sz="4" w:space="1" w:color="auto"/>
              </w:pBdr>
              <w:spacing w:before="60" w:after="30" w:line="276" w:lineRule="auto"/>
              <w:ind w:firstLine="57"/>
              <w:jc w:val="right"/>
              <w:rPr>
                <w:rFonts w:ascii="Arial" w:hAnsi="Arial" w:cs="Arial"/>
                <w:sz w:val="19"/>
                <w:szCs w:val="19"/>
                <w:cs/>
              </w:rPr>
            </w:pPr>
            <w:r w:rsidRPr="00CE457F">
              <w:rPr>
                <w:rFonts w:ascii="Arial" w:hAnsi="Arial" w:cs="Arial"/>
                <w:sz w:val="19"/>
                <w:szCs w:val="19"/>
                <w:lang w:val="en-GB"/>
              </w:rPr>
              <w:br/>
              <w:t>5,517,923</w:t>
            </w:r>
          </w:p>
        </w:tc>
      </w:tr>
      <w:tr w:rsidR="00433251" w:rsidRPr="00CE457F" w14:paraId="25C61667" w14:textId="77777777" w:rsidTr="00C7213B">
        <w:trPr>
          <w:trHeight w:val="287"/>
        </w:trPr>
        <w:tc>
          <w:tcPr>
            <w:tcW w:w="3753" w:type="dxa"/>
            <w:vAlign w:val="bottom"/>
          </w:tcPr>
          <w:p w14:paraId="1605CB83" w14:textId="77777777" w:rsidR="00433251" w:rsidRPr="00CE457F" w:rsidRDefault="00433251" w:rsidP="001A392F">
            <w:pPr>
              <w:spacing w:before="60" w:after="30" w:line="276" w:lineRule="auto"/>
              <w:ind w:left="175" w:right="-36"/>
              <w:rPr>
                <w:rFonts w:ascii="Arial" w:hAnsi="Arial" w:cs="Arial"/>
                <w:sz w:val="19"/>
                <w:szCs w:val="19"/>
              </w:rPr>
            </w:pPr>
          </w:p>
        </w:tc>
        <w:tc>
          <w:tcPr>
            <w:tcW w:w="1422" w:type="dxa"/>
            <w:vAlign w:val="bottom"/>
          </w:tcPr>
          <w:p w14:paraId="775D1F9A"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364" w:type="dxa"/>
            <w:vAlign w:val="bottom"/>
          </w:tcPr>
          <w:p w14:paraId="4A924DEE"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404" w:type="dxa"/>
            <w:vAlign w:val="bottom"/>
          </w:tcPr>
          <w:p w14:paraId="69C48E62"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c>
          <w:tcPr>
            <w:tcW w:w="1368" w:type="dxa"/>
            <w:vAlign w:val="bottom"/>
          </w:tcPr>
          <w:p w14:paraId="34972729" w14:textId="77777777" w:rsidR="00433251" w:rsidRPr="00CE457F" w:rsidRDefault="00433251" w:rsidP="001A392F">
            <w:pPr>
              <w:spacing w:before="60" w:after="30" w:line="276" w:lineRule="auto"/>
              <w:ind w:firstLine="57"/>
              <w:jc w:val="right"/>
              <w:rPr>
                <w:rFonts w:ascii="Arial" w:hAnsi="Arial" w:cs="Arial"/>
                <w:sz w:val="19"/>
                <w:szCs w:val="19"/>
                <w:lang w:val="en-GB"/>
              </w:rPr>
            </w:pPr>
          </w:p>
        </w:tc>
      </w:tr>
      <w:tr w:rsidR="00433251" w:rsidRPr="00CE457F" w14:paraId="2E65078A" w14:textId="77777777" w:rsidTr="00C7213B">
        <w:trPr>
          <w:trHeight w:val="374"/>
        </w:trPr>
        <w:tc>
          <w:tcPr>
            <w:tcW w:w="3753" w:type="dxa"/>
            <w:vAlign w:val="bottom"/>
          </w:tcPr>
          <w:p w14:paraId="3B564456" w14:textId="77777777" w:rsidR="00433251" w:rsidRPr="00CE457F" w:rsidRDefault="00433251" w:rsidP="001A392F">
            <w:pPr>
              <w:spacing w:before="60" w:after="30" w:line="276" w:lineRule="auto"/>
              <w:ind w:left="162" w:right="-36" w:hanging="162"/>
              <w:rPr>
                <w:rFonts w:ascii="Arial" w:hAnsi="Arial" w:cs="Arial"/>
                <w:b/>
                <w:bCs/>
                <w:sz w:val="19"/>
                <w:szCs w:val="19"/>
              </w:rPr>
            </w:pPr>
            <w:r w:rsidRPr="00CE457F">
              <w:rPr>
                <w:rFonts w:ascii="Arial" w:hAnsi="Arial" w:cs="Arial"/>
                <w:b/>
                <w:bCs/>
                <w:sz w:val="19"/>
                <w:szCs w:val="19"/>
              </w:rPr>
              <w:t>Total contract liabilities</w:t>
            </w:r>
          </w:p>
        </w:tc>
        <w:tc>
          <w:tcPr>
            <w:tcW w:w="1422" w:type="dxa"/>
            <w:vAlign w:val="bottom"/>
          </w:tcPr>
          <w:p w14:paraId="778865B0" w14:textId="36642345" w:rsidR="00433251" w:rsidRPr="00CE457F" w:rsidRDefault="000E4E87" w:rsidP="001A392F">
            <w:pPr>
              <w:pBdr>
                <w:bottom w:val="single" w:sz="12" w:space="1" w:color="auto"/>
              </w:pBdr>
              <w:spacing w:before="60" w:after="30" w:line="276" w:lineRule="auto"/>
              <w:ind w:firstLine="57"/>
              <w:jc w:val="right"/>
              <w:rPr>
                <w:rFonts w:ascii="Arial" w:hAnsi="Arial" w:cs="Arial"/>
                <w:sz w:val="19"/>
                <w:szCs w:val="19"/>
                <w:lang w:val="en-GB"/>
              </w:rPr>
            </w:pPr>
            <w:r w:rsidRPr="00CE457F">
              <w:rPr>
                <w:rFonts w:ascii="Arial" w:hAnsi="Arial" w:cs="Arial"/>
                <w:sz w:val="19"/>
                <w:szCs w:val="19"/>
                <w:cs/>
                <w:lang w:val="en-GB"/>
              </w:rPr>
              <w:t>22</w:t>
            </w:r>
            <w:r w:rsidRPr="00CE457F">
              <w:rPr>
                <w:rFonts w:ascii="Arial" w:hAnsi="Arial" w:cs="Arial"/>
                <w:sz w:val="19"/>
                <w:szCs w:val="19"/>
                <w:lang w:val="en-GB"/>
              </w:rPr>
              <w:t>,</w:t>
            </w:r>
            <w:r w:rsidRPr="00CE457F">
              <w:rPr>
                <w:rFonts w:ascii="Arial" w:hAnsi="Arial" w:cs="Arial"/>
                <w:sz w:val="19"/>
                <w:szCs w:val="19"/>
                <w:cs/>
                <w:lang w:val="en-GB"/>
              </w:rPr>
              <w:t>642</w:t>
            </w:r>
            <w:r w:rsidRPr="00CE457F">
              <w:rPr>
                <w:rFonts w:ascii="Arial" w:hAnsi="Arial" w:cs="Arial"/>
                <w:sz w:val="19"/>
                <w:szCs w:val="19"/>
                <w:lang w:val="en-GB"/>
              </w:rPr>
              <w:t>,</w:t>
            </w:r>
            <w:r w:rsidRPr="00CE457F">
              <w:rPr>
                <w:rFonts w:ascii="Arial" w:hAnsi="Arial" w:cs="Arial"/>
                <w:sz w:val="19"/>
                <w:szCs w:val="19"/>
                <w:cs/>
                <w:lang w:val="en-GB"/>
              </w:rPr>
              <w:t>768</w:t>
            </w:r>
          </w:p>
        </w:tc>
        <w:tc>
          <w:tcPr>
            <w:tcW w:w="1364" w:type="dxa"/>
            <w:vAlign w:val="bottom"/>
          </w:tcPr>
          <w:p w14:paraId="46B217F5" w14:textId="1DA387D6" w:rsidR="00433251" w:rsidRPr="00CE457F" w:rsidRDefault="00433251" w:rsidP="001A392F">
            <w:pPr>
              <w:pBdr>
                <w:bottom w:val="single" w:sz="12" w:space="1" w:color="auto"/>
              </w:pBdr>
              <w:spacing w:before="60" w:after="30" w:line="276" w:lineRule="auto"/>
              <w:ind w:firstLine="57"/>
              <w:jc w:val="right"/>
              <w:rPr>
                <w:rFonts w:ascii="Arial" w:hAnsi="Arial" w:cs="Arial"/>
                <w:sz w:val="19"/>
                <w:szCs w:val="19"/>
                <w:lang w:val="en-GB"/>
              </w:rPr>
            </w:pPr>
            <w:r w:rsidRPr="00CE457F">
              <w:rPr>
                <w:rFonts w:ascii="Arial" w:hAnsi="Arial" w:cs="Arial"/>
                <w:sz w:val="19"/>
                <w:szCs w:val="19"/>
              </w:rPr>
              <w:t>22,032,933</w:t>
            </w:r>
          </w:p>
        </w:tc>
        <w:tc>
          <w:tcPr>
            <w:tcW w:w="1404" w:type="dxa"/>
            <w:vAlign w:val="bottom"/>
          </w:tcPr>
          <w:p w14:paraId="394DF822" w14:textId="2DD921C7" w:rsidR="00433251" w:rsidRPr="00CE457F" w:rsidRDefault="000E4E87" w:rsidP="001A392F">
            <w:pPr>
              <w:pBdr>
                <w:bottom w:val="single" w:sz="12" w:space="1" w:color="auto"/>
              </w:pBdr>
              <w:spacing w:before="60" w:after="30" w:line="276" w:lineRule="auto"/>
              <w:ind w:firstLine="57"/>
              <w:jc w:val="right"/>
              <w:rPr>
                <w:rFonts w:ascii="Arial" w:hAnsi="Arial" w:cs="Arial"/>
                <w:sz w:val="19"/>
                <w:szCs w:val="19"/>
              </w:rPr>
            </w:pPr>
            <w:r w:rsidRPr="00CE457F">
              <w:rPr>
                <w:rFonts w:ascii="Arial" w:hAnsi="Arial" w:cs="Arial"/>
                <w:sz w:val="19"/>
                <w:szCs w:val="19"/>
              </w:rPr>
              <w:t>14,257,835</w:t>
            </w:r>
          </w:p>
        </w:tc>
        <w:tc>
          <w:tcPr>
            <w:tcW w:w="1368" w:type="dxa"/>
            <w:vAlign w:val="bottom"/>
          </w:tcPr>
          <w:p w14:paraId="7F34F9ED" w14:textId="0B80ED70" w:rsidR="00433251" w:rsidRPr="00CE457F" w:rsidRDefault="00433251" w:rsidP="001A392F">
            <w:pPr>
              <w:pBdr>
                <w:bottom w:val="single" w:sz="12" w:space="1" w:color="auto"/>
              </w:pBdr>
              <w:spacing w:before="60" w:after="30" w:line="276" w:lineRule="auto"/>
              <w:jc w:val="right"/>
              <w:rPr>
                <w:rFonts w:ascii="Arial" w:hAnsi="Arial" w:cs="Arial"/>
                <w:sz w:val="19"/>
                <w:szCs w:val="19"/>
                <w:cs/>
              </w:rPr>
            </w:pPr>
            <w:r w:rsidRPr="00CE457F">
              <w:rPr>
                <w:rFonts w:ascii="Arial" w:hAnsi="Arial" w:cs="Arial"/>
                <w:sz w:val="19"/>
                <w:szCs w:val="19"/>
                <w:lang w:val="en-GB"/>
              </w:rPr>
              <w:t>14,280,049</w:t>
            </w:r>
          </w:p>
        </w:tc>
      </w:tr>
    </w:tbl>
    <w:p w14:paraId="569C75B4" w14:textId="76C18F13" w:rsidR="00CA0FD7" w:rsidRPr="00175C0E" w:rsidRDefault="00CA0FD7" w:rsidP="00CA0FD7">
      <w:pPr>
        <w:pStyle w:val="ListParagraph"/>
        <w:spacing w:line="360" w:lineRule="auto"/>
        <w:ind w:left="426"/>
        <w:rPr>
          <w:rFonts w:ascii="Arial" w:hAnsi="Arial" w:cs="Arial"/>
          <w:sz w:val="19"/>
          <w:szCs w:val="19"/>
        </w:rPr>
      </w:pPr>
    </w:p>
    <w:p w14:paraId="7A9ABCD1" w14:textId="77777777" w:rsidR="00CA0FD7" w:rsidRPr="00175C0E" w:rsidRDefault="00CA0FD7">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4260608F" w14:textId="348E6A9A" w:rsidR="00225585" w:rsidRPr="00175C0E" w:rsidRDefault="00F902E0" w:rsidP="00CE457F">
      <w:pPr>
        <w:pStyle w:val="ListParagraph"/>
        <w:numPr>
          <w:ilvl w:val="1"/>
          <w:numId w:val="12"/>
        </w:numPr>
        <w:tabs>
          <w:tab w:val="left" w:pos="765"/>
        </w:tabs>
        <w:spacing w:line="360" w:lineRule="auto"/>
        <w:ind w:firstLine="66"/>
        <w:rPr>
          <w:rFonts w:ascii="Arial" w:hAnsi="Arial" w:cs="Arial"/>
          <w:sz w:val="19"/>
          <w:szCs w:val="19"/>
        </w:rPr>
      </w:pPr>
      <w:r w:rsidRPr="00175C0E">
        <w:rPr>
          <w:rFonts w:ascii="Arial" w:hAnsi="Arial" w:cs="Arial"/>
          <w:sz w:val="19"/>
          <w:szCs w:val="19"/>
        </w:rPr>
        <w:lastRenderedPageBreak/>
        <w:t xml:space="preserve"> </w:t>
      </w:r>
      <w:r w:rsidR="00A42466" w:rsidRPr="00175C0E">
        <w:rPr>
          <w:rFonts w:ascii="Arial" w:hAnsi="Arial" w:cs="Arial"/>
          <w:sz w:val="19"/>
          <w:szCs w:val="19"/>
        </w:rPr>
        <w:t>Earned revenue not yet billed</w:t>
      </w:r>
    </w:p>
    <w:p w14:paraId="06651390" w14:textId="77777777" w:rsidR="00225585" w:rsidRPr="00175C0E" w:rsidRDefault="00225585" w:rsidP="001A392F">
      <w:pPr>
        <w:tabs>
          <w:tab w:val="left" w:pos="426"/>
          <w:tab w:val="left" w:pos="891"/>
        </w:tabs>
        <w:spacing w:line="360" w:lineRule="auto"/>
        <w:ind w:left="709" w:right="-43"/>
        <w:jc w:val="thaiDistribute"/>
        <w:rPr>
          <w:rFonts w:ascii="Arial" w:hAnsi="Arial" w:cs="Arial"/>
          <w:sz w:val="19"/>
          <w:szCs w:val="19"/>
          <w:cs/>
        </w:rPr>
      </w:pPr>
    </w:p>
    <w:tbl>
      <w:tblPr>
        <w:tblW w:w="8830" w:type="dxa"/>
        <w:tblInd w:w="810" w:type="dxa"/>
        <w:tblLayout w:type="fixed"/>
        <w:tblLook w:val="0000" w:firstRow="0" w:lastRow="0" w:firstColumn="0" w:lastColumn="0" w:noHBand="0" w:noVBand="0"/>
      </w:tblPr>
      <w:tblGrid>
        <w:gridCol w:w="2850"/>
        <w:gridCol w:w="1495"/>
        <w:gridCol w:w="1495"/>
        <w:gridCol w:w="1495"/>
        <w:gridCol w:w="1495"/>
      </w:tblGrid>
      <w:tr w:rsidR="00225585" w:rsidRPr="00175C0E" w14:paraId="5C8BCADA" w14:textId="77777777" w:rsidTr="00AE5930">
        <w:tc>
          <w:tcPr>
            <w:tcW w:w="3159" w:type="dxa"/>
          </w:tcPr>
          <w:p w14:paraId="6EAC24F8" w14:textId="77777777" w:rsidR="00225585" w:rsidRPr="00175C0E" w:rsidRDefault="00225585" w:rsidP="001A392F">
            <w:pPr>
              <w:spacing w:before="60" w:after="23" w:line="276" w:lineRule="auto"/>
              <w:ind w:right="-36"/>
              <w:rPr>
                <w:rFonts w:ascii="Arial" w:hAnsi="Arial" w:cs="Arial"/>
                <w:sz w:val="19"/>
                <w:szCs w:val="19"/>
              </w:rPr>
            </w:pPr>
          </w:p>
        </w:tc>
        <w:tc>
          <w:tcPr>
            <w:tcW w:w="1644" w:type="dxa"/>
            <w:gridSpan w:val="2"/>
          </w:tcPr>
          <w:p w14:paraId="5D133DFF" w14:textId="77777777" w:rsidR="00225585" w:rsidRPr="00175C0E" w:rsidRDefault="00225585" w:rsidP="001A392F">
            <w:pPr>
              <w:pBdr>
                <w:bottom w:val="single" w:sz="12" w:space="1" w:color="FFFFFF" w:themeColor="background1"/>
              </w:pBdr>
              <w:spacing w:before="60" w:after="23" w:line="276" w:lineRule="auto"/>
              <w:ind w:right="-36"/>
              <w:jc w:val="center"/>
              <w:rPr>
                <w:rFonts w:ascii="Arial" w:hAnsi="Arial" w:cs="Arial"/>
                <w:sz w:val="19"/>
                <w:szCs w:val="19"/>
                <w:cs/>
              </w:rPr>
            </w:pPr>
          </w:p>
        </w:tc>
        <w:tc>
          <w:tcPr>
            <w:tcW w:w="1644" w:type="dxa"/>
            <w:gridSpan w:val="2"/>
          </w:tcPr>
          <w:p w14:paraId="463E3BE0" w14:textId="77777777" w:rsidR="00225585" w:rsidRPr="00175C0E" w:rsidRDefault="00225585" w:rsidP="001A392F">
            <w:pPr>
              <w:pBdr>
                <w:bottom w:val="single" w:sz="12" w:space="1" w:color="FFFFFF" w:themeColor="background1"/>
              </w:pBdr>
              <w:spacing w:before="60" w:after="23" w:line="276" w:lineRule="auto"/>
              <w:ind w:right="-36"/>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225585" w:rsidRPr="00175C0E" w14:paraId="2EE11FF5" w14:textId="77777777" w:rsidTr="00AE5930">
        <w:tc>
          <w:tcPr>
            <w:tcW w:w="3159" w:type="dxa"/>
          </w:tcPr>
          <w:p w14:paraId="79F1FC29" w14:textId="77777777" w:rsidR="00225585" w:rsidRPr="00175C0E" w:rsidRDefault="00225585" w:rsidP="001A392F">
            <w:pPr>
              <w:spacing w:before="60" w:after="23" w:line="276" w:lineRule="auto"/>
              <w:ind w:right="-36"/>
              <w:rPr>
                <w:rFonts w:ascii="Arial" w:hAnsi="Arial" w:cs="Arial"/>
                <w:sz w:val="19"/>
                <w:szCs w:val="19"/>
              </w:rPr>
            </w:pPr>
          </w:p>
        </w:tc>
        <w:tc>
          <w:tcPr>
            <w:tcW w:w="1644" w:type="dxa"/>
            <w:gridSpan w:val="2"/>
            <w:vAlign w:val="bottom"/>
          </w:tcPr>
          <w:p w14:paraId="5363B178" w14:textId="2E9B0D61" w:rsidR="00225585" w:rsidRPr="00175C0E" w:rsidRDefault="00225585" w:rsidP="001A392F">
            <w:pPr>
              <w:pBdr>
                <w:bottom w:val="single" w:sz="6"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Consolidated</w:t>
            </w:r>
            <w:r w:rsidR="00114C40" w:rsidRPr="00175C0E">
              <w:rPr>
                <w:rFonts w:ascii="Arial" w:hAnsi="Arial" w:cs="Arial"/>
                <w:sz w:val="19"/>
                <w:szCs w:val="19"/>
              </w:rPr>
              <w:br/>
            </w:r>
            <w:r w:rsidR="00114C40"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1644" w:type="dxa"/>
            <w:gridSpan w:val="2"/>
            <w:vAlign w:val="bottom"/>
          </w:tcPr>
          <w:p w14:paraId="329C3D1C" w14:textId="6D764860" w:rsidR="00225585" w:rsidRPr="00175C0E" w:rsidRDefault="00225585" w:rsidP="001A392F">
            <w:pPr>
              <w:pBdr>
                <w:bottom w:val="single" w:sz="6"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Separate</w:t>
            </w:r>
            <w:r w:rsidR="00114C40" w:rsidRPr="00175C0E">
              <w:rPr>
                <w:rFonts w:ascii="Arial" w:hAnsi="Arial" w:cs="Arial"/>
                <w:sz w:val="19"/>
                <w:szCs w:val="19"/>
              </w:rPr>
              <w:br/>
            </w:r>
            <w:r w:rsidR="00114C40" w:rsidRPr="00175C0E">
              <w:rPr>
                <w:rFonts w:ascii="Arial" w:hAnsi="Arial" w:cstheme="minorBidi"/>
                <w:sz w:val="19"/>
                <w:szCs w:val="19"/>
              </w:rPr>
              <w:t>financial information</w:t>
            </w:r>
          </w:p>
        </w:tc>
      </w:tr>
      <w:tr w:rsidR="000D179A" w:rsidRPr="00175C0E" w14:paraId="7DF22406" w14:textId="77777777" w:rsidTr="00AE5930">
        <w:tc>
          <w:tcPr>
            <w:tcW w:w="3159" w:type="dxa"/>
            <w:shd w:val="clear" w:color="auto" w:fill="auto"/>
          </w:tcPr>
          <w:p w14:paraId="0D93CA1B" w14:textId="77777777" w:rsidR="000D179A" w:rsidRPr="00175C0E" w:rsidRDefault="000D179A" w:rsidP="001A392F">
            <w:pPr>
              <w:spacing w:before="60" w:after="23" w:line="276" w:lineRule="auto"/>
              <w:ind w:right="-36"/>
              <w:rPr>
                <w:rFonts w:ascii="Arial" w:hAnsi="Arial" w:cs="Arial"/>
                <w:sz w:val="19"/>
                <w:szCs w:val="19"/>
              </w:rPr>
            </w:pPr>
          </w:p>
        </w:tc>
        <w:tc>
          <w:tcPr>
            <w:tcW w:w="1644" w:type="dxa"/>
            <w:shd w:val="clear" w:color="auto" w:fill="auto"/>
            <w:vAlign w:val="bottom"/>
          </w:tcPr>
          <w:p w14:paraId="79BD27F3" w14:textId="44AEEC7B" w:rsidR="000D179A" w:rsidRPr="00175C0E" w:rsidRDefault="000D179A" w:rsidP="001A392F">
            <w:pPr>
              <w:pBdr>
                <w:bottom w:val="single" w:sz="6" w:space="1" w:color="auto"/>
              </w:pBdr>
              <w:tabs>
                <w:tab w:val="left" w:pos="1017"/>
              </w:tabs>
              <w:spacing w:before="60" w:after="23" w:line="276" w:lineRule="auto"/>
              <w:jc w:val="center"/>
              <w:rPr>
                <w:rFonts w:ascii="Arial" w:hAnsi="Arial" w:cs="Arial"/>
                <w:sz w:val="19"/>
                <w:szCs w:val="19"/>
              </w:rPr>
            </w:pPr>
            <w:r w:rsidRPr="00175C0E">
              <w:rPr>
                <w:rFonts w:ascii="Arial" w:hAnsi="Arial" w:cs="Arial"/>
                <w:sz w:val="19"/>
                <w:szCs w:val="19"/>
              </w:rPr>
              <w:t xml:space="preserve">31 March </w:t>
            </w:r>
            <w:r w:rsidR="0011201E" w:rsidRPr="00175C0E">
              <w:rPr>
                <w:rFonts w:ascii="Arial" w:hAnsi="Arial" w:cstheme="minorBidi"/>
                <w:sz w:val="19"/>
                <w:szCs w:val="19"/>
                <w:cs/>
              </w:rPr>
              <w:br/>
            </w:r>
            <w:r w:rsidRPr="00175C0E">
              <w:rPr>
                <w:rFonts w:ascii="Arial" w:hAnsi="Arial" w:cs="Arial"/>
                <w:sz w:val="19"/>
                <w:szCs w:val="19"/>
              </w:rPr>
              <w:t>2024</w:t>
            </w:r>
          </w:p>
        </w:tc>
        <w:tc>
          <w:tcPr>
            <w:tcW w:w="1644" w:type="dxa"/>
            <w:shd w:val="clear" w:color="auto" w:fill="auto"/>
            <w:vAlign w:val="bottom"/>
          </w:tcPr>
          <w:p w14:paraId="68B293AE" w14:textId="05B2F35E" w:rsidR="000D179A" w:rsidRPr="00175C0E" w:rsidRDefault="000D179A" w:rsidP="001A392F">
            <w:pPr>
              <w:pBdr>
                <w:bottom w:val="single" w:sz="6" w:space="1" w:color="auto"/>
              </w:pBdr>
              <w:tabs>
                <w:tab w:val="left" w:pos="988"/>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c>
          <w:tcPr>
            <w:tcW w:w="1644" w:type="dxa"/>
            <w:shd w:val="clear" w:color="auto" w:fill="auto"/>
            <w:vAlign w:val="bottom"/>
          </w:tcPr>
          <w:p w14:paraId="25D86489" w14:textId="3D2F17F8" w:rsidR="000D179A" w:rsidRPr="00175C0E" w:rsidRDefault="000D179A" w:rsidP="001A392F">
            <w:pPr>
              <w:pBdr>
                <w:bottom w:val="single" w:sz="6"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 xml:space="preserve">31 March </w:t>
            </w:r>
            <w:r w:rsidR="0011201E" w:rsidRPr="00175C0E">
              <w:rPr>
                <w:rFonts w:ascii="Arial" w:hAnsi="Arial" w:cstheme="minorBidi"/>
                <w:sz w:val="19"/>
                <w:szCs w:val="19"/>
                <w:cs/>
              </w:rPr>
              <w:br/>
            </w:r>
            <w:r w:rsidRPr="00175C0E">
              <w:rPr>
                <w:rFonts w:ascii="Arial" w:hAnsi="Arial" w:cs="Arial"/>
                <w:sz w:val="19"/>
                <w:szCs w:val="19"/>
              </w:rPr>
              <w:t>2024</w:t>
            </w:r>
          </w:p>
        </w:tc>
        <w:tc>
          <w:tcPr>
            <w:tcW w:w="1644" w:type="dxa"/>
            <w:shd w:val="clear" w:color="auto" w:fill="auto"/>
            <w:vAlign w:val="bottom"/>
          </w:tcPr>
          <w:p w14:paraId="7995ABF1" w14:textId="52B74F1F" w:rsidR="000D179A" w:rsidRPr="00175C0E" w:rsidRDefault="000D179A" w:rsidP="001A392F">
            <w:pPr>
              <w:pBdr>
                <w:bottom w:val="single" w:sz="6" w:space="1" w:color="auto"/>
              </w:pBdr>
              <w:tabs>
                <w:tab w:val="left" w:pos="996"/>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r>
      <w:tr w:rsidR="00225585" w:rsidRPr="00175C0E" w14:paraId="4FD6A6B2" w14:textId="77777777" w:rsidTr="00AE5930">
        <w:trPr>
          <w:trHeight w:val="315"/>
        </w:trPr>
        <w:tc>
          <w:tcPr>
            <w:tcW w:w="3159" w:type="dxa"/>
            <w:shd w:val="clear" w:color="auto" w:fill="auto"/>
          </w:tcPr>
          <w:p w14:paraId="4D5CF489" w14:textId="77777777" w:rsidR="00225585" w:rsidRPr="00175C0E" w:rsidRDefault="00225585" w:rsidP="001A392F">
            <w:pPr>
              <w:spacing w:before="60" w:after="23" w:line="276" w:lineRule="auto"/>
              <w:ind w:right="-36"/>
              <w:rPr>
                <w:rFonts w:ascii="Arial" w:hAnsi="Arial" w:cs="Arial"/>
                <w:sz w:val="19"/>
                <w:szCs w:val="19"/>
                <w:cs/>
              </w:rPr>
            </w:pPr>
          </w:p>
        </w:tc>
        <w:tc>
          <w:tcPr>
            <w:tcW w:w="1644" w:type="dxa"/>
            <w:shd w:val="clear" w:color="auto" w:fill="auto"/>
          </w:tcPr>
          <w:p w14:paraId="021E1D71" w14:textId="77777777" w:rsidR="00225585" w:rsidRPr="00175C0E" w:rsidRDefault="00225585" w:rsidP="001A392F">
            <w:pPr>
              <w:spacing w:before="60" w:after="23" w:line="276" w:lineRule="auto"/>
              <w:jc w:val="right"/>
              <w:rPr>
                <w:rFonts w:ascii="Arial" w:hAnsi="Arial" w:cs="Arial"/>
                <w:sz w:val="19"/>
                <w:szCs w:val="19"/>
              </w:rPr>
            </w:pPr>
          </w:p>
        </w:tc>
        <w:tc>
          <w:tcPr>
            <w:tcW w:w="1644" w:type="dxa"/>
            <w:shd w:val="clear" w:color="auto" w:fill="auto"/>
          </w:tcPr>
          <w:p w14:paraId="585C1A38" w14:textId="77777777" w:rsidR="00225585" w:rsidRPr="00175C0E" w:rsidRDefault="00225585" w:rsidP="001A392F">
            <w:pPr>
              <w:spacing w:before="60" w:after="23" w:line="276" w:lineRule="auto"/>
              <w:jc w:val="right"/>
              <w:rPr>
                <w:rFonts w:ascii="Arial" w:hAnsi="Arial" w:cs="Arial"/>
                <w:sz w:val="19"/>
                <w:szCs w:val="19"/>
              </w:rPr>
            </w:pPr>
          </w:p>
        </w:tc>
        <w:tc>
          <w:tcPr>
            <w:tcW w:w="1644" w:type="dxa"/>
            <w:shd w:val="clear" w:color="auto" w:fill="auto"/>
          </w:tcPr>
          <w:p w14:paraId="6066A997" w14:textId="77777777" w:rsidR="00225585" w:rsidRPr="00175C0E" w:rsidRDefault="00225585" w:rsidP="001A392F">
            <w:pPr>
              <w:spacing w:before="60" w:after="23" w:line="276" w:lineRule="auto"/>
              <w:jc w:val="right"/>
              <w:rPr>
                <w:rFonts w:ascii="Arial" w:hAnsi="Arial" w:cs="Arial"/>
                <w:sz w:val="19"/>
                <w:szCs w:val="19"/>
                <w:cs/>
              </w:rPr>
            </w:pPr>
          </w:p>
        </w:tc>
        <w:tc>
          <w:tcPr>
            <w:tcW w:w="1644" w:type="dxa"/>
            <w:shd w:val="clear" w:color="auto" w:fill="auto"/>
          </w:tcPr>
          <w:p w14:paraId="5D84EF21" w14:textId="77777777" w:rsidR="00225585" w:rsidRPr="00175C0E" w:rsidRDefault="00225585" w:rsidP="001A392F">
            <w:pPr>
              <w:spacing w:before="60" w:after="23" w:line="276" w:lineRule="auto"/>
              <w:jc w:val="right"/>
              <w:rPr>
                <w:rFonts w:ascii="Arial" w:hAnsi="Arial" w:cs="Arial"/>
                <w:sz w:val="19"/>
                <w:szCs w:val="19"/>
                <w:cs/>
              </w:rPr>
            </w:pPr>
          </w:p>
        </w:tc>
      </w:tr>
      <w:tr w:rsidR="0043778E" w:rsidRPr="00175C0E" w14:paraId="4F143B92" w14:textId="77777777" w:rsidTr="00AE5930">
        <w:tc>
          <w:tcPr>
            <w:tcW w:w="3159" w:type="dxa"/>
            <w:shd w:val="clear" w:color="auto" w:fill="auto"/>
          </w:tcPr>
          <w:p w14:paraId="78C5CF1B" w14:textId="77777777" w:rsidR="0043778E" w:rsidRPr="00175C0E" w:rsidRDefault="0043778E" w:rsidP="001A392F">
            <w:pPr>
              <w:spacing w:before="60" w:after="23" w:line="276" w:lineRule="auto"/>
              <w:ind w:right="-36" w:hanging="64"/>
              <w:rPr>
                <w:rFonts w:ascii="Arial" w:hAnsi="Arial" w:cs="Arial"/>
                <w:sz w:val="19"/>
                <w:szCs w:val="19"/>
              </w:rPr>
            </w:pPr>
            <w:r w:rsidRPr="00175C0E">
              <w:rPr>
                <w:rFonts w:ascii="Arial" w:hAnsi="Arial" w:cs="Arial"/>
                <w:sz w:val="19"/>
                <w:szCs w:val="19"/>
              </w:rPr>
              <w:t>Earned revenues not yet billed</w:t>
            </w:r>
          </w:p>
        </w:tc>
        <w:tc>
          <w:tcPr>
            <w:tcW w:w="1644" w:type="dxa"/>
            <w:shd w:val="clear" w:color="auto" w:fill="auto"/>
          </w:tcPr>
          <w:p w14:paraId="57A733D8" w14:textId="6059CA4D" w:rsidR="0043778E" w:rsidRPr="00175C0E" w:rsidRDefault="0043778E" w:rsidP="001A392F">
            <w:pPr>
              <w:spacing w:before="60" w:after="23" w:line="276" w:lineRule="auto"/>
              <w:ind w:firstLine="57"/>
              <w:jc w:val="right"/>
              <w:rPr>
                <w:rFonts w:ascii="Arial" w:hAnsi="Arial" w:cs="Arial"/>
                <w:sz w:val="19"/>
                <w:szCs w:val="19"/>
                <w:lang w:val="en-GB"/>
              </w:rPr>
            </w:pPr>
            <w:r w:rsidRPr="00175C0E">
              <w:rPr>
                <w:rFonts w:ascii="Arial" w:hAnsi="Arial" w:cs="Arial"/>
                <w:sz w:val="19"/>
                <w:szCs w:val="19"/>
                <w:cs/>
                <w:lang w:val="en-GB"/>
              </w:rPr>
              <w:t>24</w:t>
            </w:r>
            <w:r w:rsidRPr="00175C0E">
              <w:rPr>
                <w:rFonts w:ascii="Arial" w:hAnsi="Arial" w:cs="Arial"/>
                <w:sz w:val="19"/>
                <w:szCs w:val="19"/>
                <w:lang w:val="en-GB"/>
              </w:rPr>
              <w:t>,</w:t>
            </w:r>
            <w:r w:rsidR="00F25892" w:rsidRPr="00175C0E">
              <w:rPr>
                <w:rFonts w:ascii="Arial" w:hAnsi="Arial" w:cs="Arial"/>
                <w:sz w:val="19"/>
                <w:szCs w:val="19"/>
                <w:lang w:val="en-GB"/>
              </w:rPr>
              <w:t>101</w:t>
            </w:r>
            <w:r w:rsidRPr="00175C0E">
              <w:rPr>
                <w:rFonts w:ascii="Arial" w:hAnsi="Arial" w:cs="Arial"/>
                <w:sz w:val="19"/>
                <w:szCs w:val="19"/>
                <w:lang w:val="en-GB"/>
              </w:rPr>
              <w:t>,</w:t>
            </w:r>
            <w:r w:rsidR="00FE13BB" w:rsidRPr="00175C0E">
              <w:rPr>
                <w:rFonts w:ascii="Arial" w:hAnsi="Arial" w:cs="Arial"/>
                <w:sz w:val="19"/>
                <w:szCs w:val="19"/>
                <w:lang w:val="en-GB"/>
              </w:rPr>
              <w:t>465</w:t>
            </w:r>
          </w:p>
        </w:tc>
        <w:tc>
          <w:tcPr>
            <w:tcW w:w="1644" w:type="dxa"/>
            <w:shd w:val="clear" w:color="auto" w:fill="auto"/>
          </w:tcPr>
          <w:p w14:paraId="447CDB2E" w14:textId="19825AC4" w:rsidR="0043778E" w:rsidRPr="00175C0E" w:rsidRDefault="0043778E" w:rsidP="001A392F">
            <w:pPr>
              <w:spacing w:before="60" w:after="23" w:line="276" w:lineRule="auto"/>
              <w:ind w:firstLine="57"/>
              <w:jc w:val="right"/>
              <w:rPr>
                <w:rFonts w:ascii="Arial" w:hAnsi="Arial" w:cs="Arial"/>
                <w:sz w:val="19"/>
                <w:szCs w:val="19"/>
                <w:lang w:val="en-GB"/>
              </w:rPr>
            </w:pPr>
            <w:r w:rsidRPr="00175C0E">
              <w:rPr>
                <w:rFonts w:ascii="Arial" w:hAnsi="Arial" w:cs="Arial"/>
                <w:sz w:val="19"/>
                <w:szCs w:val="19"/>
                <w:cs/>
              </w:rPr>
              <w:t>23</w:t>
            </w:r>
            <w:r w:rsidRPr="00175C0E">
              <w:rPr>
                <w:rFonts w:ascii="Arial" w:hAnsi="Arial" w:cs="Arial"/>
                <w:sz w:val="19"/>
                <w:szCs w:val="19"/>
                <w:lang w:val="en-GB"/>
              </w:rPr>
              <w:t>,793,063</w:t>
            </w:r>
          </w:p>
        </w:tc>
        <w:tc>
          <w:tcPr>
            <w:tcW w:w="1644" w:type="dxa"/>
            <w:shd w:val="clear" w:color="auto" w:fill="auto"/>
          </w:tcPr>
          <w:p w14:paraId="04F15B44" w14:textId="4A1CD7BD" w:rsidR="0043778E" w:rsidRPr="00175C0E" w:rsidRDefault="0043778E" w:rsidP="001A392F">
            <w:pPr>
              <w:spacing w:before="60" w:after="23" w:line="276" w:lineRule="auto"/>
              <w:ind w:firstLine="57"/>
              <w:jc w:val="right"/>
              <w:rPr>
                <w:rFonts w:ascii="Arial" w:hAnsi="Arial" w:cs="Arial"/>
                <w:sz w:val="19"/>
                <w:szCs w:val="19"/>
                <w:lang w:val="en-GB"/>
              </w:rPr>
            </w:pPr>
            <w:r w:rsidRPr="00175C0E">
              <w:rPr>
                <w:rFonts w:ascii="Arial" w:hAnsi="Arial" w:cs="Arial"/>
                <w:sz w:val="19"/>
                <w:szCs w:val="19"/>
                <w:cs/>
                <w:lang w:val="en-GB"/>
              </w:rPr>
              <w:t>16</w:t>
            </w:r>
            <w:r w:rsidRPr="00175C0E">
              <w:rPr>
                <w:rFonts w:ascii="Arial" w:hAnsi="Arial" w:cs="Arial"/>
                <w:sz w:val="19"/>
                <w:szCs w:val="19"/>
                <w:lang w:val="en-GB"/>
              </w:rPr>
              <w:t>,</w:t>
            </w:r>
            <w:r w:rsidR="00FE13BB" w:rsidRPr="00175C0E">
              <w:rPr>
                <w:rFonts w:ascii="Arial" w:hAnsi="Arial" w:cs="Arial"/>
                <w:sz w:val="19"/>
                <w:szCs w:val="19"/>
                <w:lang w:val="en-GB"/>
              </w:rPr>
              <w:t>943,411</w:t>
            </w:r>
          </w:p>
        </w:tc>
        <w:tc>
          <w:tcPr>
            <w:tcW w:w="1644" w:type="dxa"/>
            <w:shd w:val="clear" w:color="auto" w:fill="auto"/>
          </w:tcPr>
          <w:p w14:paraId="3A46F43B" w14:textId="5FF55B59" w:rsidR="0043778E" w:rsidRPr="00175C0E" w:rsidRDefault="0043778E" w:rsidP="001A392F">
            <w:pP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16,496,422</w:t>
            </w:r>
          </w:p>
        </w:tc>
      </w:tr>
      <w:tr w:rsidR="0043778E" w:rsidRPr="00175C0E" w14:paraId="16A8C71B" w14:textId="77777777" w:rsidTr="00AE5930">
        <w:tc>
          <w:tcPr>
            <w:tcW w:w="3159" w:type="dxa"/>
            <w:shd w:val="clear" w:color="auto" w:fill="auto"/>
          </w:tcPr>
          <w:p w14:paraId="563E3C76" w14:textId="02F93214" w:rsidR="0043778E" w:rsidRPr="00175C0E" w:rsidRDefault="0043778E" w:rsidP="001A392F">
            <w:pPr>
              <w:spacing w:before="60" w:after="23" w:line="276" w:lineRule="auto"/>
              <w:ind w:right="-36" w:hanging="64"/>
              <w:rPr>
                <w:rFonts w:ascii="Arial" w:hAnsi="Arial" w:cs="Arial"/>
                <w:sz w:val="19"/>
                <w:szCs w:val="19"/>
              </w:rPr>
            </w:pPr>
            <w:r w:rsidRPr="00175C0E">
              <w:rPr>
                <w:rFonts w:ascii="Arial" w:hAnsi="Arial" w:cs="Arial"/>
                <w:sz w:val="19"/>
                <w:szCs w:val="19"/>
              </w:rPr>
              <w:t xml:space="preserve">Less </w:t>
            </w:r>
            <w:r w:rsidRPr="00175C0E">
              <w:rPr>
                <w:rFonts w:ascii="Arial" w:hAnsi="Arial" w:cs="Arial"/>
                <w:sz w:val="19"/>
                <w:szCs w:val="19"/>
                <w:cs/>
              </w:rPr>
              <w:t xml:space="preserve">: </w:t>
            </w:r>
            <w:r w:rsidRPr="00175C0E">
              <w:rPr>
                <w:rFonts w:ascii="Arial" w:hAnsi="Arial" w:cs="Arial"/>
                <w:sz w:val="19"/>
                <w:szCs w:val="19"/>
              </w:rPr>
              <w:t xml:space="preserve">Allowance for expected  </w:t>
            </w:r>
          </w:p>
        </w:tc>
        <w:tc>
          <w:tcPr>
            <w:tcW w:w="1644" w:type="dxa"/>
            <w:shd w:val="clear" w:color="auto" w:fill="auto"/>
          </w:tcPr>
          <w:p w14:paraId="2CA24E57" w14:textId="77777777" w:rsidR="0043778E" w:rsidRPr="00175C0E" w:rsidRDefault="0043778E" w:rsidP="001A392F">
            <w:pPr>
              <w:spacing w:before="60" w:after="23" w:line="276" w:lineRule="auto"/>
              <w:ind w:firstLine="57"/>
              <w:jc w:val="right"/>
              <w:rPr>
                <w:rFonts w:ascii="Arial" w:hAnsi="Arial" w:cs="Arial"/>
                <w:sz w:val="19"/>
                <w:szCs w:val="19"/>
                <w:cs/>
                <w:lang w:val="en-GB"/>
              </w:rPr>
            </w:pPr>
          </w:p>
        </w:tc>
        <w:tc>
          <w:tcPr>
            <w:tcW w:w="1644" w:type="dxa"/>
            <w:shd w:val="clear" w:color="auto" w:fill="auto"/>
          </w:tcPr>
          <w:p w14:paraId="69A4206B" w14:textId="77777777" w:rsidR="0043778E" w:rsidRPr="00175C0E" w:rsidRDefault="0043778E" w:rsidP="001A392F">
            <w:pPr>
              <w:spacing w:before="60" w:after="23" w:line="276" w:lineRule="auto"/>
              <w:ind w:firstLine="57"/>
              <w:jc w:val="right"/>
              <w:rPr>
                <w:rFonts w:ascii="Arial" w:hAnsi="Arial" w:cs="Arial"/>
                <w:sz w:val="19"/>
                <w:szCs w:val="19"/>
                <w:lang w:val="en-GB"/>
              </w:rPr>
            </w:pPr>
          </w:p>
        </w:tc>
        <w:tc>
          <w:tcPr>
            <w:tcW w:w="1644" w:type="dxa"/>
            <w:shd w:val="clear" w:color="auto" w:fill="auto"/>
          </w:tcPr>
          <w:p w14:paraId="587C8748" w14:textId="77777777" w:rsidR="0043778E" w:rsidRPr="00175C0E" w:rsidRDefault="0043778E" w:rsidP="001A392F">
            <w:pPr>
              <w:spacing w:before="60" w:after="23" w:line="276" w:lineRule="auto"/>
              <w:ind w:firstLine="57"/>
              <w:jc w:val="right"/>
              <w:rPr>
                <w:rFonts w:ascii="Arial" w:hAnsi="Arial" w:cs="Arial"/>
                <w:sz w:val="19"/>
                <w:szCs w:val="19"/>
                <w:lang w:val="en-GB"/>
              </w:rPr>
            </w:pPr>
          </w:p>
        </w:tc>
        <w:tc>
          <w:tcPr>
            <w:tcW w:w="1644" w:type="dxa"/>
            <w:shd w:val="clear" w:color="auto" w:fill="auto"/>
          </w:tcPr>
          <w:p w14:paraId="3C5EA9E7" w14:textId="77777777" w:rsidR="0043778E" w:rsidRPr="00175C0E" w:rsidRDefault="0043778E" w:rsidP="001A392F">
            <w:pPr>
              <w:spacing w:before="60" w:after="23" w:line="276" w:lineRule="auto"/>
              <w:ind w:firstLine="57"/>
              <w:jc w:val="right"/>
              <w:rPr>
                <w:rFonts w:ascii="Arial" w:hAnsi="Arial" w:cs="Arial"/>
                <w:sz w:val="19"/>
                <w:szCs w:val="19"/>
                <w:lang w:val="en-GB"/>
              </w:rPr>
            </w:pPr>
          </w:p>
        </w:tc>
      </w:tr>
      <w:tr w:rsidR="0043778E" w:rsidRPr="00175C0E" w14:paraId="6C0B4A8D" w14:textId="77777777" w:rsidTr="00AE5930">
        <w:tc>
          <w:tcPr>
            <w:tcW w:w="3159" w:type="dxa"/>
            <w:shd w:val="clear" w:color="auto" w:fill="auto"/>
          </w:tcPr>
          <w:p w14:paraId="63EB1586" w14:textId="75FD873E" w:rsidR="0043778E" w:rsidRPr="00175C0E" w:rsidRDefault="0043778E" w:rsidP="001A392F">
            <w:pPr>
              <w:spacing w:before="60" w:after="23" w:line="276" w:lineRule="auto"/>
              <w:ind w:left="162" w:right="-36" w:hanging="64"/>
              <w:rPr>
                <w:rFonts w:ascii="Arial" w:hAnsi="Arial" w:cs="Arial"/>
                <w:sz w:val="19"/>
                <w:szCs w:val="19"/>
              </w:rPr>
            </w:pPr>
            <w:r w:rsidRPr="00175C0E">
              <w:rPr>
                <w:rFonts w:ascii="Arial" w:hAnsi="Arial" w:cs="Arial"/>
                <w:sz w:val="19"/>
                <w:szCs w:val="19"/>
              </w:rPr>
              <w:t xml:space="preserve">          </w:t>
            </w:r>
            <w:r w:rsidR="00114C40" w:rsidRPr="00175C0E">
              <w:rPr>
                <w:rFonts w:ascii="Arial" w:hAnsi="Arial" w:cs="Browallia New"/>
                <w:sz w:val="19"/>
              </w:rPr>
              <w:t xml:space="preserve">credit </w:t>
            </w:r>
            <w:r w:rsidRPr="00175C0E">
              <w:rPr>
                <w:rFonts w:ascii="Arial" w:hAnsi="Arial" w:cs="Arial"/>
                <w:sz w:val="19"/>
                <w:szCs w:val="19"/>
              </w:rPr>
              <w:t>losses</w:t>
            </w:r>
          </w:p>
        </w:tc>
        <w:tc>
          <w:tcPr>
            <w:tcW w:w="1644" w:type="dxa"/>
            <w:shd w:val="clear" w:color="auto" w:fill="auto"/>
          </w:tcPr>
          <w:p w14:paraId="4CA590CB" w14:textId="62BE4D2E" w:rsidR="0043778E" w:rsidRPr="00175C0E" w:rsidRDefault="0043778E" w:rsidP="001A392F">
            <w:pPr>
              <w:pBdr>
                <w:bottom w:val="single" w:sz="4"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cs/>
                <w:lang w:val="en-GB"/>
              </w:rPr>
              <w:t>(757</w:t>
            </w:r>
            <w:r w:rsidRPr="00175C0E">
              <w:rPr>
                <w:rFonts w:ascii="Arial" w:hAnsi="Arial" w:cs="Arial"/>
                <w:sz w:val="19"/>
                <w:szCs w:val="19"/>
                <w:lang w:val="en-GB"/>
              </w:rPr>
              <w:t>,</w:t>
            </w:r>
            <w:r w:rsidRPr="00175C0E">
              <w:rPr>
                <w:rFonts w:ascii="Arial" w:hAnsi="Arial" w:cs="Arial"/>
                <w:sz w:val="19"/>
                <w:szCs w:val="19"/>
                <w:cs/>
                <w:lang w:val="en-GB"/>
              </w:rPr>
              <w:t>999)</w:t>
            </w:r>
          </w:p>
        </w:tc>
        <w:tc>
          <w:tcPr>
            <w:tcW w:w="1644" w:type="dxa"/>
            <w:shd w:val="clear" w:color="auto" w:fill="auto"/>
          </w:tcPr>
          <w:p w14:paraId="06B090CB" w14:textId="5D1AFBF9" w:rsidR="0043778E" w:rsidRPr="00175C0E" w:rsidRDefault="0043778E" w:rsidP="001A392F">
            <w:pPr>
              <w:pBdr>
                <w:bottom w:val="single" w:sz="4"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(199,954)</w:t>
            </w:r>
          </w:p>
        </w:tc>
        <w:tc>
          <w:tcPr>
            <w:tcW w:w="1644" w:type="dxa"/>
            <w:shd w:val="clear" w:color="auto" w:fill="auto"/>
          </w:tcPr>
          <w:p w14:paraId="3EAF7571" w14:textId="3C0DE79F" w:rsidR="0043778E" w:rsidRPr="00175C0E" w:rsidRDefault="0043778E" w:rsidP="001A392F">
            <w:pPr>
              <w:pBdr>
                <w:bottom w:val="single" w:sz="4" w:space="1" w:color="auto"/>
              </w:pBdr>
              <w:spacing w:before="60" w:after="23" w:line="276" w:lineRule="auto"/>
              <w:ind w:firstLine="57"/>
              <w:jc w:val="right"/>
              <w:rPr>
                <w:rFonts w:ascii="Arial" w:hAnsi="Arial" w:cs="Arial"/>
                <w:sz w:val="19"/>
                <w:szCs w:val="19"/>
                <w:cs/>
                <w:lang w:val="en-GB"/>
              </w:rPr>
            </w:pPr>
            <w:r w:rsidRPr="00175C0E">
              <w:rPr>
                <w:rFonts w:ascii="Arial" w:hAnsi="Arial" w:cs="Arial"/>
                <w:sz w:val="19"/>
                <w:szCs w:val="19"/>
                <w:lang w:val="en-GB"/>
              </w:rPr>
              <w:t>(606,695)</w:t>
            </w:r>
          </w:p>
        </w:tc>
        <w:tc>
          <w:tcPr>
            <w:tcW w:w="1644" w:type="dxa"/>
            <w:shd w:val="clear" w:color="auto" w:fill="auto"/>
          </w:tcPr>
          <w:p w14:paraId="6C3944A4" w14:textId="2DC5102B" w:rsidR="0043778E" w:rsidRPr="00175C0E" w:rsidRDefault="0043778E" w:rsidP="001A392F">
            <w:pPr>
              <w:pBdr>
                <w:bottom w:val="single" w:sz="4"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(17,741)</w:t>
            </w:r>
          </w:p>
        </w:tc>
      </w:tr>
      <w:tr w:rsidR="000D179A" w:rsidRPr="00175C0E" w14:paraId="5EC827DC" w14:textId="77777777" w:rsidTr="00AE5930">
        <w:tc>
          <w:tcPr>
            <w:tcW w:w="3159" w:type="dxa"/>
            <w:shd w:val="clear" w:color="auto" w:fill="auto"/>
          </w:tcPr>
          <w:p w14:paraId="0837F08C" w14:textId="77777777" w:rsidR="000D179A" w:rsidRPr="00175C0E" w:rsidRDefault="000D179A" w:rsidP="001A392F">
            <w:pPr>
              <w:spacing w:before="60" w:after="23" w:line="276" w:lineRule="auto"/>
              <w:ind w:left="78" w:right="-36" w:hanging="142"/>
              <w:rPr>
                <w:rFonts w:ascii="Arial" w:hAnsi="Arial" w:cs="Arial"/>
                <w:sz w:val="19"/>
                <w:szCs w:val="19"/>
                <w:cs/>
              </w:rPr>
            </w:pPr>
            <w:r w:rsidRPr="00175C0E">
              <w:rPr>
                <w:rFonts w:ascii="Arial" w:hAnsi="Arial" w:cs="Arial"/>
                <w:sz w:val="19"/>
                <w:szCs w:val="19"/>
              </w:rPr>
              <w:t>Net</w:t>
            </w:r>
          </w:p>
        </w:tc>
        <w:tc>
          <w:tcPr>
            <w:tcW w:w="1644" w:type="dxa"/>
            <w:shd w:val="clear" w:color="auto" w:fill="auto"/>
          </w:tcPr>
          <w:p w14:paraId="6513DEEF" w14:textId="5EE67764" w:rsidR="000D179A" w:rsidRPr="00175C0E" w:rsidRDefault="00060FD6" w:rsidP="001A392F">
            <w:pPr>
              <w:pBdr>
                <w:bottom w:val="single" w:sz="12"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23,</w:t>
            </w:r>
            <w:r w:rsidR="00FE13BB" w:rsidRPr="00175C0E">
              <w:rPr>
                <w:rFonts w:ascii="Arial" w:hAnsi="Arial" w:cs="Arial"/>
                <w:sz w:val="19"/>
                <w:szCs w:val="19"/>
                <w:lang w:val="en-GB"/>
              </w:rPr>
              <w:t>343,466</w:t>
            </w:r>
          </w:p>
        </w:tc>
        <w:tc>
          <w:tcPr>
            <w:tcW w:w="1644" w:type="dxa"/>
            <w:shd w:val="clear" w:color="auto" w:fill="auto"/>
          </w:tcPr>
          <w:p w14:paraId="465C59E1" w14:textId="570D49D8" w:rsidR="000D179A" w:rsidRPr="00175C0E" w:rsidRDefault="000D179A" w:rsidP="001A392F">
            <w:pPr>
              <w:pBdr>
                <w:bottom w:val="single" w:sz="12"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23,593,109</w:t>
            </w:r>
          </w:p>
        </w:tc>
        <w:tc>
          <w:tcPr>
            <w:tcW w:w="1644" w:type="dxa"/>
            <w:shd w:val="clear" w:color="auto" w:fill="auto"/>
          </w:tcPr>
          <w:p w14:paraId="5FF0EB85" w14:textId="095E6924" w:rsidR="000D179A" w:rsidRPr="00175C0E" w:rsidRDefault="00060FD6" w:rsidP="001A392F">
            <w:pPr>
              <w:pBdr>
                <w:bottom w:val="single" w:sz="12"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16,</w:t>
            </w:r>
            <w:r w:rsidR="00FE13BB" w:rsidRPr="00175C0E">
              <w:rPr>
                <w:rFonts w:ascii="Arial" w:hAnsi="Arial" w:cs="Arial"/>
                <w:sz w:val="19"/>
                <w:szCs w:val="19"/>
                <w:lang w:val="en-GB"/>
              </w:rPr>
              <w:t>336,716</w:t>
            </w:r>
          </w:p>
        </w:tc>
        <w:tc>
          <w:tcPr>
            <w:tcW w:w="1644" w:type="dxa"/>
            <w:shd w:val="clear" w:color="auto" w:fill="auto"/>
          </w:tcPr>
          <w:p w14:paraId="388844E7" w14:textId="7153147B" w:rsidR="000D179A" w:rsidRPr="00175C0E" w:rsidRDefault="000D179A" w:rsidP="001A392F">
            <w:pPr>
              <w:pBdr>
                <w:bottom w:val="single" w:sz="12" w:space="1" w:color="auto"/>
              </w:pBdr>
              <w:spacing w:before="60" w:after="23" w:line="276" w:lineRule="auto"/>
              <w:ind w:firstLine="57"/>
              <w:jc w:val="right"/>
              <w:rPr>
                <w:rFonts w:ascii="Arial" w:hAnsi="Arial" w:cs="Arial"/>
                <w:sz w:val="19"/>
                <w:szCs w:val="19"/>
                <w:lang w:val="en-GB"/>
              </w:rPr>
            </w:pPr>
            <w:r w:rsidRPr="00175C0E">
              <w:rPr>
                <w:rFonts w:ascii="Arial" w:hAnsi="Arial" w:cs="Arial"/>
                <w:sz w:val="19"/>
                <w:szCs w:val="19"/>
                <w:lang w:val="en-GB"/>
              </w:rPr>
              <w:t>16,478,681</w:t>
            </w:r>
          </w:p>
        </w:tc>
      </w:tr>
    </w:tbl>
    <w:p w14:paraId="400AD851" w14:textId="77777777" w:rsidR="004D7CF2" w:rsidRPr="00175C0E" w:rsidRDefault="004D7CF2" w:rsidP="001A392F">
      <w:pPr>
        <w:tabs>
          <w:tab w:val="left" w:pos="2160"/>
          <w:tab w:val="left" w:pos="2880"/>
        </w:tabs>
        <w:spacing w:line="360" w:lineRule="auto"/>
        <w:ind w:right="-45"/>
        <w:jc w:val="thaiDistribute"/>
        <w:rPr>
          <w:rFonts w:ascii="Arial" w:hAnsi="Arial" w:cstheme="minorBidi"/>
          <w:sz w:val="19"/>
          <w:szCs w:val="19"/>
        </w:rPr>
      </w:pPr>
    </w:p>
    <w:p w14:paraId="0FAB5BD9" w14:textId="09253968" w:rsidR="00225585" w:rsidRPr="00175C0E" w:rsidRDefault="00225585" w:rsidP="001A392F">
      <w:pPr>
        <w:pStyle w:val="ListParagraph"/>
        <w:tabs>
          <w:tab w:val="left" w:pos="2160"/>
          <w:tab w:val="left" w:pos="2880"/>
        </w:tabs>
        <w:spacing w:line="360" w:lineRule="auto"/>
        <w:ind w:left="882" w:right="-45"/>
        <w:jc w:val="thaiDistribute"/>
        <w:rPr>
          <w:rFonts w:ascii="Arial" w:hAnsi="Arial" w:cstheme="minorBidi"/>
          <w:sz w:val="19"/>
          <w:szCs w:val="19"/>
        </w:rPr>
      </w:pPr>
      <w:r w:rsidRPr="00175C0E">
        <w:rPr>
          <w:rFonts w:ascii="Arial" w:hAnsi="Arial" w:cstheme="minorBidi"/>
          <w:sz w:val="19"/>
          <w:szCs w:val="19"/>
        </w:rPr>
        <w:t xml:space="preserve">Earned revenues not yet billed classify by outstanding ages are as </w:t>
      </w:r>
      <w:r w:rsidR="002A2C42" w:rsidRPr="00175C0E">
        <w:rPr>
          <w:rFonts w:ascii="Arial" w:hAnsi="Arial" w:cstheme="minorBidi"/>
          <w:sz w:val="19"/>
          <w:szCs w:val="19"/>
        </w:rPr>
        <w:t>follows :</w:t>
      </w:r>
    </w:p>
    <w:p w14:paraId="3BEF56E5" w14:textId="77777777" w:rsidR="00225585" w:rsidRPr="00175C0E" w:rsidRDefault="00225585" w:rsidP="001A392F">
      <w:pPr>
        <w:pStyle w:val="ListParagraph"/>
        <w:tabs>
          <w:tab w:val="left" w:pos="2160"/>
          <w:tab w:val="left" w:pos="2880"/>
        </w:tabs>
        <w:spacing w:line="360" w:lineRule="auto"/>
        <w:ind w:left="882" w:right="-45"/>
        <w:jc w:val="thaiDistribute"/>
        <w:rPr>
          <w:rFonts w:ascii="Arial" w:hAnsi="Arial" w:cstheme="minorBidi"/>
          <w:sz w:val="19"/>
          <w:szCs w:val="19"/>
        </w:rPr>
      </w:pPr>
    </w:p>
    <w:tbl>
      <w:tblPr>
        <w:tblW w:w="8845" w:type="dxa"/>
        <w:tblInd w:w="851" w:type="dxa"/>
        <w:tblLayout w:type="fixed"/>
        <w:tblLook w:val="0000" w:firstRow="0" w:lastRow="0" w:firstColumn="0" w:lastColumn="0" w:noHBand="0" w:noVBand="0"/>
      </w:tblPr>
      <w:tblGrid>
        <w:gridCol w:w="2830"/>
        <w:gridCol w:w="1503"/>
        <w:gridCol w:w="1504"/>
        <w:gridCol w:w="1504"/>
        <w:gridCol w:w="1504"/>
      </w:tblGrid>
      <w:tr w:rsidR="00225585" w:rsidRPr="00175C0E" w14:paraId="306D4BF2" w14:textId="77777777" w:rsidTr="00AE5930">
        <w:tc>
          <w:tcPr>
            <w:tcW w:w="3118" w:type="dxa"/>
          </w:tcPr>
          <w:p w14:paraId="67E55878" w14:textId="77777777" w:rsidR="00225585" w:rsidRPr="00175C0E" w:rsidRDefault="00225585" w:rsidP="001A392F">
            <w:pPr>
              <w:spacing w:before="60" w:after="23" w:line="276" w:lineRule="auto"/>
              <w:rPr>
                <w:rFonts w:ascii="Arial" w:hAnsi="Arial" w:cs="Arial"/>
                <w:sz w:val="19"/>
                <w:szCs w:val="19"/>
              </w:rPr>
            </w:pPr>
          </w:p>
        </w:tc>
        <w:tc>
          <w:tcPr>
            <w:tcW w:w="1644" w:type="dxa"/>
            <w:gridSpan w:val="2"/>
            <w:vAlign w:val="bottom"/>
          </w:tcPr>
          <w:p w14:paraId="647FE628" w14:textId="77777777" w:rsidR="00225585" w:rsidRPr="00175C0E" w:rsidRDefault="00225585" w:rsidP="001A392F">
            <w:pPr>
              <w:spacing w:before="60" w:after="23" w:line="276" w:lineRule="auto"/>
              <w:ind w:right="-2"/>
              <w:jc w:val="center"/>
              <w:rPr>
                <w:rFonts w:ascii="Arial" w:hAnsi="Arial" w:cs="Arial"/>
                <w:sz w:val="19"/>
                <w:szCs w:val="19"/>
                <w:cs/>
              </w:rPr>
            </w:pPr>
          </w:p>
        </w:tc>
        <w:tc>
          <w:tcPr>
            <w:tcW w:w="1644" w:type="dxa"/>
            <w:gridSpan w:val="2"/>
          </w:tcPr>
          <w:p w14:paraId="19AD8252" w14:textId="77777777" w:rsidR="00225585" w:rsidRPr="00175C0E" w:rsidRDefault="00225585" w:rsidP="001A392F">
            <w:pPr>
              <w:spacing w:before="60" w:after="23" w:line="276" w:lineRule="auto"/>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225585" w:rsidRPr="00175C0E" w14:paraId="2AA5DB01" w14:textId="77777777" w:rsidTr="00AE5930">
        <w:tc>
          <w:tcPr>
            <w:tcW w:w="3118" w:type="dxa"/>
          </w:tcPr>
          <w:p w14:paraId="6C0759AE" w14:textId="77777777" w:rsidR="00225585" w:rsidRPr="00175C0E" w:rsidRDefault="00225585" w:rsidP="001A392F">
            <w:pPr>
              <w:spacing w:before="60" w:after="23" w:line="276" w:lineRule="auto"/>
              <w:rPr>
                <w:rFonts w:ascii="Arial" w:hAnsi="Arial" w:cs="Arial"/>
                <w:sz w:val="19"/>
                <w:szCs w:val="19"/>
              </w:rPr>
            </w:pPr>
          </w:p>
        </w:tc>
        <w:tc>
          <w:tcPr>
            <w:tcW w:w="1644" w:type="dxa"/>
            <w:gridSpan w:val="2"/>
          </w:tcPr>
          <w:p w14:paraId="71084F16" w14:textId="33EFC3E2" w:rsidR="00225585" w:rsidRPr="00175C0E" w:rsidRDefault="00225585" w:rsidP="001A392F">
            <w:pPr>
              <w:pBdr>
                <w:bottom w:val="single" w:sz="4" w:space="1" w:color="auto"/>
              </w:pBdr>
              <w:spacing w:before="60" w:after="23" w:line="276" w:lineRule="auto"/>
              <w:jc w:val="center"/>
              <w:rPr>
                <w:rFonts w:ascii="Arial" w:hAnsi="Arial" w:cstheme="minorBidi"/>
                <w:sz w:val="19"/>
                <w:szCs w:val="19"/>
              </w:rPr>
            </w:pPr>
            <w:r w:rsidRPr="00175C0E">
              <w:rPr>
                <w:rFonts w:ascii="Arial" w:hAnsi="Arial" w:cs="Arial"/>
                <w:sz w:val="19"/>
                <w:szCs w:val="19"/>
              </w:rPr>
              <w:t>Consolidated</w:t>
            </w:r>
            <w:r w:rsidR="00114C40" w:rsidRPr="00175C0E">
              <w:rPr>
                <w:rFonts w:ascii="Arial" w:hAnsi="Arial" w:cs="Arial"/>
                <w:sz w:val="19"/>
                <w:szCs w:val="19"/>
              </w:rPr>
              <w:br/>
            </w:r>
            <w:r w:rsidR="00114C40"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1644" w:type="dxa"/>
            <w:gridSpan w:val="2"/>
          </w:tcPr>
          <w:p w14:paraId="66CEE7F7" w14:textId="1E47137C" w:rsidR="00225585" w:rsidRPr="00175C0E" w:rsidRDefault="00225585" w:rsidP="001A392F">
            <w:pPr>
              <w:pBdr>
                <w:bottom w:val="single" w:sz="4" w:space="1" w:color="auto"/>
              </w:pBdr>
              <w:spacing w:before="60" w:after="23" w:line="276" w:lineRule="auto"/>
              <w:jc w:val="center"/>
              <w:rPr>
                <w:rFonts w:ascii="Arial" w:hAnsi="Arial" w:cstheme="minorBidi"/>
                <w:sz w:val="19"/>
                <w:szCs w:val="19"/>
              </w:rPr>
            </w:pPr>
            <w:r w:rsidRPr="00175C0E">
              <w:rPr>
                <w:rFonts w:ascii="Arial" w:hAnsi="Arial" w:cs="Arial"/>
                <w:sz w:val="19"/>
                <w:szCs w:val="19"/>
              </w:rPr>
              <w:t>Separate</w:t>
            </w:r>
            <w:r w:rsidR="00114C40" w:rsidRPr="00175C0E">
              <w:rPr>
                <w:rFonts w:ascii="Arial" w:hAnsi="Arial" w:cs="Arial"/>
                <w:sz w:val="19"/>
                <w:szCs w:val="19"/>
              </w:rPr>
              <w:br/>
            </w:r>
            <w:r w:rsidR="00114C40" w:rsidRPr="00175C0E">
              <w:rPr>
                <w:rFonts w:ascii="Arial" w:hAnsi="Arial" w:cstheme="minorBidi"/>
                <w:sz w:val="19"/>
                <w:szCs w:val="19"/>
              </w:rPr>
              <w:t>financial information</w:t>
            </w:r>
          </w:p>
        </w:tc>
      </w:tr>
      <w:tr w:rsidR="00A354C2" w:rsidRPr="00175C0E" w14:paraId="5AC4E480" w14:textId="77777777" w:rsidTr="00AE5930">
        <w:trPr>
          <w:trHeight w:val="345"/>
        </w:trPr>
        <w:tc>
          <w:tcPr>
            <w:tcW w:w="3118" w:type="dxa"/>
            <w:shd w:val="clear" w:color="auto" w:fill="auto"/>
            <w:vAlign w:val="bottom"/>
          </w:tcPr>
          <w:p w14:paraId="37CF7AE6" w14:textId="77777777" w:rsidR="00A354C2" w:rsidRPr="00175C0E" w:rsidRDefault="00A354C2" w:rsidP="001A392F">
            <w:pPr>
              <w:pBdr>
                <w:bottom w:val="single" w:sz="4" w:space="1" w:color="auto"/>
              </w:pBdr>
              <w:spacing w:before="60" w:after="23" w:line="276" w:lineRule="auto"/>
              <w:ind w:right="34"/>
              <w:jc w:val="center"/>
              <w:rPr>
                <w:rFonts w:ascii="Arial" w:hAnsi="Arial" w:cs="Arial"/>
                <w:sz w:val="19"/>
                <w:szCs w:val="19"/>
                <w:cs/>
              </w:rPr>
            </w:pPr>
            <w:r w:rsidRPr="00175C0E">
              <w:rPr>
                <w:rFonts w:ascii="Arial" w:hAnsi="Arial" w:cs="Arial"/>
                <w:sz w:val="19"/>
                <w:szCs w:val="19"/>
              </w:rPr>
              <w:t>Outstanding ages</w:t>
            </w:r>
          </w:p>
        </w:tc>
        <w:tc>
          <w:tcPr>
            <w:tcW w:w="1644" w:type="dxa"/>
            <w:shd w:val="clear" w:color="auto" w:fill="auto"/>
            <w:vAlign w:val="bottom"/>
          </w:tcPr>
          <w:p w14:paraId="4E6652B3" w14:textId="1C86324E" w:rsidR="00A354C2" w:rsidRPr="00175C0E" w:rsidRDefault="00A354C2"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 xml:space="preserve">31 March </w:t>
            </w:r>
          </w:p>
          <w:p w14:paraId="2DAA929C" w14:textId="51C35A26" w:rsidR="00A354C2" w:rsidRPr="00175C0E" w:rsidRDefault="00A354C2" w:rsidP="001A392F">
            <w:pPr>
              <w:pBdr>
                <w:bottom w:val="single" w:sz="4" w:space="1" w:color="auto"/>
              </w:pBdr>
              <w:tabs>
                <w:tab w:val="left" w:pos="900"/>
              </w:tabs>
              <w:spacing w:before="60" w:after="23" w:line="276" w:lineRule="auto"/>
              <w:jc w:val="center"/>
              <w:rPr>
                <w:rFonts w:ascii="Arial" w:hAnsi="Arial" w:cstheme="minorBidi"/>
                <w:sz w:val="19"/>
                <w:szCs w:val="19"/>
              </w:rPr>
            </w:pPr>
            <w:r w:rsidRPr="00175C0E">
              <w:rPr>
                <w:rFonts w:ascii="Arial" w:hAnsi="Arial" w:cs="Arial"/>
                <w:sz w:val="19"/>
                <w:szCs w:val="19"/>
              </w:rPr>
              <w:t>2024</w:t>
            </w:r>
          </w:p>
        </w:tc>
        <w:tc>
          <w:tcPr>
            <w:tcW w:w="1644" w:type="dxa"/>
            <w:shd w:val="clear" w:color="auto" w:fill="auto"/>
            <w:vAlign w:val="bottom"/>
          </w:tcPr>
          <w:p w14:paraId="03C74856" w14:textId="6344A3EA" w:rsidR="00A354C2" w:rsidRPr="00175C0E" w:rsidRDefault="00A354C2"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c>
          <w:tcPr>
            <w:tcW w:w="1644" w:type="dxa"/>
            <w:shd w:val="clear" w:color="auto" w:fill="auto"/>
            <w:vAlign w:val="bottom"/>
          </w:tcPr>
          <w:p w14:paraId="0F2EC0AB" w14:textId="5B513015" w:rsidR="00A354C2" w:rsidRPr="00175C0E" w:rsidRDefault="00A354C2"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 xml:space="preserve">31 March </w:t>
            </w:r>
            <w:r w:rsidR="00AE5930" w:rsidRPr="00175C0E">
              <w:rPr>
                <w:rFonts w:ascii="Arial" w:hAnsi="Arial" w:cs="Arial"/>
                <w:sz w:val="19"/>
                <w:szCs w:val="19"/>
              </w:rPr>
              <w:br/>
            </w:r>
            <w:r w:rsidRPr="00175C0E">
              <w:rPr>
                <w:rFonts w:ascii="Arial" w:hAnsi="Arial" w:cs="Arial"/>
                <w:sz w:val="19"/>
                <w:szCs w:val="19"/>
              </w:rPr>
              <w:t>2024</w:t>
            </w:r>
          </w:p>
        </w:tc>
        <w:tc>
          <w:tcPr>
            <w:tcW w:w="1644" w:type="dxa"/>
            <w:shd w:val="clear" w:color="auto" w:fill="auto"/>
            <w:vAlign w:val="bottom"/>
          </w:tcPr>
          <w:p w14:paraId="0FA22728" w14:textId="54AE7AEE" w:rsidR="00A354C2" w:rsidRPr="00175C0E" w:rsidRDefault="00A354C2"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r>
      <w:tr w:rsidR="00225585" w:rsidRPr="00175C0E" w14:paraId="7AC62CC1" w14:textId="77777777" w:rsidTr="00AE5930">
        <w:trPr>
          <w:trHeight w:hRule="exact" w:val="360"/>
        </w:trPr>
        <w:tc>
          <w:tcPr>
            <w:tcW w:w="3118" w:type="dxa"/>
            <w:shd w:val="clear" w:color="auto" w:fill="auto"/>
          </w:tcPr>
          <w:p w14:paraId="4E7EDA77" w14:textId="77777777" w:rsidR="00225585" w:rsidRPr="00175C0E" w:rsidRDefault="00225585" w:rsidP="001A392F">
            <w:pPr>
              <w:spacing w:before="60" w:after="23" w:line="276" w:lineRule="auto"/>
              <w:ind w:right="-43"/>
              <w:jc w:val="both"/>
              <w:rPr>
                <w:rFonts w:ascii="Arial" w:hAnsi="Arial" w:cs="Arial"/>
                <w:sz w:val="19"/>
                <w:szCs w:val="19"/>
                <w:cs/>
              </w:rPr>
            </w:pPr>
          </w:p>
        </w:tc>
        <w:tc>
          <w:tcPr>
            <w:tcW w:w="1644" w:type="dxa"/>
            <w:shd w:val="clear" w:color="auto" w:fill="auto"/>
          </w:tcPr>
          <w:p w14:paraId="738FEA82" w14:textId="77777777" w:rsidR="00225585" w:rsidRPr="00175C0E" w:rsidRDefault="00225585" w:rsidP="001A392F">
            <w:pPr>
              <w:spacing w:before="60" w:after="23" w:line="276" w:lineRule="auto"/>
              <w:jc w:val="right"/>
              <w:rPr>
                <w:rFonts w:ascii="Arial" w:hAnsi="Arial" w:cs="Arial"/>
                <w:sz w:val="19"/>
                <w:szCs w:val="19"/>
              </w:rPr>
            </w:pPr>
          </w:p>
        </w:tc>
        <w:tc>
          <w:tcPr>
            <w:tcW w:w="1644" w:type="dxa"/>
            <w:shd w:val="clear" w:color="auto" w:fill="auto"/>
          </w:tcPr>
          <w:p w14:paraId="732470EA" w14:textId="77777777" w:rsidR="00225585" w:rsidRPr="00175C0E" w:rsidRDefault="00225585" w:rsidP="001A392F">
            <w:pPr>
              <w:spacing w:before="60" w:after="23" w:line="276" w:lineRule="auto"/>
              <w:rPr>
                <w:rFonts w:ascii="Arial" w:hAnsi="Arial" w:cs="Arial"/>
                <w:sz w:val="19"/>
                <w:szCs w:val="19"/>
              </w:rPr>
            </w:pPr>
          </w:p>
        </w:tc>
        <w:tc>
          <w:tcPr>
            <w:tcW w:w="1644" w:type="dxa"/>
            <w:shd w:val="clear" w:color="auto" w:fill="auto"/>
          </w:tcPr>
          <w:p w14:paraId="580CAC3B" w14:textId="77777777" w:rsidR="00225585" w:rsidRPr="00175C0E" w:rsidRDefault="00225585" w:rsidP="001A392F">
            <w:pPr>
              <w:spacing w:before="60" w:after="23" w:line="276" w:lineRule="auto"/>
              <w:jc w:val="right"/>
              <w:rPr>
                <w:rFonts w:ascii="Arial" w:hAnsi="Arial" w:cs="Arial"/>
                <w:sz w:val="19"/>
                <w:szCs w:val="19"/>
              </w:rPr>
            </w:pPr>
          </w:p>
        </w:tc>
        <w:tc>
          <w:tcPr>
            <w:tcW w:w="1644" w:type="dxa"/>
            <w:shd w:val="clear" w:color="auto" w:fill="auto"/>
          </w:tcPr>
          <w:p w14:paraId="79382A92" w14:textId="77777777" w:rsidR="00225585" w:rsidRPr="00175C0E" w:rsidRDefault="00225585" w:rsidP="001A392F">
            <w:pPr>
              <w:spacing w:before="60" w:after="23" w:line="276" w:lineRule="auto"/>
              <w:jc w:val="right"/>
              <w:rPr>
                <w:rFonts w:ascii="Arial" w:hAnsi="Arial" w:cs="Arial"/>
                <w:sz w:val="19"/>
                <w:szCs w:val="19"/>
              </w:rPr>
            </w:pPr>
          </w:p>
        </w:tc>
      </w:tr>
      <w:tr w:rsidR="00D5789D" w:rsidRPr="00175C0E" w14:paraId="03C069F9" w14:textId="77777777" w:rsidTr="00AE5930">
        <w:tc>
          <w:tcPr>
            <w:tcW w:w="3118" w:type="dxa"/>
            <w:shd w:val="clear" w:color="auto" w:fill="auto"/>
          </w:tcPr>
          <w:p w14:paraId="1FAFE2EC" w14:textId="77777777" w:rsidR="00D5789D" w:rsidRPr="00175C0E" w:rsidRDefault="00D5789D" w:rsidP="001A392F">
            <w:pPr>
              <w:spacing w:before="60" w:after="23" w:line="276" w:lineRule="auto"/>
              <w:ind w:right="-43" w:hanging="68"/>
              <w:jc w:val="both"/>
              <w:rPr>
                <w:rFonts w:ascii="Arial" w:hAnsi="Arial" w:cs="Arial"/>
                <w:sz w:val="19"/>
                <w:szCs w:val="19"/>
              </w:rPr>
            </w:pPr>
            <w:r w:rsidRPr="00175C0E">
              <w:rPr>
                <w:rFonts w:ascii="Arial" w:hAnsi="Arial" w:cs="Arial"/>
                <w:sz w:val="19"/>
                <w:szCs w:val="19"/>
                <w:lang w:val="en-GB"/>
              </w:rPr>
              <w:t>Less than 3 months</w:t>
            </w:r>
          </w:p>
        </w:tc>
        <w:tc>
          <w:tcPr>
            <w:tcW w:w="1644" w:type="dxa"/>
            <w:shd w:val="clear" w:color="auto" w:fill="auto"/>
          </w:tcPr>
          <w:p w14:paraId="39A1467C" w14:textId="73F18E7A"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cs/>
              </w:rPr>
              <w:t>9</w:t>
            </w:r>
            <w:r w:rsidRPr="00175C0E">
              <w:rPr>
                <w:rFonts w:ascii="Arial" w:hAnsi="Arial" w:cs="Arial"/>
                <w:sz w:val="19"/>
                <w:szCs w:val="19"/>
              </w:rPr>
              <w:t>,</w:t>
            </w:r>
            <w:r w:rsidRPr="00175C0E">
              <w:rPr>
                <w:rFonts w:ascii="Arial" w:hAnsi="Arial" w:cs="Arial"/>
                <w:sz w:val="19"/>
                <w:szCs w:val="19"/>
                <w:cs/>
              </w:rPr>
              <w:t>8</w:t>
            </w:r>
            <w:r w:rsidR="00FE13BB" w:rsidRPr="00175C0E">
              <w:rPr>
                <w:rFonts w:ascii="Arial" w:hAnsi="Arial" w:cs="Arial"/>
                <w:sz w:val="19"/>
                <w:szCs w:val="19"/>
              </w:rPr>
              <w:t>73,107</w:t>
            </w:r>
          </w:p>
        </w:tc>
        <w:tc>
          <w:tcPr>
            <w:tcW w:w="1644" w:type="dxa"/>
            <w:shd w:val="clear" w:color="auto" w:fill="auto"/>
          </w:tcPr>
          <w:p w14:paraId="7B19D936" w14:textId="2FD72318"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9,306,010</w:t>
            </w:r>
          </w:p>
        </w:tc>
        <w:tc>
          <w:tcPr>
            <w:tcW w:w="1644" w:type="dxa"/>
            <w:shd w:val="clear" w:color="auto" w:fill="auto"/>
          </w:tcPr>
          <w:p w14:paraId="29AEE87A" w14:textId="5F40225D"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5,26</w:t>
            </w:r>
            <w:r w:rsidR="001A5503" w:rsidRPr="00175C0E">
              <w:rPr>
                <w:rFonts w:ascii="Arial" w:hAnsi="Arial" w:cs="Arial"/>
                <w:sz w:val="19"/>
                <w:szCs w:val="19"/>
              </w:rPr>
              <w:t>1</w:t>
            </w:r>
            <w:r w:rsidRPr="00175C0E">
              <w:rPr>
                <w:rFonts w:ascii="Arial" w:hAnsi="Arial" w:cs="Arial"/>
                <w:sz w:val="19"/>
                <w:szCs w:val="19"/>
              </w:rPr>
              <w:t>,</w:t>
            </w:r>
            <w:r w:rsidR="001A5503" w:rsidRPr="00175C0E">
              <w:rPr>
                <w:rFonts w:ascii="Arial" w:hAnsi="Arial" w:cs="Arial"/>
                <w:sz w:val="19"/>
                <w:szCs w:val="19"/>
              </w:rPr>
              <w:t>278</w:t>
            </w:r>
          </w:p>
        </w:tc>
        <w:tc>
          <w:tcPr>
            <w:tcW w:w="1644" w:type="dxa"/>
            <w:shd w:val="clear" w:color="auto" w:fill="auto"/>
          </w:tcPr>
          <w:p w14:paraId="36194D8A" w14:textId="3C2D9885"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4,553,642</w:t>
            </w:r>
          </w:p>
        </w:tc>
      </w:tr>
      <w:tr w:rsidR="00D5789D" w:rsidRPr="00175C0E" w14:paraId="45E48125" w14:textId="77777777" w:rsidTr="00AE5930">
        <w:tc>
          <w:tcPr>
            <w:tcW w:w="3118" w:type="dxa"/>
            <w:shd w:val="clear" w:color="auto" w:fill="auto"/>
          </w:tcPr>
          <w:p w14:paraId="07AE29D6" w14:textId="77777777" w:rsidR="00D5789D" w:rsidRPr="00175C0E" w:rsidRDefault="00D5789D" w:rsidP="001A392F">
            <w:pPr>
              <w:spacing w:before="60" w:after="23" w:line="276" w:lineRule="auto"/>
              <w:ind w:right="-43" w:hanging="68"/>
              <w:jc w:val="both"/>
              <w:rPr>
                <w:rFonts w:ascii="Arial" w:hAnsi="Arial" w:cs="Arial"/>
                <w:sz w:val="19"/>
                <w:szCs w:val="19"/>
              </w:rPr>
            </w:pPr>
            <w:r w:rsidRPr="00175C0E">
              <w:rPr>
                <w:rFonts w:ascii="Arial" w:hAnsi="Arial" w:cs="Arial"/>
                <w:sz w:val="19"/>
                <w:szCs w:val="19"/>
                <w:lang w:val="en-GB"/>
              </w:rPr>
              <w:t>3 - 6 months</w:t>
            </w:r>
          </w:p>
        </w:tc>
        <w:tc>
          <w:tcPr>
            <w:tcW w:w="1644" w:type="dxa"/>
            <w:shd w:val="clear" w:color="auto" w:fill="auto"/>
          </w:tcPr>
          <w:p w14:paraId="3F87A8F2" w14:textId="3C410207"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3,088,560</w:t>
            </w:r>
          </w:p>
        </w:tc>
        <w:tc>
          <w:tcPr>
            <w:tcW w:w="1644" w:type="dxa"/>
            <w:shd w:val="clear" w:color="auto" w:fill="auto"/>
          </w:tcPr>
          <w:p w14:paraId="52691A37" w14:textId="4CB38B8C"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5,646,275</w:t>
            </w:r>
          </w:p>
        </w:tc>
        <w:tc>
          <w:tcPr>
            <w:tcW w:w="1644" w:type="dxa"/>
            <w:shd w:val="clear" w:color="auto" w:fill="auto"/>
          </w:tcPr>
          <w:p w14:paraId="251F82B4" w14:textId="1EFD5174"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1,891,761</w:t>
            </w:r>
          </w:p>
        </w:tc>
        <w:tc>
          <w:tcPr>
            <w:tcW w:w="1644" w:type="dxa"/>
            <w:shd w:val="clear" w:color="auto" w:fill="auto"/>
          </w:tcPr>
          <w:p w14:paraId="44E5FB3F" w14:textId="36D302B3"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 xml:space="preserve">4,449,476   </w:t>
            </w:r>
          </w:p>
        </w:tc>
      </w:tr>
      <w:tr w:rsidR="00D5789D" w:rsidRPr="00175C0E" w14:paraId="1EF8C498" w14:textId="77777777" w:rsidTr="00AE5930">
        <w:tc>
          <w:tcPr>
            <w:tcW w:w="3118" w:type="dxa"/>
            <w:shd w:val="clear" w:color="auto" w:fill="auto"/>
          </w:tcPr>
          <w:p w14:paraId="6A3B3970" w14:textId="77777777" w:rsidR="00D5789D" w:rsidRPr="00175C0E" w:rsidRDefault="00D5789D" w:rsidP="001A392F">
            <w:pPr>
              <w:spacing w:before="60" w:after="23" w:line="276" w:lineRule="auto"/>
              <w:ind w:right="-43" w:hanging="68"/>
              <w:jc w:val="both"/>
              <w:rPr>
                <w:rFonts w:ascii="Arial" w:hAnsi="Arial" w:cs="Arial"/>
                <w:sz w:val="19"/>
                <w:szCs w:val="19"/>
              </w:rPr>
            </w:pPr>
            <w:r w:rsidRPr="00175C0E">
              <w:rPr>
                <w:rFonts w:ascii="Arial" w:hAnsi="Arial" w:cs="Arial"/>
                <w:sz w:val="19"/>
                <w:szCs w:val="19"/>
                <w:lang w:val="en-GB"/>
              </w:rPr>
              <w:t>6 - 12 months</w:t>
            </w:r>
          </w:p>
        </w:tc>
        <w:tc>
          <w:tcPr>
            <w:tcW w:w="1644" w:type="dxa"/>
            <w:shd w:val="clear" w:color="auto" w:fill="auto"/>
          </w:tcPr>
          <w:p w14:paraId="7D176516" w14:textId="581B5016"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6,061,114</w:t>
            </w:r>
          </w:p>
        </w:tc>
        <w:tc>
          <w:tcPr>
            <w:tcW w:w="1644" w:type="dxa"/>
            <w:shd w:val="clear" w:color="auto" w:fill="auto"/>
          </w:tcPr>
          <w:p w14:paraId="058DF050" w14:textId="604E786A"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4,122,944</w:t>
            </w:r>
          </w:p>
        </w:tc>
        <w:tc>
          <w:tcPr>
            <w:tcW w:w="1644" w:type="dxa"/>
            <w:shd w:val="clear" w:color="auto" w:fill="auto"/>
          </w:tcPr>
          <w:p w14:paraId="3148CF28" w14:textId="3D6E704C"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5,384,944</w:t>
            </w:r>
          </w:p>
        </w:tc>
        <w:tc>
          <w:tcPr>
            <w:tcW w:w="1644" w:type="dxa"/>
            <w:shd w:val="clear" w:color="auto" w:fill="auto"/>
          </w:tcPr>
          <w:p w14:paraId="513FFDCF" w14:textId="5DB9C4F8"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3,446,774</w:t>
            </w:r>
          </w:p>
        </w:tc>
      </w:tr>
      <w:tr w:rsidR="00D5789D" w:rsidRPr="00175C0E" w14:paraId="78AAFDE5" w14:textId="77777777" w:rsidTr="00AE5930">
        <w:trPr>
          <w:trHeight w:val="356"/>
        </w:trPr>
        <w:tc>
          <w:tcPr>
            <w:tcW w:w="3118" w:type="dxa"/>
            <w:shd w:val="clear" w:color="auto" w:fill="auto"/>
          </w:tcPr>
          <w:p w14:paraId="489ABF41" w14:textId="77777777" w:rsidR="00D5789D" w:rsidRPr="00175C0E" w:rsidRDefault="00D5789D" w:rsidP="001A392F">
            <w:pPr>
              <w:spacing w:before="60" w:after="23" w:line="276" w:lineRule="auto"/>
              <w:ind w:right="-43" w:hanging="68"/>
              <w:rPr>
                <w:rFonts w:ascii="Arial" w:hAnsi="Arial" w:cs="Arial"/>
                <w:sz w:val="19"/>
                <w:szCs w:val="19"/>
              </w:rPr>
            </w:pPr>
            <w:r w:rsidRPr="00175C0E">
              <w:rPr>
                <w:rFonts w:ascii="Arial" w:hAnsi="Arial" w:cs="Arial"/>
                <w:sz w:val="19"/>
                <w:szCs w:val="19"/>
              </w:rPr>
              <w:t>More than 12 months</w:t>
            </w:r>
          </w:p>
        </w:tc>
        <w:tc>
          <w:tcPr>
            <w:tcW w:w="1644" w:type="dxa"/>
            <w:shd w:val="clear" w:color="auto" w:fill="auto"/>
          </w:tcPr>
          <w:p w14:paraId="73A7F7C1" w14:textId="3AC644F9" w:rsidR="00D5789D" w:rsidRPr="00175C0E" w:rsidRDefault="00D5789D" w:rsidP="001A392F">
            <w:pPr>
              <w:pBdr>
                <w:bottom w:val="single" w:sz="4" w:space="1" w:color="auto"/>
              </w:pBdr>
              <w:spacing w:before="60" w:after="23" w:line="276" w:lineRule="auto"/>
              <w:jc w:val="right"/>
              <w:rPr>
                <w:rFonts w:ascii="Arial" w:hAnsi="Arial" w:cs="Arial"/>
                <w:sz w:val="19"/>
                <w:szCs w:val="19"/>
                <w:cs/>
              </w:rPr>
            </w:pPr>
            <w:r w:rsidRPr="00175C0E">
              <w:rPr>
                <w:rFonts w:ascii="Arial" w:hAnsi="Arial" w:cs="Arial"/>
                <w:sz w:val="19"/>
                <w:szCs w:val="19"/>
              </w:rPr>
              <w:t>5,036,684</w:t>
            </w:r>
          </w:p>
        </w:tc>
        <w:tc>
          <w:tcPr>
            <w:tcW w:w="1644" w:type="dxa"/>
            <w:shd w:val="clear" w:color="auto" w:fill="auto"/>
          </w:tcPr>
          <w:p w14:paraId="0DD88A79" w14:textId="2CEEE381" w:rsidR="00D5789D" w:rsidRPr="00175C0E" w:rsidRDefault="00D5789D" w:rsidP="001A392F">
            <w:pPr>
              <w:pBdr>
                <w:bottom w:val="single" w:sz="4" w:space="1" w:color="auto"/>
              </w:pBdr>
              <w:spacing w:before="60" w:after="23" w:line="276" w:lineRule="auto"/>
              <w:jc w:val="right"/>
              <w:rPr>
                <w:rFonts w:ascii="Arial" w:hAnsi="Arial" w:cs="Arial"/>
                <w:sz w:val="19"/>
                <w:szCs w:val="19"/>
                <w:lang w:val="en-GB"/>
              </w:rPr>
            </w:pPr>
            <w:r w:rsidRPr="00175C0E">
              <w:rPr>
                <w:rFonts w:ascii="Arial" w:hAnsi="Arial" w:cs="Arial"/>
                <w:sz w:val="19"/>
                <w:szCs w:val="19"/>
              </w:rPr>
              <w:t>4,717,834</w:t>
            </w:r>
          </w:p>
        </w:tc>
        <w:tc>
          <w:tcPr>
            <w:tcW w:w="1644" w:type="dxa"/>
            <w:shd w:val="clear" w:color="auto" w:fill="auto"/>
          </w:tcPr>
          <w:p w14:paraId="4744F20A" w14:textId="6DFDB779" w:rsidR="00D5789D" w:rsidRPr="00175C0E" w:rsidRDefault="00D578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4,</w:t>
            </w:r>
            <w:r w:rsidR="001A5503" w:rsidRPr="00175C0E">
              <w:rPr>
                <w:rFonts w:ascii="Arial" w:hAnsi="Arial" w:cs="Arial"/>
                <w:sz w:val="19"/>
                <w:szCs w:val="19"/>
              </w:rPr>
              <w:t>405</w:t>
            </w:r>
            <w:r w:rsidRPr="00175C0E">
              <w:rPr>
                <w:rFonts w:ascii="Arial" w:hAnsi="Arial" w:cs="Arial"/>
                <w:sz w:val="19"/>
                <w:szCs w:val="19"/>
              </w:rPr>
              <w:t>,428</w:t>
            </w:r>
          </w:p>
        </w:tc>
        <w:tc>
          <w:tcPr>
            <w:tcW w:w="1644" w:type="dxa"/>
            <w:shd w:val="clear" w:color="auto" w:fill="auto"/>
          </w:tcPr>
          <w:p w14:paraId="3B06384F" w14:textId="40E4BAFD" w:rsidR="00D5789D" w:rsidRPr="00175C0E" w:rsidRDefault="00D578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cs/>
              </w:rPr>
              <w:t>4</w:t>
            </w:r>
            <w:r w:rsidRPr="00175C0E">
              <w:rPr>
                <w:rFonts w:ascii="Arial" w:hAnsi="Arial" w:cs="Arial"/>
                <w:sz w:val="19"/>
                <w:szCs w:val="19"/>
              </w:rPr>
              <w:t>,</w:t>
            </w:r>
            <w:r w:rsidRPr="00175C0E">
              <w:rPr>
                <w:rFonts w:ascii="Arial" w:hAnsi="Arial" w:cs="Arial"/>
                <w:sz w:val="19"/>
                <w:szCs w:val="19"/>
                <w:cs/>
              </w:rPr>
              <w:t>046</w:t>
            </w:r>
            <w:r w:rsidRPr="00175C0E">
              <w:rPr>
                <w:rFonts w:ascii="Arial" w:hAnsi="Arial" w:cs="Arial"/>
                <w:sz w:val="19"/>
                <w:szCs w:val="19"/>
              </w:rPr>
              <w:t>,</w:t>
            </w:r>
            <w:r w:rsidRPr="00175C0E">
              <w:rPr>
                <w:rFonts w:ascii="Arial" w:hAnsi="Arial" w:cs="Arial"/>
                <w:sz w:val="19"/>
                <w:szCs w:val="19"/>
                <w:cs/>
              </w:rPr>
              <w:t>530</w:t>
            </w:r>
          </w:p>
        </w:tc>
      </w:tr>
      <w:tr w:rsidR="00D5789D" w:rsidRPr="00175C0E" w14:paraId="0DA947AA" w14:textId="77777777" w:rsidTr="00AE5930">
        <w:tc>
          <w:tcPr>
            <w:tcW w:w="3118" w:type="dxa"/>
            <w:shd w:val="clear" w:color="auto" w:fill="auto"/>
          </w:tcPr>
          <w:p w14:paraId="52DB3A2B" w14:textId="77777777" w:rsidR="00D5789D" w:rsidRPr="00175C0E" w:rsidRDefault="00D5789D" w:rsidP="001A392F">
            <w:pPr>
              <w:spacing w:before="60" w:after="23" w:line="276" w:lineRule="auto"/>
              <w:ind w:right="-43" w:hanging="68"/>
              <w:jc w:val="both"/>
              <w:rPr>
                <w:rFonts w:ascii="Arial" w:hAnsi="Arial" w:cs="Arial"/>
                <w:sz w:val="19"/>
                <w:szCs w:val="19"/>
              </w:rPr>
            </w:pPr>
            <w:r w:rsidRPr="00175C0E">
              <w:rPr>
                <w:rFonts w:ascii="Arial" w:hAnsi="Arial" w:cs="Arial"/>
                <w:sz w:val="19"/>
                <w:szCs w:val="19"/>
                <w:lang w:val="en-GB"/>
              </w:rPr>
              <w:t>Total</w:t>
            </w:r>
          </w:p>
        </w:tc>
        <w:tc>
          <w:tcPr>
            <w:tcW w:w="1644" w:type="dxa"/>
            <w:shd w:val="clear" w:color="auto" w:fill="auto"/>
          </w:tcPr>
          <w:p w14:paraId="3F5366C0" w14:textId="706FFF29"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24,</w:t>
            </w:r>
            <w:r w:rsidR="001A5503" w:rsidRPr="00175C0E">
              <w:rPr>
                <w:rFonts w:ascii="Arial" w:hAnsi="Arial" w:cs="Arial"/>
                <w:sz w:val="19"/>
                <w:szCs w:val="19"/>
              </w:rPr>
              <w:t>101</w:t>
            </w:r>
            <w:r w:rsidRPr="00175C0E">
              <w:rPr>
                <w:rFonts w:ascii="Arial" w:hAnsi="Arial" w:cs="Arial"/>
                <w:sz w:val="19"/>
                <w:szCs w:val="19"/>
              </w:rPr>
              <w:t>,</w:t>
            </w:r>
            <w:r w:rsidR="001A5503" w:rsidRPr="00175C0E">
              <w:rPr>
                <w:rFonts w:ascii="Arial" w:hAnsi="Arial" w:cs="Arial"/>
                <w:sz w:val="19"/>
                <w:szCs w:val="19"/>
              </w:rPr>
              <w:t>465</w:t>
            </w:r>
          </w:p>
        </w:tc>
        <w:tc>
          <w:tcPr>
            <w:tcW w:w="1644" w:type="dxa"/>
            <w:shd w:val="clear" w:color="auto" w:fill="auto"/>
          </w:tcPr>
          <w:p w14:paraId="7D99B980" w14:textId="1620CA8F" w:rsidR="00D5789D" w:rsidRPr="00175C0E" w:rsidRDefault="00D5789D" w:rsidP="001A392F">
            <w:pPr>
              <w:spacing w:before="60" w:after="23" w:line="276" w:lineRule="auto"/>
              <w:jc w:val="right"/>
              <w:rPr>
                <w:rFonts w:ascii="Arial" w:hAnsi="Arial" w:cs="Arial"/>
                <w:sz w:val="19"/>
                <w:szCs w:val="19"/>
                <w:lang w:val="en-GB"/>
              </w:rPr>
            </w:pPr>
            <w:r w:rsidRPr="00175C0E">
              <w:rPr>
                <w:rFonts w:ascii="Arial" w:hAnsi="Arial" w:cs="Arial"/>
                <w:sz w:val="19"/>
                <w:szCs w:val="19"/>
                <w:cs/>
              </w:rPr>
              <w:t>23</w:t>
            </w:r>
            <w:r w:rsidRPr="00175C0E">
              <w:rPr>
                <w:rFonts w:ascii="Arial" w:hAnsi="Arial" w:cs="Arial"/>
                <w:sz w:val="19"/>
                <w:szCs w:val="19"/>
              </w:rPr>
              <w:t>,793,063</w:t>
            </w:r>
          </w:p>
        </w:tc>
        <w:tc>
          <w:tcPr>
            <w:tcW w:w="1644" w:type="dxa"/>
            <w:shd w:val="clear" w:color="auto" w:fill="auto"/>
          </w:tcPr>
          <w:p w14:paraId="0D6E56F8" w14:textId="6CF117B4"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16,</w:t>
            </w:r>
            <w:r w:rsidR="005369F1" w:rsidRPr="00175C0E">
              <w:rPr>
                <w:rFonts w:ascii="Arial" w:hAnsi="Arial" w:cs="Arial"/>
                <w:sz w:val="19"/>
                <w:szCs w:val="19"/>
              </w:rPr>
              <w:t>943</w:t>
            </w:r>
            <w:r w:rsidRPr="00175C0E">
              <w:rPr>
                <w:rFonts w:ascii="Arial" w:hAnsi="Arial" w:cs="Arial"/>
                <w:sz w:val="19"/>
                <w:szCs w:val="19"/>
              </w:rPr>
              <w:t>,</w:t>
            </w:r>
            <w:r w:rsidR="005369F1" w:rsidRPr="00175C0E">
              <w:rPr>
                <w:rFonts w:ascii="Arial" w:hAnsi="Arial" w:cs="Arial"/>
                <w:sz w:val="19"/>
                <w:szCs w:val="19"/>
              </w:rPr>
              <w:t>411</w:t>
            </w:r>
          </w:p>
        </w:tc>
        <w:tc>
          <w:tcPr>
            <w:tcW w:w="1644" w:type="dxa"/>
            <w:shd w:val="clear" w:color="auto" w:fill="auto"/>
          </w:tcPr>
          <w:p w14:paraId="5D0B181F" w14:textId="547265AB" w:rsidR="00D5789D" w:rsidRPr="00175C0E" w:rsidRDefault="00D5789D" w:rsidP="001A392F">
            <w:pPr>
              <w:spacing w:before="60" w:after="23" w:line="276" w:lineRule="auto"/>
              <w:jc w:val="right"/>
              <w:rPr>
                <w:rFonts w:ascii="Arial" w:hAnsi="Arial" w:cs="Arial"/>
                <w:sz w:val="19"/>
                <w:szCs w:val="19"/>
              </w:rPr>
            </w:pPr>
            <w:r w:rsidRPr="00175C0E">
              <w:rPr>
                <w:rFonts w:ascii="Arial" w:hAnsi="Arial" w:cs="Arial"/>
                <w:sz w:val="19"/>
                <w:szCs w:val="19"/>
              </w:rPr>
              <w:t>16,496,422</w:t>
            </w:r>
          </w:p>
        </w:tc>
      </w:tr>
      <w:tr w:rsidR="00D5789D" w:rsidRPr="00175C0E" w14:paraId="178A6BFF" w14:textId="77777777" w:rsidTr="00AE5930">
        <w:tc>
          <w:tcPr>
            <w:tcW w:w="3118" w:type="dxa"/>
            <w:shd w:val="clear" w:color="auto" w:fill="auto"/>
          </w:tcPr>
          <w:p w14:paraId="322EF58A" w14:textId="77777777" w:rsidR="00D5789D" w:rsidRPr="00175C0E" w:rsidRDefault="00D5789D" w:rsidP="001A392F">
            <w:pPr>
              <w:spacing w:before="60" w:after="23" w:line="276" w:lineRule="auto"/>
              <w:ind w:right="-43" w:hanging="68"/>
              <w:jc w:val="both"/>
              <w:rPr>
                <w:rFonts w:ascii="Arial" w:hAnsi="Arial" w:cs="Arial"/>
                <w:sz w:val="19"/>
                <w:szCs w:val="19"/>
                <w:lang w:val="en-GB"/>
              </w:rPr>
            </w:pPr>
            <w:r w:rsidRPr="00175C0E">
              <w:rPr>
                <w:rFonts w:ascii="Arial" w:hAnsi="Arial" w:cs="Arial"/>
                <w:sz w:val="19"/>
                <w:szCs w:val="19"/>
              </w:rPr>
              <w:t xml:space="preserve">Less </w:t>
            </w:r>
            <w:r w:rsidRPr="00175C0E">
              <w:rPr>
                <w:rFonts w:ascii="Arial" w:hAnsi="Arial" w:cs="Arial"/>
                <w:sz w:val="19"/>
                <w:szCs w:val="19"/>
                <w:cs/>
              </w:rPr>
              <w:t xml:space="preserve">: </w:t>
            </w:r>
            <w:r w:rsidRPr="00175C0E">
              <w:rPr>
                <w:rFonts w:ascii="Arial" w:hAnsi="Arial" w:cs="Arial"/>
                <w:sz w:val="19"/>
                <w:szCs w:val="19"/>
              </w:rPr>
              <w:t xml:space="preserve">Allowance for expected  </w:t>
            </w:r>
          </w:p>
        </w:tc>
        <w:tc>
          <w:tcPr>
            <w:tcW w:w="1644" w:type="dxa"/>
            <w:shd w:val="clear" w:color="auto" w:fill="auto"/>
          </w:tcPr>
          <w:p w14:paraId="4E8E6C20" w14:textId="77777777" w:rsidR="00D5789D" w:rsidRPr="00175C0E" w:rsidRDefault="00D5789D" w:rsidP="001A392F">
            <w:pPr>
              <w:spacing w:before="60" w:after="23" w:line="276" w:lineRule="auto"/>
              <w:jc w:val="right"/>
              <w:rPr>
                <w:rFonts w:ascii="Arial" w:hAnsi="Arial" w:cs="Arial"/>
                <w:sz w:val="19"/>
                <w:szCs w:val="19"/>
                <w:cs/>
              </w:rPr>
            </w:pPr>
          </w:p>
        </w:tc>
        <w:tc>
          <w:tcPr>
            <w:tcW w:w="1644" w:type="dxa"/>
            <w:shd w:val="clear" w:color="auto" w:fill="auto"/>
          </w:tcPr>
          <w:p w14:paraId="48D6DBEB" w14:textId="77777777" w:rsidR="00D5789D" w:rsidRPr="00175C0E" w:rsidRDefault="00D5789D" w:rsidP="001A392F">
            <w:pPr>
              <w:spacing w:before="60" w:after="23" w:line="276" w:lineRule="auto"/>
              <w:jc w:val="right"/>
              <w:rPr>
                <w:rFonts w:ascii="Arial" w:hAnsi="Arial" w:cs="Arial"/>
                <w:sz w:val="19"/>
                <w:szCs w:val="19"/>
                <w:cs/>
                <w:lang w:val="en-GB"/>
              </w:rPr>
            </w:pPr>
          </w:p>
        </w:tc>
        <w:tc>
          <w:tcPr>
            <w:tcW w:w="1644" w:type="dxa"/>
            <w:shd w:val="clear" w:color="auto" w:fill="auto"/>
          </w:tcPr>
          <w:p w14:paraId="75BFAD78" w14:textId="77777777" w:rsidR="00D5789D" w:rsidRPr="00175C0E" w:rsidRDefault="00D5789D" w:rsidP="001A392F">
            <w:pPr>
              <w:spacing w:before="60" w:after="23" w:line="276" w:lineRule="auto"/>
              <w:jc w:val="right"/>
              <w:rPr>
                <w:rFonts w:ascii="Arial" w:hAnsi="Arial" w:cs="Arial"/>
                <w:sz w:val="19"/>
                <w:szCs w:val="19"/>
              </w:rPr>
            </w:pPr>
          </w:p>
        </w:tc>
        <w:tc>
          <w:tcPr>
            <w:tcW w:w="1644" w:type="dxa"/>
            <w:shd w:val="clear" w:color="auto" w:fill="auto"/>
          </w:tcPr>
          <w:p w14:paraId="556ED266" w14:textId="77777777" w:rsidR="00D5789D" w:rsidRPr="00175C0E" w:rsidRDefault="00D5789D" w:rsidP="001A392F">
            <w:pPr>
              <w:spacing w:before="60" w:after="23" w:line="276" w:lineRule="auto"/>
              <w:jc w:val="right"/>
              <w:rPr>
                <w:rFonts w:ascii="Arial" w:hAnsi="Arial" w:cs="Arial"/>
                <w:sz w:val="19"/>
                <w:szCs w:val="19"/>
              </w:rPr>
            </w:pPr>
          </w:p>
        </w:tc>
      </w:tr>
      <w:tr w:rsidR="00D5789D" w:rsidRPr="00175C0E" w14:paraId="3AD1B8C2" w14:textId="77777777" w:rsidTr="00AE5930">
        <w:tc>
          <w:tcPr>
            <w:tcW w:w="3118" w:type="dxa"/>
            <w:shd w:val="clear" w:color="auto" w:fill="auto"/>
          </w:tcPr>
          <w:p w14:paraId="345DE06B" w14:textId="77777777" w:rsidR="00D5789D" w:rsidRPr="00175C0E" w:rsidRDefault="00D5789D" w:rsidP="001A392F">
            <w:pPr>
              <w:spacing w:before="60" w:after="23" w:line="276" w:lineRule="auto"/>
              <w:ind w:right="-43" w:hanging="68"/>
              <w:jc w:val="both"/>
              <w:rPr>
                <w:rFonts w:ascii="Arial" w:hAnsi="Arial" w:cs="Arial"/>
                <w:sz w:val="19"/>
                <w:szCs w:val="19"/>
                <w:lang w:val="en-GB"/>
              </w:rPr>
            </w:pPr>
            <w:r w:rsidRPr="00175C0E">
              <w:rPr>
                <w:rFonts w:ascii="Arial" w:hAnsi="Arial" w:cs="Arial"/>
                <w:sz w:val="19"/>
                <w:szCs w:val="19"/>
              </w:rPr>
              <w:t xml:space="preserve">              credit losses</w:t>
            </w:r>
          </w:p>
        </w:tc>
        <w:tc>
          <w:tcPr>
            <w:tcW w:w="1644" w:type="dxa"/>
            <w:shd w:val="clear" w:color="auto" w:fill="auto"/>
          </w:tcPr>
          <w:p w14:paraId="107726FD" w14:textId="43B32710" w:rsidR="00D5789D" w:rsidRPr="00175C0E" w:rsidRDefault="00D578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(757,999)</w:t>
            </w:r>
          </w:p>
        </w:tc>
        <w:tc>
          <w:tcPr>
            <w:tcW w:w="1644" w:type="dxa"/>
            <w:shd w:val="clear" w:color="auto" w:fill="auto"/>
          </w:tcPr>
          <w:p w14:paraId="461F81A4" w14:textId="397563B5" w:rsidR="00D5789D" w:rsidRPr="00175C0E" w:rsidRDefault="00D5789D" w:rsidP="001A392F">
            <w:pPr>
              <w:pBdr>
                <w:bottom w:val="single" w:sz="4" w:space="1" w:color="auto"/>
              </w:pBdr>
              <w:spacing w:before="60" w:after="23" w:line="276" w:lineRule="auto"/>
              <w:jc w:val="right"/>
              <w:rPr>
                <w:rFonts w:ascii="Arial" w:hAnsi="Arial" w:cs="Arial"/>
                <w:sz w:val="19"/>
                <w:szCs w:val="19"/>
                <w:lang w:val="en-GB"/>
              </w:rPr>
            </w:pPr>
            <w:r w:rsidRPr="00175C0E">
              <w:rPr>
                <w:rFonts w:ascii="Arial" w:hAnsi="Arial" w:cs="Arial"/>
                <w:sz w:val="19"/>
                <w:szCs w:val="19"/>
              </w:rPr>
              <w:t>(199,954)</w:t>
            </w:r>
          </w:p>
        </w:tc>
        <w:tc>
          <w:tcPr>
            <w:tcW w:w="1644" w:type="dxa"/>
            <w:shd w:val="clear" w:color="auto" w:fill="auto"/>
          </w:tcPr>
          <w:p w14:paraId="41BD403A" w14:textId="0CF79C59" w:rsidR="00D5789D" w:rsidRPr="00175C0E" w:rsidRDefault="00D578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(606,695)</w:t>
            </w:r>
          </w:p>
        </w:tc>
        <w:tc>
          <w:tcPr>
            <w:tcW w:w="1644" w:type="dxa"/>
            <w:shd w:val="clear" w:color="auto" w:fill="auto"/>
          </w:tcPr>
          <w:p w14:paraId="1455CE22" w14:textId="34D1123D" w:rsidR="00D5789D" w:rsidRPr="00175C0E" w:rsidRDefault="00D578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lang w:val="en-GB"/>
              </w:rPr>
              <w:t>(17,741)</w:t>
            </w:r>
          </w:p>
        </w:tc>
      </w:tr>
      <w:tr w:rsidR="00D5789D" w:rsidRPr="00175C0E" w14:paraId="3C469925" w14:textId="77777777" w:rsidTr="00AE5930">
        <w:tc>
          <w:tcPr>
            <w:tcW w:w="3118" w:type="dxa"/>
            <w:shd w:val="clear" w:color="auto" w:fill="auto"/>
          </w:tcPr>
          <w:p w14:paraId="1AA9AC1E" w14:textId="77777777" w:rsidR="00D5789D" w:rsidRPr="00175C0E" w:rsidRDefault="00D5789D" w:rsidP="001A392F">
            <w:pPr>
              <w:spacing w:before="60" w:after="23" w:line="276" w:lineRule="auto"/>
              <w:ind w:right="-43" w:hanging="68"/>
              <w:jc w:val="both"/>
              <w:rPr>
                <w:rFonts w:ascii="Arial" w:hAnsi="Arial" w:cstheme="minorBidi"/>
                <w:sz w:val="19"/>
                <w:szCs w:val="19"/>
                <w:cs/>
                <w:lang w:val="en-GB"/>
              </w:rPr>
            </w:pPr>
            <w:r w:rsidRPr="00175C0E">
              <w:rPr>
                <w:rFonts w:ascii="Arial" w:hAnsi="Arial" w:cs="Arial"/>
                <w:sz w:val="19"/>
                <w:szCs w:val="19"/>
                <w:lang w:val="en-GB"/>
              </w:rPr>
              <w:t>Net</w:t>
            </w:r>
          </w:p>
        </w:tc>
        <w:tc>
          <w:tcPr>
            <w:tcW w:w="1644" w:type="dxa"/>
            <w:shd w:val="clear" w:color="auto" w:fill="auto"/>
          </w:tcPr>
          <w:p w14:paraId="7A3CB2DE" w14:textId="1BDD7902" w:rsidR="00D5789D" w:rsidRPr="00175C0E" w:rsidRDefault="00D5789D"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23,</w:t>
            </w:r>
            <w:r w:rsidR="001A5503" w:rsidRPr="00175C0E">
              <w:rPr>
                <w:rFonts w:ascii="Arial" w:hAnsi="Arial" w:cs="Arial"/>
                <w:sz w:val="19"/>
                <w:szCs w:val="19"/>
              </w:rPr>
              <w:t>343,466</w:t>
            </w:r>
          </w:p>
        </w:tc>
        <w:tc>
          <w:tcPr>
            <w:tcW w:w="1644" w:type="dxa"/>
            <w:shd w:val="clear" w:color="auto" w:fill="auto"/>
          </w:tcPr>
          <w:p w14:paraId="05A6E2CB" w14:textId="18895791" w:rsidR="00D5789D" w:rsidRPr="00175C0E" w:rsidRDefault="00D5789D" w:rsidP="001A392F">
            <w:pPr>
              <w:pBdr>
                <w:bottom w:val="single" w:sz="12" w:space="1" w:color="auto"/>
              </w:pBdr>
              <w:spacing w:before="60" w:after="23" w:line="276" w:lineRule="auto"/>
              <w:jc w:val="right"/>
              <w:rPr>
                <w:rFonts w:ascii="Arial" w:hAnsi="Arial" w:cs="Arial"/>
                <w:sz w:val="19"/>
                <w:szCs w:val="19"/>
                <w:lang w:val="en-GB"/>
              </w:rPr>
            </w:pPr>
            <w:r w:rsidRPr="00175C0E">
              <w:rPr>
                <w:rFonts w:ascii="Arial" w:hAnsi="Arial" w:cs="Arial"/>
                <w:sz w:val="19"/>
                <w:szCs w:val="19"/>
              </w:rPr>
              <w:t>23,593,109</w:t>
            </w:r>
          </w:p>
        </w:tc>
        <w:tc>
          <w:tcPr>
            <w:tcW w:w="1644" w:type="dxa"/>
            <w:shd w:val="clear" w:color="auto" w:fill="auto"/>
          </w:tcPr>
          <w:p w14:paraId="6E5727D6" w14:textId="7ED688F7" w:rsidR="00D5789D" w:rsidRPr="00175C0E" w:rsidRDefault="00D5789D" w:rsidP="001A392F">
            <w:pPr>
              <w:pBdr>
                <w:bottom w:val="single" w:sz="12" w:space="1" w:color="auto"/>
              </w:pBdr>
              <w:spacing w:before="60" w:after="23" w:line="276" w:lineRule="auto"/>
              <w:jc w:val="right"/>
              <w:rPr>
                <w:rFonts w:ascii="Arial" w:hAnsi="Arial" w:cstheme="minorBidi"/>
                <w:sz w:val="19"/>
                <w:szCs w:val="19"/>
              </w:rPr>
            </w:pPr>
            <w:r w:rsidRPr="00175C0E">
              <w:rPr>
                <w:rFonts w:ascii="Arial" w:hAnsi="Arial" w:cs="Arial"/>
                <w:sz w:val="19"/>
                <w:szCs w:val="19"/>
              </w:rPr>
              <w:t>16,</w:t>
            </w:r>
            <w:r w:rsidR="005369F1" w:rsidRPr="00175C0E">
              <w:rPr>
                <w:rFonts w:ascii="Arial" w:hAnsi="Arial" w:cs="Arial"/>
                <w:sz w:val="19"/>
                <w:szCs w:val="19"/>
              </w:rPr>
              <w:t>336</w:t>
            </w:r>
            <w:r w:rsidRPr="00175C0E">
              <w:rPr>
                <w:rFonts w:ascii="Arial" w:hAnsi="Arial" w:cs="Arial"/>
                <w:sz w:val="19"/>
                <w:szCs w:val="19"/>
              </w:rPr>
              <w:t>,</w:t>
            </w:r>
            <w:r w:rsidR="005369F1" w:rsidRPr="00175C0E">
              <w:rPr>
                <w:rFonts w:ascii="Arial" w:hAnsi="Arial" w:cs="Arial"/>
                <w:sz w:val="19"/>
                <w:szCs w:val="19"/>
              </w:rPr>
              <w:t>716</w:t>
            </w:r>
          </w:p>
        </w:tc>
        <w:tc>
          <w:tcPr>
            <w:tcW w:w="1644" w:type="dxa"/>
            <w:shd w:val="clear" w:color="auto" w:fill="auto"/>
          </w:tcPr>
          <w:p w14:paraId="20A02F62" w14:textId="088B1FD6" w:rsidR="00D5789D" w:rsidRPr="00175C0E" w:rsidRDefault="00D5789D"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16,478,681</w:t>
            </w:r>
          </w:p>
        </w:tc>
      </w:tr>
    </w:tbl>
    <w:p w14:paraId="1560239D" w14:textId="77777777" w:rsidR="00E5505B" w:rsidRPr="00175C0E" w:rsidRDefault="00E5505B" w:rsidP="001A392F">
      <w:pPr>
        <w:spacing w:line="360" w:lineRule="auto"/>
        <w:ind w:left="896"/>
        <w:jc w:val="thaiDistribute"/>
        <w:rPr>
          <w:rFonts w:ascii="Arial" w:hAnsi="Arial" w:cs="Arial"/>
          <w:sz w:val="19"/>
          <w:szCs w:val="19"/>
        </w:rPr>
      </w:pPr>
    </w:p>
    <w:p w14:paraId="43F99B68" w14:textId="0BBAB937" w:rsidR="00225585" w:rsidRPr="00175C0E" w:rsidRDefault="00225585" w:rsidP="001A392F">
      <w:pPr>
        <w:spacing w:line="360" w:lineRule="auto"/>
        <w:ind w:left="896"/>
        <w:jc w:val="thaiDistribute"/>
        <w:rPr>
          <w:rFonts w:ascii="Arial" w:hAnsi="Arial" w:cstheme="minorBidi"/>
          <w:sz w:val="19"/>
          <w:szCs w:val="19"/>
        </w:rPr>
      </w:pPr>
      <w:r w:rsidRPr="00175C0E">
        <w:rPr>
          <w:rFonts w:ascii="Arial" w:hAnsi="Arial" w:cs="Arial"/>
          <w:sz w:val="19"/>
          <w:szCs w:val="19"/>
        </w:rPr>
        <w:t xml:space="preserve">Disclosure </w:t>
      </w:r>
      <w:r w:rsidRPr="00175C0E">
        <w:rPr>
          <w:rFonts w:ascii="Arial" w:hAnsi="Arial" w:cs="Browallia New"/>
          <w:sz w:val="19"/>
        </w:rPr>
        <w:t xml:space="preserve">aging </w:t>
      </w:r>
      <w:r w:rsidRPr="00175C0E">
        <w:rPr>
          <w:rFonts w:ascii="Arial" w:hAnsi="Arial" w:cs="Arial"/>
          <w:sz w:val="19"/>
          <w:szCs w:val="19"/>
        </w:rPr>
        <w:t>separation of outstanding debt are in the Group's perspective to be consistent with the information used in the analysis of the allowance for expected credit losses.</w:t>
      </w:r>
    </w:p>
    <w:p w14:paraId="59CBC8F6" w14:textId="77777777" w:rsidR="00225585" w:rsidRPr="00175C0E" w:rsidRDefault="00225585" w:rsidP="001A392F">
      <w:pPr>
        <w:pStyle w:val="ListParagraph"/>
        <w:tabs>
          <w:tab w:val="left" w:pos="2160"/>
          <w:tab w:val="left" w:pos="2880"/>
        </w:tabs>
        <w:spacing w:line="360" w:lineRule="auto"/>
        <w:ind w:left="882" w:right="-45"/>
        <w:jc w:val="thaiDistribute"/>
        <w:rPr>
          <w:rFonts w:ascii="Arial" w:hAnsi="Arial" w:cstheme="minorBidi"/>
          <w:sz w:val="19"/>
          <w:szCs w:val="19"/>
        </w:rPr>
      </w:pPr>
    </w:p>
    <w:p w14:paraId="79E95995" w14:textId="3867A316" w:rsidR="00225585" w:rsidRPr="00175C0E" w:rsidRDefault="00225585" w:rsidP="001A392F">
      <w:pPr>
        <w:pStyle w:val="ListParagraph"/>
        <w:tabs>
          <w:tab w:val="left" w:pos="2160"/>
          <w:tab w:val="left" w:pos="2880"/>
        </w:tabs>
        <w:spacing w:line="360" w:lineRule="auto"/>
        <w:ind w:left="882" w:right="-45"/>
        <w:jc w:val="thaiDistribute"/>
        <w:rPr>
          <w:rFonts w:ascii="Arial" w:hAnsi="Arial" w:cstheme="minorBidi"/>
          <w:sz w:val="19"/>
          <w:szCs w:val="19"/>
        </w:rPr>
      </w:pPr>
      <w:r w:rsidRPr="00175C0E">
        <w:rPr>
          <w:rFonts w:ascii="Arial" w:hAnsi="Arial" w:cstheme="minorBidi"/>
          <w:sz w:val="19"/>
          <w:szCs w:val="19"/>
        </w:rPr>
        <w:t xml:space="preserve">As at 31 </w:t>
      </w:r>
      <w:r w:rsidR="00FE4B3D" w:rsidRPr="00175C0E">
        <w:rPr>
          <w:rFonts w:ascii="Arial" w:hAnsi="Arial" w:cstheme="minorBidi"/>
          <w:sz w:val="19"/>
          <w:szCs w:val="19"/>
        </w:rPr>
        <w:t>March 2024</w:t>
      </w:r>
      <w:r w:rsidRPr="00175C0E">
        <w:rPr>
          <w:rFonts w:ascii="Arial" w:hAnsi="Arial" w:cstheme="minorBidi"/>
          <w:sz w:val="19"/>
          <w:szCs w:val="19"/>
        </w:rPr>
        <w:t xml:space="preserve">, the Group and the Company has an outstanding balance of earned revenues </w:t>
      </w:r>
      <w:r w:rsidR="00CE457F">
        <w:rPr>
          <w:rFonts w:ascii="Arial" w:hAnsi="Arial" w:cstheme="minorBidi"/>
          <w:sz w:val="19"/>
          <w:szCs w:val="19"/>
        </w:rPr>
        <w:br/>
      </w:r>
      <w:r w:rsidRPr="00175C0E">
        <w:rPr>
          <w:rFonts w:ascii="Arial" w:hAnsi="Arial" w:cstheme="minorBidi"/>
          <w:sz w:val="19"/>
          <w:szCs w:val="19"/>
        </w:rPr>
        <w:t xml:space="preserve">not yet billed expected to bill with customers within 1 year Baht </w:t>
      </w:r>
      <w:r w:rsidR="00FE526D" w:rsidRPr="00175C0E">
        <w:rPr>
          <w:rFonts w:ascii="Arial" w:hAnsi="Arial" w:cstheme="minorBidi"/>
          <w:sz w:val="19"/>
          <w:szCs w:val="19"/>
        </w:rPr>
        <w:t>19,221.19</w:t>
      </w:r>
      <w:r w:rsidR="00FE4B3D" w:rsidRPr="00175C0E">
        <w:rPr>
          <w:rFonts w:ascii="Arial" w:hAnsi="Arial" w:cstheme="minorBidi"/>
          <w:sz w:val="19"/>
          <w:szCs w:val="19"/>
        </w:rPr>
        <w:t xml:space="preserve"> </w:t>
      </w:r>
      <w:r w:rsidRPr="00175C0E">
        <w:rPr>
          <w:rFonts w:ascii="Arial" w:hAnsi="Arial" w:cstheme="minorBidi"/>
          <w:sz w:val="19"/>
          <w:szCs w:val="19"/>
        </w:rPr>
        <w:t xml:space="preserve">million and Baht </w:t>
      </w:r>
      <w:r w:rsidR="00FE526D" w:rsidRPr="00175C0E">
        <w:rPr>
          <w:rFonts w:ascii="Arial" w:hAnsi="Arial" w:cstheme="minorBidi"/>
          <w:sz w:val="19"/>
          <w:szCs w:val="19"/>
        </w:rPr>
        <w:t>12,2</w:t>
      </w:r>
      <w:r w:rsidR="00C402A9" w:rsidRPr="00175C0E">
        <w:rPr>
          <w:rFonts w:ascii="Arial" w:hAnsi="Arial" w:cstheme="minorBidi"/>
          <w:sz w:val="19"/>
          <w:szCs w:val="19"/>
        </w:rPr>
        <w:t>47.99</w:t>
      </w:r>
      <w:r w:rsidR="00FE4B3D" w:rsidRPr="00175C0E">
        <w:rPr>
          <w:rFonts w:ascii="Arial" w:hAnsi="Arial" w:cstheme="minorBidi"/>
          <w:sz w:val="19"/>
          <w:szCs w:val="19"/>
        </w:rPr>
        <w:t xml:space="preserve"> </w:t>
      </w:r>
      <w:r w:rsidRPr="00CE457F">
        <w:rPr>
          <w:rFonts w:ascii="Arial" w:hAnsi="Arial" w:cstheme="minorBidi"/>
          <w:spacing w:val="-4"/>
          <w:sz w:val="19"/>
          <w:szCs w:val="19"/>
        </w:rPr>
        <w:t>million, respectively (</w:t>
      </w:r>
      <w:r w:rsidR="00FE4B3D" w:rsidRPr="00CE457F">
        <w:rPr>
          <w:rFonts w:ascii="Arial" w:hAnsi="Arial" w:cs="Arial"/>
          <w:spacing w:val="-4"/>
          <w:sz w:val="19"/>
          <w:szCs w:val="19"/>
        </w:rPr>
        <w:t>31 December 2023</w:t>
      </w:r>
      <w:r w:rsidRPr="00CE457F">
        <w:rPr>
          <w:rFonts w:ascii="Arial" w:hAnsi="Arial" w:cstheme="minorBidi"/>
          <w:spacing w:val="-4"/>
          <w:sz w:val="19"/>
          <w:szCs w:val="19"/>
        </w:rPr>
        <w:t>: Baht</w:t>
      </w:r>
      <w:r w:rsidR="00CE457F" w:rsidRPr="00CE457F">
        <w:rPr>
          <w:rFonts w:ascii="Arial" w:hAnsi="Arial" w:cstheme="minorBidi"/>
          <w:spacing w:val="-4"/>
          <w:sz w:val="19"/>
          <w:szCs w:val="19"/>
        </w:rPr>
        <w:t xml:space="preserve"> </w:t>
      </w:r>
      <w:r w:rsidR="00FE4B3D" w:rsidRPr="00CE457F">
        <w:rPr>
          <w:rFonts w:ascii="Arial" w:hAnsi="Arial" w:cstheme="minorBidi"/>
          <w:spacing w:val="-4"/>
          <w:sz w:val="19"/>
          <w:szCs w:val="19"/>
        </w:rPr>
        <w:t xml:space="preserve">19,211.72 </w:t>
      </w:r>
      <w:r w:rsidRPr="00CE457F">
        <w:rPr>
          <w:rFonts w:ascii="Arial" w:hAnsi="Arial" w:cstheme="minorBidi"/>
          <w:spacing w:val="-4"/>
          <w:sz w:val="19"/>
          <w:szCs w:val="19"/>
        </w:rPr>
        <w:t xml:space="preserve">million and Baht </w:t>
      </w:r>
      <w:r w:rsidR="00FE4B3D" w:rsidRPr="00CE457F">
        <w:rPr>
          <w:rFonts w:ascii="Arial" w:hAnsi="Arial" w:cstheme="minorBidi"/>
          <w:spacing w:val="-4"/>
          <w:sz w:val="19"/>
          <w:szCs w:val="19"/>
        </w:rPr>
        <w:t xml:space="preserve">12,174.86 </w:t>
      </w:r>
      <w:r w:rsidRPr="00CE457F">
        <w:rPr>
          <w:rFonts w:ascii="Arial" w:hAnsi="Arial" w:cstheme="minorBidi"/>
          <w:spacing w:val="-4"/>
          <w:sz w:val="19"/>
          <w:szCs w:val="19"/>
        </w:rPr>
        <w:t>million, respectively).</w:t>
      </w:r>
    </w:p>
    <w:p w14:paraId="58C4E0A8" w14:textId="77777777" w:rsidR="00FE4B3D" w:rsidRDefault="00FE4B3D" w:rsidP="001A392F">
      <w:pPr>
        <w:pStyle w:val="ListParagraph"/>
        <w:tabs>
          <w:tab w:val="left" w:pos="2160"/>
          <w:tab w:val="left" w:pos="2880"/>
        </w:tabs>
        <w:spacing w:line="360" w:lineRule="auto"/>
        <w:ind w:left="909" w:right="-45"/>
        <w:jc w:val="thaiDistribute"/>
        <w:rPr>
          <w:rFonts w:ascii="Arial" w:hAnsi="Arial" w:cstheme="minorBidi"/>
          <w:sz w:val="19"/>
          <w:szCs w:val="19"/>
        </w:rPr>
      </w:pPr>
    </w:p>
    <w:p w14:paraId="3FD11F4E" w14:textId="77777777" w:rsidR="00CE457F" w:rsidRPr="00175C0E" w:rsidRDefault="00CE457F" w:rsidP="001A392F">
      <w:pPr>
        <w:pStyle w:val="ListParagraph"/>
        <w:tabs>
          <w:tab w:val="left" w:pos="2160"/>
          <w:tab w:val="left" w:pos="2880"/>
        </w:tabs>
        <w:spacing w:line="360" w:lineRule="auto"/>
        <w:ind w:left="909" w:right="-45"/>
        <w:jc w:val="thaiDistribute"/>
        <w:rPr>
          <w:rFonts w:ascii="Arial" w:hAnsi="Arial" w:cstheme="minorBidi"/>
          <w:sz w:val="19"/>
          <w:szCs w:val="19"/>
        </w:rPr>
      </w:pPr>
    </w:p>
    <w:p w14:paraId="3A5A49E4" w14:textId="77777777" w:rsidR="00C7213B" w:rsidRPr="00175C0E" w:rsidRDefault="00C7213B" w:rsidP="001A392F">
      <w:pPr>
        <w:pStyle w:val="ListParagraph"/>
        <w:tabs>
          <w:tab w:val="left" w:pos="2160"/>
          <w:tab w:val="left" w:pos="2880"/>
        </w:tabs>
        <w:spacing w:line="360" w:lineRule="auto"/>
        <w:ind w:left="909" w:right="-45"/>
        <w:jc w:val="thaiDistribute"/>
        <w:rPr>
          <w:rFonts w:ascii="Arial" w:hAnsi="Arial" w:cstheme="minorBidi"/>
          <w:sz w:val="19"/>
          <w:szCs w:val="19"/>
        </w:rPr>
      </w:pPr>
    </w:p>
    <w:p w14:paraId="1C4468C4" w14:textId="67BAA258" w:rsidR="00225585" w:rsidRPr="00175C0E" w:rsidRDefault="00225585" w:rsidP="001A392F">
      <w:pPr>
        <w:pStyle w:val="ListParagraph"/>
        <w:tabs>
          <w:tab w:val="left" w:pos="2160"/>
          <w:tab w:val="left" w:pos="2880"/>
        </w:tabs>
        <w:spacing w:line="360" w:lineRule="auto"/>
        <w:ind w:left="909" w:right="-45"/>
        <w:jc w:val="thaiDistribute"/>
        <w:rPr>
          <w:rFonts w:ascii="Arial" w:eastAsia="Calibri" w:hAnsi="Arial" w:cs="Arial"/>
          <w:spacing w:val="-2"/>
          <w:sz w:val="19"/>
          <w:szCs w:val="19"/>
        </w:rPr>
      </w:pPr>
      <w:r w:rsidRPr="00175C0E">
        <w:rPr>
          <w:rFonts w:ascii="Arial" w:hAnsi="Arial" w:cs="Arial"/>
          <w:spacing w:val="-2"/>
          <w:sz w:val="19"/>
          <w:szCs w:val="19"/>
        </w:rPr>
        <w:lastRenderedPageBreak/>
        <w:t>A reconciliation of allowance for expected credit losses of earned revenues not yet billed for</w:t>
      </w:r>
      <w:r w:rsidR="006E6BA0" w:rsidRPr="00175C0E">
        <w:rPr>
          <w:rFonts w:ascii="Arial" w:hAnsi="Arial" w:cs="Arial"/>
          <w:spacing w:val="-2"/>
          <w:sz w:val="19"/>
          <w:szCs w:val="19"/>
        </w:rPr>
        <w:t xml:space="preserve"> </w:t>
      </w:r>
      <w:r w:rsidR="00250168" w:rsidRPr="00175C0E">
        <w:rPr>
          <w:rFonts w:ascii="Arial" w:hAnsi="Arial" w:cs="Arial"/>
          <w:spacing w:val="-2"/>
          <w:sz w:val="19"/>
          <w:szCs w:val="19"/>
        </w:rPr>
        <w:t>t</w:t>
      </w:r>
      <w:r w:rsidR="00EB300F" w:rsidRPr="00175C0E">
        <w:rPr>
          <w:rFonts w:ascii="Arial" w:hAnsi="Arial" w:cs="Arial"/>
          <w:spacing w:val="-2"/>
          <w:sz w:val="19"/>
          <w:szCs w:val="19"/>
        </w:rPr>
        <w:t>hree-month</w:t>
      </w:r>
      <w:r w:rsidRPr="00175C0E">
        <w:rPr>
          <w:rFonts w:ascii="Arial" w:hAnsi="Arial" w:cs="Arial"/>
          <w:spacing w:val="-2"/>
          <w:sz w:val="19"/>
          <w:szCs w:val="19"/>
        </w:rPr>
        <w:t xml:space="preserve"> </w:t>
      </w:r>
      <w:r w:rsidR="00B11218" w:rsidRPr="00175C0E">
        <w:rPr>
          <w:rFonts w:ascii="Arial" w:hAnsi="Arial" w:cs="Arial"/>
          <w:spacing w:val="-2"/>
          <w:sz w:val="19"/>
          <w:szCs w:val="19"/>
        </w:rPr>
        <w:t xml:space="preserve">period </w:t>
      </w:r>
      <w:r w:rsidRPr="00175C0E">
        <w:rPr>
          <w:rFonts w:ascii="Arial" w:hAnsi="Arial" w:cs="Arial"/>
          <w:spacing w:val="-2"/>
          <w:sz w:val="19"/>
          <w:szCs w:val="19"/>
        </w:rPr>
        <w:t xml:space="preserve">ended </w:t>
      </w:r>
      <w:r w:rsidR="00FE4B3D" w:rsidRPr="00175C0E">
        <w:rPr>
          <w:rFonts w:ascii="Arial" w:hAnsi="Arial" w:cstheme="minorBidi"/>
          <w:spacing w:val="-2"/>
          <w:sz w:val="19"/>
          <w:szCs w:val="19"/>
        </w:rPr>
        <w:t xml:space="preserve">31 March 2024 </w:t>
      </w:r>
      <w:r w:rsidRPr="00175C0E">
        <w:rPr>
          <w:rFonts w:ascii="Arial" w:eastAsia="Calibri" w:hAnsi="Arial" w:cs="Arial"/>
          <w:spacing w:val="-2"/>
          <w:sz w:val="19"/>
          <w:szCs w:val="19"/>
        </w:rPr>
        <w:t xml:space="preserve">as follows </w:t>
      </w:r>
      <w:r w:rsidRPr="00175C0E">
        <w:rPr>
          <w:rFonts w:ascii="Arial" w:eastAsia="Calibri" w:hAnsi="Arial" w:cs="Arial"/>
          <w:spacing w:val="-2"/>
          <w:sz w:val="19"/>
          <w:szCs w:val="19"/>
          <w:cs/>
        </w:rPr>
        <w:t>:</w:t>
      </w:r>
    </w:p>
    <w:p w14:paraId="1C30AC51" w14:textId="77777777" w:rsidR="004F38C5" w:rsidRPr="00175C0E" w:rsidRDefault="004F38C5" w:rsidP="001A392F">
      <w:pPr>
        <w:pStyle w:val="ListParagraph"/>
        <w:tabs>
          <w:tab w:val="left" w:pos="2160"/>
          <w:tab w:val="left" w:pos="2880"/>
        </w:tabs>
        <w:spacing w:line="360" w:lineRule="auto"/>
        <w:ind w:left="909" w:right="-45"/>
        <w:jc w:val="thaiDistribute"/>
        <w:rPr>
          <w:rFonts w:ascii="Arial" w:eastAsia="Calibri" w:hAnsi="Arial" w:cs="Arial"/>
          <w:sz w:val="19"/>
          <w:szCs w:val="19"/>
        </w:rPr>
      </w:pPr>
    </w:p>
    <w:tbl>
      <w:tblPr>
        <w:tblW w:w="8556" w:type="dxa"/>
        <w:tblInd w:w="851" w:type="dxa"/>
        <w:tblLayout w:type="fixed"/>
        <w:tblLook w:val="0000" w:firstRow="0" w:lastRow="0" w:firstColumn="0" w:lastColumn="0" w:noHBand="0" w:noVBand="0"/>
      </w:tblPr>
      <w:tblGrid>
        <w:gridCol w:w="4175"/>
        <w:gridCol w:w="2204"/>
        <w:gridCol w:w="2177"/>
      </w:tblGrid>
      <w:tr w:rsidR="00225585" w:rsidRPr="00175C0E" w14:paraId="40C4F16D" w14:textId="77777777">
        <w:trPr>
          <w:trHeight w:val="437"/>
        </w:trPr>
        <w:tc>
          <w:tcPr>
            <w:tcW w:w="4175" w:type="dxa"/>
          </w:tcPr>
          <w:p w14:paraId="0370AD30" w14:textId="77777777" w:rsidR="00225585" w:rsidRPr="00175C0E" w:rsidRDefault="00225585" w:rsidP="001A392F">
            <w:pPr>
              <w:spacing w:before="60" w:after="23" w:line="276" w:lineRule="auto"/>
              <w:rPr>
                <w:rFonts w:ascii="Arial" w:hAnsi="Arial" w:cs="Arial"/>
                <w:sz w:val="19"/>
                <w:szCs w:val="19"/>
              </w:rPr>
            </w:pPr>
          </w:p>
        </w:tc>
        <w:tc>
          <w:tcPr>
            <w:tcW w:w="2204" w:type="dxa"/>
          </w:tcPr>
          <w:p w14:paraId="14B0BB4B" w14:textId="77777777" w:rsidR="00225585" w:rsidRPr="00175C0E" w:rsidRDefault="00225585" w:rsidP="001A392F">
            <w:pPr>
              <w:spacing w:before="60" w:after="23" w:line="276" w:lineRule="auto"/>
              <w:rPr>
                <w:rFonts w:ascii="Arial" w:hAnsi="Arial" w:cs="Arial"/>
                <w:sz w:val="19"/>
                <w:szCs w:val="19"/>
              </w:rPr>
            </w:pPr>
          </w:p>
        </w:tc>
        <w:tc>
          <w:tcPr>
            <w:tcW w:w="2177" w:type="dxa"/>
            <w:vAlign w:val="bottom"/>
          </w:tcPr>
          <w:p w14:paraId="5B0DF034" w14:textId="77777777" w:rsidR="00225585" w:rsidRPr="00175C0E" w:rsidRDefault="00225585" w:rsidP="001A392F">
            <w:pPr>
              <w:spacing w:before="60" w:after="23" w:line="276" w:lineRule="auto"/>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225585" w:rsidRPr="00175C0E" w14:paraId="1A1F6EB2" w14:textId="77777777">
        <w:trPr>
          <w:trHeight w:val="221"/>
        </w:trPr>
        <w:tc>
          <w:tcPr>
            <w:tcW w:w="4175" w:type="dxa"/>
          </w:tcPr>
          <w:p w14:paraId="5E6ECA12" w14:textId="77777777" w:rsidR="00225585" w:rsidRPr="00175C0E" w:rsidRDefault="00225585" w:rsidP="001A392F">
            <w:pPr>
              <w:spacing w:before="60" w:after="23" w:line="276" w:lineRule="auto"/>
              <w:rPr>
                <w:rFonts w:ascii="Arial" w:hAnsi="Arial" w:cs="Arial"/>
                <w:sz w:val="19"/>
                <w:szCs w:val="19"/>
              </w:rPr>
            </w:pPr>
          </w:p>
        </w:tc>
        <w:tc>
          <w:tcPr>
            <w:tcW w:w="2204" w:type="dxa"/>
            <w:vAlign w:val="bottom"/>
          </w:tcPr>
          <w:p w14:paraId="5B4B0ED2" w14:textId="0C3A7993" w:rsidR="00225585" w:rsidRPr="00175C0E" w:rsidRDefault="00225585" w:rsidP="001A392F">
            <w:pPr>
              <w:pBdr>
                <w:bottom w:val="single" w:sz="4" w:space="1" w:color="auto"/>
              </w:pBdr>
              <w:spacing w:before="60" w:after="23" w:line="276" w:lineRule="auto"/>
              <w:jc w:val="center"/>
              <w:rPr>
                <w:rFonts w:ascii="Arial" w:hAnsi="Arial" w:cstheme="minorBidi"/>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BE2C4A" w:rsidRPr="00175C0E">
              <w:rPr>
                <w:rFonts w:ascii="Arial" w:hAnsi="Arial" w:cs="Arial"/>
                <w:sz w:val="19"/>
                <w:szCs w:val="19"/>
              </w:rPr>
              <w:br/>
            </w:r>
            <w:r w:rsidR="00BE2C4A"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2177" w:type="dxa"/>
            <w:vAlign w:val="bottom"/>
          </w:tcPr>
          <w:p w14:paraId="698478E9" w14:textId="2D79FB18" w:rsidR="00225585" w:rsidRPr="00175C0E" w:rsidRDefault="00225585"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theme="minorBidi"/>
                <w:sz w:val="19"/>
                <w:szCs w:val="19"/>
              </w:rPr>
              <w:t>Separate</w:t>
            </w:r>
            <w:r w:rsidR="00BE2C4A" w:rsidRPr="00175C0E">
              <w:rPr>
                <w:rFonts w:ascii="Arial" w:hAnsi="Arial" w:cstheme="minorBidi"/>
                <w:sz w:val="19"/>
                <w:szCs w:val="19"/>
              </w:rPr>
              <w:br/>
              <w:t>financial information</w:t>
            </w:r>
          </w:p>
        </w:tc>
      </w:tr>
      <w:tr w:rsidR="00225585" w:rsidRPr="00175C0E" w14:paraId="4A512299" w14:textId="77777777" w:rsidTr="00982124">
        <w:trPr>
          <w:trHeight w:hRule="exact" w:val="335"/>
        </w:trPr>
        <w:tc>
          <w:tcPr>
            <w:tcW w:w="4175" w:type="dxa"/>
          </w:tcPr>
          <w:p w14:paraId="42E6534B" w14:textId="77777777" w:rsidR="00225585" w:rsidRPr="00175C0E" w:rsidRDefault="00225585" w:rsidP="001A392F">
            <w:pPr>
              <w:spacing w:before="60" w:after="23" w:line="276" w:lineRule="auto"/>
              <w:ind w:right="-43"/>
              <w:jc w:val="both"/>
              <w:rPr>
                <w:rFonts w:ascii="Arial" w:hAnsi="Arial" w:cs="Arial"/>
                <w:b/>
                <w:bCs/>
                <w:sz w:val="19"/>
                <w:szCs w:val="19"/>
              </w:rPr>
            </w:pPr>
          </w:p>
        </w:tc>
        <w:tc>
          <w:tcPr>
            <w:tcW w:w="2204" w:type="dxa"/>
            <w:shd w:val="clear" w:color="auto" w:fill="auto"/>
          </w:tcPr>
          <w:p w14:paraId="191639AB" w14:textId="77777777" w:rsidR="00225585" w:rsidRPr="00175C0E" w:rsidRDefault="00225585" w:rsidP="001A392F">
            <w:pPr>
              <w:spacing w:before="60" w:after="23" w:line="276" w:lineRule="auto"/>
              <w:jc w:val="both"/>
              <w:rPr>
                <w:rFonts w:ascii="Arial" w:hAnsi="Arial" w:cs="Arial"/>
                <w:b/>
                <w:bCs/>
                <w:sz w:val="19"/>
                <w:szCs w:val="19"/>
              </w:rPr>
            </w:pPr>
          </w:p>
        </w:tc>
        <w:tc>
          <w:tcPr>
            <w:tcW w:w="2177" w:type="dxa"/>
            <w:shd w:val="clear" w:color="auto" w:fill="auto"/>
          </w:tcPr>
          <w:p w14:paraId="04AF0B4C" w14:textId="77777777" w:rsidR="00225585" w:rsidRPr="00175C0E" w:rsidRDefault="00225585" w:rsidP="001A392F">
            <w:pPr>
              <w:spacing w:before="60" w:after="23" w:line="276" w:lineRule="auto"/>
              <w:jc w:val="right"/>
              <w:rPr>
                <w:rFonts w:ascii="Arial" w:hAnsi="Arial" w:cs="Arial"/>
                <w:b/>
                <w:bCs/>
                <w:sz w:val="19"/>
                <w:szCs w:val="19"/>
              </w:rPr>
            </w:pPr>
          </w:p>
        </w:tc>
      </w:tr>
      <w:tr w:rsidR="003D0A48" w:rsidRPr="00175C0E" w14:paraId="1D16AF49" w14:textId="77777777" w:rsidTr="00982124">
        <w:tc>
          <w:tcPr>
            <w:tcW w:w="4175" w:type="dxa"/>
          </w:tcPr>
          <w:p w14:paraId="25A92612" w14:textId="7563673B" w:rsidR="003D0A48" w:rsidRPr="00175C0E" w:rsidRDefault="003D0A48" w:rsidP="001A392F">
            <w:pPr>
              <w:spacing w:before="60" w:after="23" w:line="276" w:lineRule="auto"/>
              <w:ind w:right="-43"/>
              <w:jc w:val="both"/>
              <w:rPr>
                <w:rFonts w:ascii="Arial" w:hAnsi="Arial" w:cs="Arial"/>
                <w:sz w:val="19"/>
                <w:szCs w:val="19"/>
              </w:rPr>
            </w:pPr>
            <w:r w:rsidRPr="00175C0E">
              <w:rPr>
                <w:rFonts w:ascii="Arial" w:hAnsi="Arial" w:cs="Arial"/>
                <w:sz w:val="19"/>
                <w:szCs w:val="19"/>
              </w:rPr>
              <w:t>As at 1 January 2024</w:t>
            </w:r>
          </w:p>
        </w:tc>
        <w:tc>
          <w:tcPr>
            <w:tcW w:w="2204" w:type="dxa"/>
            <w:shd w:val="clear" w:color="auto" w:fill="auto"/>
          </w:tcPr>
          <w:p w14:paraId="652635E3" w14:textId="701153F8" w:rsidR="003D0A48" w:rsidRPr="00175C0E" w:rsidRDefault="003D0A48" w:rsidP="001A392F">
            <w:pPr>
              <w:spacing w:before="60" w:after="23" w:line="276" w:lineRule="auto"/>
              <w:jc w:val="right"/>
              <w:rPr>
                <w:rFonts w:ascii="Arial" w:hAnsi="Arial" w:cs="Arial"/>
                <w:sz w:val="19"/>
                <w:szCs w:val="19"/>
                <w:lang w:val="en-GB"/>
              </w:rPr>
            </w:pPr>
            <w:r w:rsidRPr="00175C0E">
              <w:rPr>
                <w:rFonts w:ascii="Arial" w:hAnsi="Arial" w:cs="Arial"/>
                <w:sz w:val="19"/>
                <w:szCs w:val="19"/>
                <w:lang w:val="en-GB"/>
              </w:rPr>
              <w:t>199,954</w:t>
            </w:r>
          </w:p>
        </w:tc>
        <w:tc>
          <w:tcPr>
            <w:tcW w:w="2177" w:type="dxa"/>
            <w:shd w:val="clear" w:color="auto" w:fill="auto"/>
          </w:tcPr>
          <w:p w14:paraId="05EE2BE5" w14:textId="220472A7" w:rsidR="003D0A48" w:rsidRPr="00175C0E" w:rsidRDefault="003D0A48" w:rsidP="001A392F">
            <w:pPr>
              <w:spacing w:before="60" w:after="23" w:line="276" w:lineRule="auto"/>
              <w:jc w:val="right"/>
              <w:rPr>
                <w:rFonts w:ascii="Arial" w:hAnsi="Arial" w:cs="Arial"/>
                <w:sz w:val="19"/>
                <w:szCs w:val="19"/>
                <w:cs/>
                <w:lang w:val="en-GB"/>
              </w:rPr>
            </w:pPr>
            <w:r w:rsidRPr="00175C0E">
              <w:rPr>
                <w:rFonts w:ascii="Arial" w:hAnsi="Arial" w:cs="Arial"/>
                <w:sz w:val="19"/>
                <w:szCs w:val="19"/>
                <w:lang w:val="en-GB"/>
              </w:rPr>
              <w:t>17,741</w:t>
            </w:r>
          </w:p>
        </w:tc>
      </w:tr>
      <w:tr w:rsidR="00225585" w:rsidRPr="00175C0E" w14:paraId="51EC207F" w14:textId="77777777" w:rsidTr="00982124">
        <w:tc>
          <w:tcPr>
            <w:tcW w:w="4175" w:type="dxa"/>
          </w:tcPr>
          <w:p w14:paraId="0A4F34C0" w14:textId="77777777" w:rsidR="00225585" w:rsidRPr="00175C0E" w:rsidRDefault="00225585" w:rsidP="001A392F">
            <w:pPr>
              <w:spacing w:before="60" w:after="23" w:line="276" w:lineRule="auto"/>
              <w:ind w:right="-43"/>
              <w:rPr>
                <w:rFonts w:ascii="Arial" w:hAnsi="Arial" w:cstheme="minorBidi"/>
                <w:sz w:val="19"/>
                <w:szCs w:val="19"/>
                <w:cs/>
              </w:rPr>
            </w:pPr>
            <w:r w:rsidRPr="00175C0E">
              <w:rPr>
                <w:rFonts w:ascii="Arial" w:hAnsi="Arial" w:cs="Arial"/>
                <w:sz w:val="19"/>
                <w:szCs w:val="19"/>
              </w:rPr>
              <w:t>Recognize increase allowance for expected</w:t>
            </w:r>
          </w:p>
        </w:tc>
        <w:tc>
          <w:tcPr>
            <w:tcW w:w="2204" w:type="dxa"/>
            <w:shd w:val="clear" w:color="auto" w:fill="auto"/>
          </w:tcPr>
          <w:p w14:paraId="1BA76A31" w14:textId="77777777" w:rsidR="00225585" w:rsidRPr="00175C0E" w:rsidRDefault="00225585" w:rsidP="001A392F">
            <w:pPr>
              <w:spacing w:before="60" w:after="23" w:line="276" w:lineRule="auto"/>
              <w:jc w:val="right"/>
              <w:rPr>
                <w:rFonts w:ascii="Arial" w:hAnsi="Arial" w:cs="Arial"/>
                <w:sz w:val="19"/>
                <w:szCs w:val="19"/>
                <w:cs/>
                <w:lang w:val="en-GB"/>
              </w:rPr>
            </w:pPr>
          </w:p>
        </w:tc>
        <w:tc>
          <w:tcPr>
            <w:tcW w:w="2177" w:type="dxa"/>
            <w:shd w:val="clear" w:color="auto" w:fill="auto"/>
          </w:tcPr>
          <w:p w14:paraId="00A1955F" w14:textId="77777777" w:rsidR="00225585" w:rsidRPr="00175C0E" w:rsidRDefault="00225585" w:rsidP="001A392F">
            <w:pPr>
              <w:spacing w:before="60" w:after="23" w:line="276" w:lineRule="auto"/>
              <w:jc w:val="right"/>
              <w:rPr>
                <w:rFonts w:ascii="Arial" w:hAnsi="Arial" w:cs="Arial"/>
                <w:sz w:val="19"/>
                <w:szCs w:val="19"/>
              </w:rPr>
            </w:pPr>
          </w:p>
        </w:tc>
      </w:tr>
      <w:tr w:rsidR="00225585" w:rsidRPr="00175C0E" w14:paraId="172766E8" w14:textId="77777777" w:rsidTr="00982124">
        <w:tc>
          <w:tcPr>
            <w:tcW w:w="4175" w:type="dxa"/>
          </w:tcPr>
          <w:p w14:paraId="6AA790CF" w14:textId="77777777" w:rsidR="00225585" w:rsidRPr="00175C0E" w:rsidRDefault="00225585" w:rsidP="001A392F">
            <w:pPr>
              <w:spacing w:before="60" w:after="23" w:line="276" w:lineRule="auto"/>
              <w:ind w:right="-43"/>
              <w:rPr>
                <w:rFonts w:ascii="Arial" w:hAnsi="Arial" w:cs="Arial"/>
                <w:sz w:val="19"/>
                <w:szCs w:val="19"/>
              </w:rPr>
            </w:pPr>
            <w:r w:rsidRPr="00175C0E">
              <w:rPr>
                <w:rFonts w:ascii="Arial" w:hAnsi="Arial" w:cs="Arial"/>
                <w:sz w:val="19"/>
                <w:szCs w:val="19"/>
              </w:rPr>
              <w:t xml:space="preserve">   credit losses  </w:t>
            </w:r>
          </w:p>
        </w:tc>
        <w:tc>
          <w:tcPr>
            <w:tcW w:w="2204" w:type="dxa"/>
            <w:shd w:val="clear" w:color="auto" w:fill="auto"/>
          </w:tcPr>
          <w:p w14:paraId="396B575A" w14:textId="63BF54CD" w:rsidR="00225585" w:rsidRPr="00175C0E" w:rsidRDefault="00A82734" w:rsidP="001A392F">
            <w:pPr>
              <w:pBdr>
                <w:bottom w:val="single" w:sz="4" w:space="1" w:color="auto"/>
              </w:pBdr>
              <w:spacing w:before="60" w:after="23" w:line="276" w:lineRule="auto"/>
              <w:jc w:val="right"/>
              <w:rPr>
                <w:rFonts w:ascii="Arial" w:hAnsi="Arial" w:cs="Arial"/>
                <w:sz w:val="19"/>
                <w:szCs w:val="19"/>
                <w:lang w:val="en-GB"/>
              </w:rPr>
            </w:pPr>
            <w:r w:rsidRPr="00175C0E">
              <w:rPr>
                <w:rFonts w:ascii="Arial" w:hAnsi="Arial" w:cs="Arial"/>
                <w:sz w:val="19"/>
                <w:szCs w:val="19"/>
                <w:lang w:val="en-GB"/>
              </w:rPr>
              <w:t>558,045</w:t>
            </w:r>
          </w:p>
        </w:tc>
        <w:tc>
          <w:tcPr>
            <w:tcW w:w="2177" w:type="dxa"/>
            <w:shd w:val="clear" w:color="auto" w:fill="auto"/>
          </w:tcPr>
          <w:p w14:paraId="6602DEBA" w14:textId="1A9AE1F2" w:rsidR="00225585" w:rsidRPr="00175C0E" w:rsidRDefault="00060FD6" w:rsidP="001A392F">
            <w:pPr>
              <w:pBdr>
                <w:bottom w:val="single" w:sz="4" w:space="1" w:color="auto"/>
              </w:pBdr>
              <w:spacing w:before="60" w:after="23" w:line="276" w:lineRule="auto"/>
              <w:jc w:val="right"/>
              <w:rPr>
                <w:rFonts w:ascii="Arial" w:hAnsi="Arial" w:cs="Arial"/>
                <w:sz w:val="19"/>
                <w:szCs w:val="19"/>
                <w:lang w:val="en-GB"/>
              </w:rPr>
            </w:pPr>
            <w:r w:rsidRPr="00175C0E">
              <w:rPr>
                <w:rFonts w:ascii="Arial" w:hAnsi="Arial" w:cs="Arial"/>
                <w:sz w:val="19"/>
                <w:szCs w:val="19"/>
                <w:lang w:val="en-GB"/>
              </w:rPr>
              <w:t>588,954</w:t>
            </w:r>
          </w:p>
        </w:tc>
      </w:tr>
      <w:tr w:rsidR="00225585" w:rsidRPr="00175C0E" w14:paraId="6F509351" w14:textId="77777777" w:rsidTr="00982124">
        <w:tc>
          <w:tcPr>
            <w:tcW w:w="4175" w:type="dxa"/>
            <w:shd w:val="clear" w:color="auto" w:fill="auto"/>
          </w:tcPr>
          <w:p w14:paraId="5DA383E2" w14:textId="31F43AF8" w:rsidR="00225585" w:rsidRPr="00175C0E" w:rsidRDefault="00225585" w:rsidP="001A392F">
            <w:pPr>
              <w:spacing w:before="60" w:after="23" w:line="276" w:lineRule="auto"/>
              <w:ind w:right="-43"/>
              <w:jc w:val="both"/>
              <w:rPr>
                <w:rFonts w:ascii="Arial" w:hAnsi="Arial" w:cs="Arial"/>
                <w:sz w:val="19"/>
                <w:szCs w:val="19"/>
              </w:rPr>
            </w:pPr>
            <w:r w:rsidRPr="00175C0E">
              <w:rPr>
                <w:rFonts w:ascii="Arial" w:hAnsi="Arial" w:cs="Arial"/>
                <w:sz w:val="19"/>
                <w:szCs w:val="19"/>
              </w:rPr>
              <w:t xml:space="preserve">As at 31 </w:t>
            </w:r>
            <w:r w:rsidR="003D0A48" w:rsidRPr="00175C0E">
              <w:rPr>
                <w:rFonts w:ascii="Arial" w:hAnsi="Arial" w:cs="Arial"/>
                <w:sz w:val="19"/>
                <w:szCs w:val="19"/>
              </w:rPr>
              <w:t>March 2024</w:t>
            </w:r>
          </w:p>
        </w:tc>
        <w:tc>
          <w:tcPr>
            <w:tcW w:w="2204" w:type="dxa"/>
            <w:shd w:val="clear" w:color="auto" w:fill="auto"/>
          </w:tcPr>
          <w:p w14:paraId="65075861" w14:textId="5FFE6D31" w:rsidR="00225585" w:rsidRPr="00175C0E" w:rsidRDefault="00A82734" w:rsidP="001A392F">
            <w:pPr>
              <w:pBdr>
                <w:bottom w:val="single" w:sz="12" w:space="1" w:color="auto"/>
              </w:pBdr>
              <w:spacing w:before="60" w:after="23" w:line="276" w:lineRule="auto"/>
              <w:jc w:val="right"/>
              <w:rPr>
                <w:rFonts w:ascii="Arial" w:hAnsi="Arial" w:cs="Arial"/>
                <w:sz w:val="19"/>
                <w:szCs w:val="19"/>
                <w:lang w:val="en-GB"/>
              </w:rPr>
            </w:pPr>
            <w:r w:rsidRPr="00175C0E">
              <w:rPr>
                <w:rFonts w:ascii="Arial" w:hAnsi="Arial" w:cs="Arial"/>
                <w:sz w:val="19"/>
                <w:szCs w:val="19"/>
                <w:lang w:val="en-GB"/>
              </w:rPr>
              <w:t>757,999</w:t>
            </w:r>
          </w:p>
        </w:tc>
        <w:tc>
          <w:tcPr>
            <w:tcW w:w="2177" w:type="dxa"/>
            <w:shd w:val="clear" w:color="auto" w:fill="auto"/>
          </w:tcPr>
          <w:p w14:paraId="65D674ED" w14:textId="3D560B59" w:rsidR="00225585" w:rsidRPr="00175C0E" w:rsidRDefault="00060FD6" w:rsidP="001A392F">
            <w:pPr>
              <w:pBdr>
                <w:bottom w:val="single" w:sz="12" w:space="1" w:color="auto"/>
              </w:pBdr>
              <w:spacing w:before="60" w:after="23" w:line="276" w:lineRule="auto"/>
              <w:jc w:val="right"/>
              <w:rPr>
                <w:rFonts w:ascii="Arial" w:hAnsi="Arial" w:cs="Arial"/>
                <w:sz w:val="19"/>
                <w:szCs w:val="19"/>
                <w:lang w:val="en-GB"/>
              </w:rPr>
            </w:pPr>
            <w:r w:rsidRPr="00175C0E">
              <w:rPr>
                <w:rFonts w:ascii="Arial" w:hAnsi="Arial" w:cs="Arial"/>
                <w:sz w:val="19"/>
                <w:szCs w:val="19"/>
                <w:lang w:val="en-GB"/>
              </w:rPr>
              <w:t>606,695</w:t>
            </w:r>
          </w:p>
        </w:tc>
      </w:tr>
    </w:tbl>
    <w:p w14:paraId="013087DC" w14:textId="77777777" w:rsidR="00225585" w:rsidRPr="00175C0E" w:rsidRDefault="00225585" w:rsidP="001A392F">
      <w:pPr>
        <w:tabs>
          <w:tab w:val="left" w:pos="426"/>
        </w:tabs>
        <w:spacing w:line="360" w:lineRule="auto"/>
        <w:ind w:left="918" w:right="-43" w:hanging="9"/>
        <w:jc w:val="thaiDistribute"/>
        <w:rPr>
          <w:rFonts w:ascii="Arial" w:hAnsi="Arial" w:cstheme="minorBidi"/>
          <w:sz w:val="19"/>
          <w:szCs w:val="19"/>
        </w:rPr>
      </w:pPr>
    </w:p>
    <w:p w14:paraId="3DD8B918" w14:textId="6D61F3B3" w:rsidR="00225585" w:rsidRPr="00CE457F" w:rsidRDefault="00225585" w:rsidP="00CE457F">
      <w:pPr>
        <w:spacing w:line="360" w:lineRule="auto"/>
        <w:ind w:left="882" w:right="-50"/>
        <w:jc w:val="thaiDistribute"/>
        <w:rPr>
          <w:rFonts w:ascii="Arial" w:hAnsi="Arial" w:cs="Arial"/>
          <w:sz w:val="19"/>
          <w:szCs w:val="19"/>
        </w:rPr>
      </w:pPr>
      <w:r w:rsidRPr="00CE457F">
        <w:rPr>
          <w:rFonts w:ascii="Arial" w:hAnsi="Arial" w:cs="Arial"/>
          <w:sz w:val="19"/>
          <w:szCs w:val="19"/>
        </w:rPr>
        <w:t xml:space="preserve">As at 31 </w:t>
      </w:r>
      <w:r w:rsidR="003D0A48" w:rsidRPr="00CE457F">
        <w:rPr>
          <w:rFonts w:ascii="Arial" w:hAnsi="Arial" w:cs="Arial"/>
          <w:sz w:val="19"/>
          <w:szCs w:val="19"/>
        </w:rPr>
        <w:t>March 2024</w:t>
      </w:r>
      <w:r w:rsidRPr="00CE457F">
        <w:rPr>
          <w:rFonts w:ascii="Arial" w:hAnsi="Arial" w:cs="Arial"/>
          <w:sz w:val="19"/>
          <w:szCs w:val="19"/>
        </w:rPr>
        <w:t xml:space="preserve">, the consolidated financial </w:t>
      </w:r>
      <w:r w:rsidR="003E5F3A" w:rsidRPr="00CE457F">
        <w:rPr>
          <w:rFonts w:ascii="Arial" w:hAnsi="Arial" w:cs="Arial"/>
          <w:sz w:val="19"/>
          <w:szCs w:val="19"/>
        </w:rPr>
        <w:t>information</w:t>
      </w:r>
      <w:r w:rsidRPr="00CE457F">
        <w:rPr>
          <w:rFonts w:ascii="Arial" w:hAnsi="Arial" w:cs="Arial"/>
          <w:sz w:val="19"/>
          <w:szCs w:val="19"/>
        </w:rPr>
        <w:t xml:space="preserve"> included the Company’s portion of earned revenues but not yet billed of Baht </w:t>
      </w:r>
      <w:r w:rsidR="00FF3782" w:rsidRPr="00CE457F">
        <w:rPr>
          <w:rFonts w:ascii="Arial" w:hAnsi="Arial" w:cs="Arial"/>
          <w:sz w:val="19"/>
          <w:szCs w:val="19"/>
        </w:rPr>
        <w:t>66.08</w:t>
      </w:r>
      <w:r w:rsidRPr="00CE457F">
        <w:rPr>
          <w:rFonts w:ascii="Arial" w:hAnsi="Arial" w:cs="Arial"/>
          <w:sz w:val="19"/>
          <w:szCs w:val="19"/>
        </w:rPr>
        <w:t xml:space="preserve"> million (Rupees</w:t>
      </w:r>
      <w:r w:rsidR="003D0A48" w:rsidRPr="00CE457F">
        <w:rPr>
          <w:rFonts w:ascii="Arial" w:hAnsi="Arial" w:cs="Arial"/>
          <w:sz w:val="19"/>
          <w:szCs w:val="19"/>
        </w:rPr>
        <w:t xml:space="preserve"> </w:t>
      </w:r>
      <w:r w:rsidR="00FF3782" w:rsidRPr="00CE457F">
        <w:rPr>
          <w:rFonts w:ascii="Arial" w:hAnsi="Arial" w:cs="Arial"/>
          <w:sz w:val="19"/>
          <w:szCs w:val="19"/>
        </w:rPr>
        <w:t>150</w:t>
      </w:r>
      <w:r w:rsidRPr="00CE457F">
        <w:rPr>
          <w:rFonts w:ascii="Arial" w:hAnsi="Arial" w:cs="Arial"/>
          <w:sz w:val="19"/>
          <w:szCs w:val="19"/>
        </w:rPr>
        <w:t xml:space="preserve"> million) (31 December 202</w:t>
      </w:r>
      <w:r w:rsidR="003D0A48" w:rsidRPr="00CE457F">
        <w:rPr>
          <w:rFonts w:ascii="Arial" w:hAnsi="Arial" w:cs="Arial"/>
          <w:sz w:val="19"/>
          <w:szCs w:val="19"/>
        </w:rPr>
        <w:t>3</w:t>
      </w:r>
      <w:r w:rsidRPr="00CE457F">
        <w:rPr>
          <w:rFonts w:ascii="Arial" w:hAnsi="Arial" w:cs="Arial"/>
          <w:sz w:val="19"/>
          <w:szCs w:val="19"/>
        </w:rPr>
        <w:t xml:space="preserve"> : Baht </w:t>
      </w:r>
      <w:r w:rsidR="003D0A48" w:rsidRPr="00CE457F">
        <w:rPr>
          <w:rFonts w:ascii="Arial" w:hAnsi="Arial" w:cs="Arial"/>
          <w:sz w:val="19"/>
          <w:szCs w:val="19"/>
        </w:rPr>
        <w:t xml:space="preserve">62.27 </w:t>
      </w:r>
      <w:r w:rsidRPr="00CE457F">
        <w:rPr>
          <w:rFonts w:ascii="Arial" w:hAnsi="Arial" w:cs="Arial"/>
          <w:sz w:val="19"/>
          <w:szCs w:val="19"/>
        </w:rPr>
        <w:t xml:space="preserve">million (Rupees </w:t>
      </w:r>
      <w:r w:rsidR="003D0A48" w:rsidRPr="00CE457F">
        <w:rPr>
          <w:rFonts w:ascii="Arial" w:hAnsi="Arial" w:cs="Arial"/>
          <w:sz w:val="19"/>
          <w:szCs w:val="19"/>
        </w:rPr>
        <w:t xml:space="preserve">150 </w:t>
      </w:r>
      <w:r w:rsidRPr="00CE457F">
        <w:rPr>
          <w:rFonts w:ascii="Arial" w:hAnsi="Arial" w:cs="Arial"/>
          <w:sz w:val="19"/>
          <w:szCs w:val="19"/>
        </w:rPr>
        <w:t>million)) which present variation orders claims for a construction project with a State Enterprise of an oversea joint venture between the Company and an oversea subsidiary. The joint venture completed the construction work in December 2018 and received the Taking Over Certificate and the Performance Certificate from the employer in 2019 and in 2020 respectively.</w:t>
      </w:r>
    </w:p>
    <w:p w14:paraId="59584A11" w14:textId="77777777" w:rsidR="003D0A48" w:rsidRPr="00CE457F" w:rsidRDefault="003D0A48" w:rsidP="00CE457F">
      <w:pPr>
        <w:spacing w:line="360" w:lineRule="auto"/>
        <w:ind w:left="882" w:right="-50"/>
        <w:jc w:val="thaiDistribute"/>
        <w:rPr>
          <w:rFonts w:ascii="Arial" w:hAnsi="Arial" w:cs="Arial"/>
          <w:sz w:val="19"/>
          <w:szCs w:val="19"/>
          <w:cs/>
        </w:rPr>
      </w:pPr>
    </w:p>
    <w:p w14:paraId="3E41B413" w14:textId="77777777" w:rsidR="00225585" w:rsidRPr="00CE457F" w:rsidRDefault="00225585" w:rsidP="00CE457F">
      <w:pPr>
        <w:spacing w:line="360" w:lineRule="auto"/>
        <w:ind w:left="882" w:right="-50"/>
        <w:jc w:val="thaiDistribute"/>
        <w:rPr>
          <w:rFonts w:ascii="Arial" w:hAnsi="Arial" w:cs="Arial"/>
          <w:sz w:val="19"/>
          <w:szCs w:val="19"/>
        </w:rPr>
      </w:pPr>
      <w:r w:rsidRPr="00CE457F">
        <w:rPr>
          <w:rFonts w:ascii="Arial" w:hAnsi="Arial" w:cs="Arial"/>
          <w:sz w:val="19"/>
          <w:szCs w:val="19"/>
        </w:rPr>
        <w:t xml:space="preserve">In June 2021, the employer made a partial payment for the construction work to the joint venture. </w:t>
      </w:r>
    </w:p>
    <w:p w14:paraId="79A6007C" w14:textId="77777777" w:rsidR="00225585" w:rsidRPr="00CE457F" w:rsidRDefault="00225585" w:rsidP="00CE457F">
      <w:pPr>
        <w:spacing w:line="360" w:lineRule="auto"/>
        <w:ind w:left="882" w:right="-50"/>
        <w:jc w:val="thaiDistribute"/>
        <w:rPr>
          <w:rFonts w:ascii="Arial" w:hAnsi="Arial" w:cs="Arial"/>
          <w:sz w:val="19"/>
          <w:szCs w:val="19"/>
        </w:rPr>
      </w:pPr>
    </w:p>
    <w:p w14:paraId="706D8F1A" w14:textId="0686B3C7" w:rsidR="00225585" w:rsidRPr="00CE457F" w:rsidRDefault="00225585" w:rsidP="00CE457F">
      <w:pPr>
        <w:spacing w:line="360" w:lineRule="auto"/>
        <w:ind w:left="882" w:right="-50"/>
        <w:jc w:val="thaiDistribute"/>
        <w:rPr>
          <w:rFonts w:ascii="Arial" w:hAnsi="Arial" w:cs="Arial"/>
          <w:sz w:val="19"/>
          <w:szCs w:val="19"/>
        </w:rPr>
      </w:pPr>
      <w:r w:rsidRPr="00CE457F">
        <w:rPr>
          <w:rFonts w:ascii="Arial" w:hAnsi="Arial" w:cs="Arial"/>
          <w:sz w:val="19"/>
          <w:szCs w:val="19"/>
        </w:rPr>
        <w:t xml:space="preserve">As at 31 </w:t>
      </w:r>
      <w:r w:rsidR="00785503" w:rsidRPr="00CE457F">
        <w:rPr>
          <w:rFonts w:ascii="Arial" w:hAnsi="Arial" w:cs="Arial"/>
          <w:sz w:val="19"/>
          <w:szCs w:val="19"/>
        </w:rPr>
        <w:t>March</w:t>
      </w:r>
      <w:r w:rsidRPr="00CE457F">
        <w:rPr>
          <w:rFonts w:ascii="Arial" w:hAnsi="Arial" w:cs="Arial"/>
          <w:sz w:val="19"/>
          <w:szCs w:val="19"/>
        </w:rPr>
        <w:t xml:space="preserve"> 202</w:t>
      </w:r>
      <w:r w:rsidR="00785503" w:rsidRPr="00CE457F">
        <w:rPr>
          <w:rFonts w:ascii="Arial" w:hAnsi="Arial" w:cs="Arial"/>
          <w:sz w:val="19"/>
          <w:szCs w:val="19"/>
        </w:rPr>
        <w:t>4</w:t>
      </w:r>
      <w:r w:rsidRPr="00CE457F">
        <w:rPr>
          <w:rFonts w:ascii="Arial" w:hAnsi="Arial" w:cs="Arial"/>
          <w:sz w:val="19"/>
          <w:szCs w:val="19"/>
        </w:rPr>
        <w:t xml:space="preserve">, the joint venture is on process of negotiation for rights to collect payment for the remaining construction work from the employer through the Arbitration process. The recoverability of such earned revenues not yet billed is dependent on the outcome of the Arbitration dispute resolution. </w:t>
      </w:r>
    </w:p>
    <w:p w14:paraId="1B385334" w14:textId="77777777" w:rsidR="00F14544" w:rsidRPr="00CE457F" w:rsidRDefault="00F14544" w:rsidP="00CE457F">
      <w:pPr>
        <w:pStyle w:val="ListParagraph"/>
        <w:spacing w:line="360" w:lineRule="auto"/>
        <w:ind w:left="900"/>
        <w:rPr>
          <w:rFonts w:ascii="Arial" w:hAnsi="Arial" w:cs="Arial"/>
          <w:sz w:val="19"/>
          <w:szCs w:val="19"/>
        </w:rPr>
      </w:pPr>
    </w:p>
    <w:p w14:paraId="4B43F109" w14:textId="3C4C9B46" w:rsidR="00225585" w:rsidRPr="00CE457F" w:rsidRDefault="00225585" w:rsidP="00CE457F">
      <w:pPr>
        <w:pStyle w:val="ListParagraph"/>
        <w:numPr>
          <w:ilvl w:val="1"/>
          <w:numId w:val="12"/>
        </w:numPr>
        <w:tabs>
          <w:tab w:val="left" w:pos="882"/>
        </w:tabs>
        <w:spacing w:line="360" w:lineRule="auto"/>
        <w:ind w:left="432" w:firstLine="18"/>
        <w:rPr>
          <w:rFonts w:ascii="Arial" w:hAnsi="Arial" w:cs="Arial"/>
          <w:sz w:val="19"/>
          <w:szCs w:val="19"/>
        </w:rPr>
      </w:pPr>
      <w:r w:rsidRPr="00CE457F">
        <w:rPr>
          <w:rFonts w:ascii="Arial" w:hAnsi="Arial" w:cs="Arial"/>
          <w:sz w:val="19"/>
          <w:szCs w:val="19"/>
        </w:rPr>
        <w:t xml:space="preserve">Costs to fulfil contracts </w:t>
      </w:r>
    </w:p>
    <w:p w14:paraId="0882BEFD" w14:textId="77777777" w:rsidR="00225585" w:rsidRPr="00CE457F" w:rsidRDefault="00225585" w:rsidP="00CE457F">
      <w:pPr>
        <w:pStyle w:val="ListParagraph"/>
        <w:spacing w:line="360" w:lineRule="auto"/>
        <w:ind w:left="1069"/>
        <w:rPr>
          <w:rFonts w:ascii="Arial" w:hAnsi="Arial" w:cs="Arial"/>
          <w:sz w:val="19"/>
          <w:szCs w:val="19"/>
        </w:rPr>
      </w:pPr>
    </w:p>
    <w:p w14:paraId="5C6DF45E" w14:textId="7EB9E456" w:rsidR="00225585" w:rsidRPr="00175C0E" w:rsidRDefault="00225585" w:rsidP="00CE457F">
      <w:pPr>
        <w:pStyle w:val="ListParagraph"/>
        <w:tabs>
          <w:tab w:val="left" w:pos="2160"/>
          <w:tab w:val="left" w:pos="2880"/>
        </w:tabs>
        <w:spacing w:line="360" w:lineRule="auto"/>
        <w:ind w:left="873" w:right="-45"/>
        <w:jc w:val="thaiDistribute"/>
        <w:rPr>
          <w:rFonts w:ascii="Arial" w:eastAsia="Calibri" w:hAnsi="Arial" w:cs="Arial"/>
          <w:sz w:val="19"/>
          <w:szCs w:val="19"/>
        </w:rPr>
      </w:pPr>
      <w:r w:rsidRPr="00CE457F">
        <w:rPr>
          <w:rFonts w:ascii="Arial" w:hAnsi="Arial" w:cs="Arial"/>
          <w:sz w:val="19"/>
          <w:szCs w:val="19"/>
        </w:rPr>
        <w:t>Movement of costs to fulfill contracts</w:t>
      </w:r>
      <w:r w:rsidRPr="00175C0E">
        <w:rPr>
          <w:rFonts w:ascii="Arial" w:hAnsi="Arial" w:cs="Arial"/>
          <w:sz w:val="19"/>
          <w:szCs w:val="19"/>
        </w:rPr>
        <w:t xml:space="preserve"> for the </w:t>
      </w:r>
      <w:r w:rsidR="00E66FA5" w:rsidRPr="00175C0E">
        <w:rPr>
          <w:rFonts w:ascii="Arial" w:hAnsi="Arial" w:cs="Browallia New"/>
          <w:sz w:val="19"/>
          <w:szCs w:val="24"/>
        </w:rPr>
        <w:t>period</w:t>
      </w:r>
      <w:r w:rsidRPr="00175C0E">
        <w:rPr>
          <w:rFonts w:ascii="Arial" w:hAnsi="Arial" w:cs="Arial"/>
          <w:sz w:val="19"/>
          <w:szCs w:val="19"/>
        </w:rPr>
        <w:t xml:space="preserve"> ended 31 </w:t>
      </w:r>
      <w:r w:rsidR="00E66FA5" w:rsidRPr="00175C0E">
        <w:rPr>
          <w:rFonts w:ascii="Arial" w:hAnsi="Arial" w:cs="Arial"/>
          <w:sz w:val="19"/>
          <w:szCs w:val="19"/>
        </w:rPr>
        <w:t>March 2024</w:t>
      </w:r>
      <w:r w:rsidRPr="00175C0E">
        <w:rPr>
          <w:rFonts w:ascii="Arial" w:hAnsi="Arial" w:cs="Arial"/>
          <w:sz w:val="19"/>
          <w:szCs w:val="19"/>
        </w:rPr>
        <w:t xml:space="preserve"> are </w:t>
      </w:r>
      <w:r w:rsidRPr="00175C0E">
        <w:rPr>
          <w:rFonts w:ascii="Arial" w:eastAsia="Calibri" w:hAnsi="Arial" w:cs="Arial"/>
          <w:sz w:val="19"/>
          <w:szCs w:val="19"/>
        </w:rPr>
        <w:t xml:space="preserve">as follows </w:t>
      </w:r>
      <w:r w:rsidR="00C7213B" w:rsidRPr="00175C0E">
        <w:rPr>
          <w:rFonts w:ascii="Arial" w:eastAsia="Calibri" w:hAnsi="Arial" w:cs="Arial"/>
          <w:sz w:val="19"/>
          <w:szCs w:val="19"/>
        </w:rPr>
        <w:t>:</w:t>
      </w:r>
    </w:p>
    <w:p w14:paraId="01449D22" w14:textId="77777777" w:rsidR="00225585" w:rsidRPr="00175C0E" w:rsidRDefault="00225585" w:rsidP="001A392F">
      <w:pPr>
        <w:pStyle w:val="ListParagraph"/>
        <w:ind w:left="426" w:right="-45"/>
        <w:jc w:val="both"/>
        <w:rPr>
          <w:rFonts w:ascii="Arial" w:hAnsi="Arial" w:cs="Arial"/>
          <w:sz w:val="19"/>
          <w:szCs w:val="19"/>
        </w:rPr>
      </w:pPr>
    </w:p>
    <w:tbl>
      <w:tblPr>
        <w:tblW w:w="8496" w:type="dxa"/>
        <w:tblInd w:w="927" w:type="dxa"/>
        <w:tblLayout w:type="fixed"/>
        <w:tblLook w:val="0000" w:firstRow="0" w:lastRow="0" w:firstColumn="0" w:lastColumn="0" w:noHBand="0" w:noVBand="0"/>
      </w:tblPr>
      <w:tblGrid>
        <w:gridCol w:w="4176"/>
        <w:gridCol w:w="2127"/>
        <w:gridCol w:w="2193"/>
      </w:tblGrid>
      <w:tr w:rsidR="00225585" w:rsidRPr="00175C0E" w14:paraId="215A5A7B" w14:textId="77777777" w:rsidTr="00E66FA5">
        <w:tc>
          <w:tcPr>
            <w:tcW w:w="4176" w:type="dxa"/>
          </w:tcPr>
          <w:p w14:paraId="404CD2CE" w14:textId="77777777" w:rsidR="00225585" w:rsidRPr="00175C0E" w:rsidRDefault="00225585" w:rsidP="001A392F">
            <w:pPr>
              <w:spacing w:before="60" w:after="23" w:line="276" w:lineRule="auto"/>
              <w:ind w:right="-36"/>
              <w:rPr>
                <w:rFonts w:ascii="Arial" w:hAnsi="Arial" w:cs="Arial"/>
                <w:sz w:val="19"/>
                <w:szCs w:val="19"/>
              </w:rPr>
            </w:pPr>
          </w:p>
        </w:tc>
        <w:tc>
          <w:tcPr>
            <w:tcW w:w="2127" w:type="dxa"/>
          </w:tcPr>
          <w:p w14:paraId="5E3FFE2E" w14:textId="77777777" w:rsidR="00225585" w:rsidRPr="00175C0E" w:rsidRDefault="00225585" w:rsidP="001A392F">
            <w:pPr>
              <w:pBdr>
                <w:bottom w:val="single" w:sz="12" w:space="1" w:color="FFFFFF" w:themeColor="background1"/>
              </w:pBdr>
              <w:spacing w:before="60" w:after="23" w:line="276" w:lineRule="auto"/>
              <w:ind w:right="-36"/>
              <w:jc w:val="center"/>
              <w:rPr>
                <w:rFonts w:ascii="Arial" w:hAnsi="Arial" w:cs="Arial"/>
                <w:sz w:val="19"/>
                <w:szCs w:val="19"/>
                <w:cs/>
              </w:rPr>
            </w:pPr>
          </w:p>
        </w:tc>
        <w:tc>
          <w:tcPr>
            <w:tcW w:w="2193" w:type="dxa"/>
          </w:tcPr>
          <w:p w14:paraId="58070BBE" w14:textId="77777777" w:rsidR="00225585" w:rsidRPr="00175C0E" w:rsidRDefault="00225585" w:rsidP="001A392F">
            <w:pPr>
              <w:pBdr>
                <w:bottom w:val="single" w:sz="12" w:space="1" w:color="FFFFFF" w:themeColor="background1"/>
              </w:pBdr>
              <w:spacing w:before="60" w:after="23" w:line="276" w:lineRule="auto"/>
              <w:ind w:right="-36"/>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225585" w:rsidRPr="00175C0E" w14:paraId="0E61CE90" w14:textId="77777777" w:rsidTr="00880B5E">
        <w:tc>
          <w:tcPr>
            <w:tcW w:w="4176" w:type="dxa"/>
            <w:vAlign w:val="bottom"/>
          </w:tcPr>
          <w:p w14:paraId="224DEE16" w14:textId="77777777" w:rsidR="00225585" w:rsidRPr="00175C0E" w:rsidRDefault="00225585" w:rsidP="001A392F">
            <w:pPr>
              <w:spacing w:before="60" w:after="23" w:line="276" w:lineRule="auto"/>
              <w:ind w:right="-36"/>
              <w:jc w:val="center"/>
              <w:rPr>
                <w:rFonts w:ascii="Arial" w:hAnsi="Arial" w:cs="Arial"/>
                <w:sz w:val="19"/>
                <w:szCs w:val="19"/>
              </w:rPr>
            </w:pPr>
          </w:p>
        </w:tc>
        <w:tc>
          <w:tcPr>
            <w:tcW w:w="2127" w:type="dxa"/>
            <w:vAlign w:val="bottom"/>
          </w:tcPr>
          <w:p w14:paraId="22B38DD2" w14:textId="4B30FEDA" w:rsidR="00225585" w:rsidRPr="00175C0E" w:rsidRDefault="00225585" w:rsidP="001A392F">
            <w:pPr>
              <w:pBdr>
                <w:bottom w:val="single" w:sz="6"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Consolidated</w:t>
            </w:r>
            <w:r w:rsidR="00880B5E" w:rsidRPr="00175C0E">
              <w:rPr>
                <w:rFonts w:ascii="Arial" w:hAnsi="Arial" w:cs="Arial"/>
                <w:sz w:val="19"/>
                <w:szCs w:val="19"/>
              </w:rPr>
              <w:t xml:space="preserve"> </w:t>
            </w:r>
            <w:r w:rsidR="00647446" w:rsidRPr="00175C0E">
              <w:rPr>
                <w:rFonts w:ascii="Arial" w:hAnsi="Arial" w:cs="Arial"/>
                <w:sz w:val="19"/>
                <w:szCs w:val="19"/>
              </w:rPr>
              <w:br/>
            </w:r>
            <w:r w:rsidR="00647446"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2193" w:type="dxa"/>
            <w:vAlign w:val="bottom"/>
          </w:tcPr>
          <w:p w14:paraId="5D54843C" w14:textId="71B21CB1" w:rsidR="00225585" w:rsidRPr="00175C0E" w:rsidRDefault="00225585" w:rsidP="001A392F">
            <w:pPr>
              <w:pBdr>
                <w:bottom w:val="single" w:sz="6"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Separate</w:t>
            </w:r>
            <w:r w:rsidR="00647446" w:rsidRPr="00175C0E">
              <w:rPr>
                <w:rFonts w:ascii="Arial" w:hAnsi="Arial" w:cs="Arial"/>
                <w:sz w:val="19"/>
                <w:szCs w:val="19"/>
              </w:rPr>
              <w:br/>
            </w:r>
            <w:r w:rsidR="00647446" w:rsidRPr="00175C0E">
              <w:rPr>
                <w:rFonts w:ascii="Arial" w:hAnsi="Arial" w:cstheme="minorBidi"/>
                <w:sz w:val="19"/>
                <w:szCs w:val="19"/>
              </w:rPr>
              <w:t>financial information</w:t>
            </w:r>
          </w:p>
        </w:tc>
      </w:tr>
      <w:tr w:rsidR="00E66FA5" w:rsidRPr="00175C0E" w14:paraId="708CC02E" w14:textId="77777777" w:rsidTr="00E66FA5">
        <w:trPr>
          <w:trHeight w:val="315"/>
        </w:trPr>
        <w:tc>
          <w:tcPr>
            <w:tcW w:w="4176" w:type="dxa"/>
          </w:tcPr>
          <w:p w14:paraId="136852FF" w14:textId="77777777" w:rsidR="00E66FA5" w:rsidRPr="00175C0E" w:rsidRDefault="00E66FA5" w:rsidP="001A392F">
            <w:pPr>
              <w:spacing w:before="60" w:after="23"/>
              <w:ind w:right="-36"/>
              <w:rPr>
                <w:rFonts w:ascii="Arial" w:hAnsi="Arial" w:cs="Arial"/>
                <w:sz w:val="19"/>
                <w:szCs w:val="19"/>
                <w:cs/>
              </w:rPr>
            </w:pPr>
          </w:p>
        </w:tc>
        <w:tc>
          <w:tcPr>
            <w:tcW w:w="2127" w:type="dxa"/>
          </w:tcPr>
          <w:p w14:paraId="7920A0D4" w14:textId="77777777" w:rsidR="00E66FA5" w:rsidRPr="00175C0E" w:rsidRDefault="00E66FA5" w:rsidP="001A392F">
            <w:pPr>
              <w:spacing w:before="60" w:after="23"/>
              <w:jc w:val="right"/>
              <w:rPr>
                <w:rFonts w:ascii="Arial" w:hAnsi="Arial" w:cs="Arial"/>
                <w:sz w:val="19"/>
                <w:szCs w:val="19"/>
              </w:rPr>
            </w:pPr>
          </w:p>
        </w:tc>
        <w:tc>
          <w:tcPr>
            <w:tcW w:w="2193" w:type="dxa"/>
          </w:tcPr>
          <w:p w14:paraId="2D354B0B" w14:textId="77777777" w:rsidR="00E66FA5" w:rsidRPr="00175C0E" w:rsidRDefault="00E66FA5" w:rsidP="001A392F">
            <w:pPr>
              <w:spacing w:before="60" w:after="23"/>
              <w:jc w:val="right"/>
              <w:rPr>
                <w:rFonts w:ascii="Arial" w:hAnsi="Arial" w:cs="Arial"/>
                <w:sz w:val="19"/>
                <w:szCs w:val="19"/>
                <w:cs/>
              </w:rPr>
            </w:pPr>
          </w:p>
        </w:tc>
      </w:tr>
      <w:tr w:rsidR="00E66FA5" w:rsidRPr="00175C0E" w14:paraId="35CFE1DB" w14:textId="77777777" w:rsidTr="00E66FA5">
        <w:tc>
          <w:tcPr>
            <w:tcW w:w="4176" w:type="dxa"/>
          </w:tcPr>
          <w:p w14:paraId="62B5A716" w14:textId="5F6BD06F" w:rsidR="00E66FA5" w:rsidRPr="00175C0E" w:rsidRDefault="00E66FA5" w:rsidP="001A392F">
            <w:pPr>
              <w:spacing w:before="60" w:after="23" w:line="276" w:lineRule="auto"/>
              <w:ind w:right="-36" w:hanging="109"/>
              <w:rPr>
                <w:rFonts w:ascii="Arial" w:hAnsi="Arial" w:cs="Arial"/>
                <w:sz w:val="19"/>
                <w:szCs w:val="19"/>
                <w:cs/>
              </w:rPr>
            </w:pPr>
            <w:r w:rsidRPr="00175C0E">
              <w:rPr>
                <w:rFonts w:ascii="Arial" w:hAnsi="Arial" w:cs="Arial"/>
                <w:sz w:val="19"/>
                <w:szCs w:val="19"/>
              </w:rPr>
              <w:t>As at 1 January 2024</w:t>
            </w:r>
          </w:p>
        </w:tc>
        <w:tc>
          <w:tcPr>
            <w:tcW w:w="2127" w:type="dxa"/>
          </w:tcPr>
          <w:p w14:paraId="0BC3C96F" w14:textId="356FD6ED" w:rsidR="00E66FA5" w:rsidRPr="00175C0E" w:rsidRDefault="00E66FA5" w:rsidP="001A392F">
            <w:pPr>
              <w:spacing w:before="60" w:after="23" w:line="276" w:lineRule="auto"/>
              <w:jc w:val="right"/>
              <w:rPr>
                <w:rFonts w:ascii="Arial" w:hAnsi="Arial" w:cs="Arial"/>
                <w:sz w:val="19"/>
                <w:szCs w:val="19"/>
                <w:lang w:val="en-GB"/>
              </w:rPr>
            </w:pPr>
            <w:r w:rsidRPr="00175C0E">
              <w:rPr>
                <w:rFonts w:ascii="Arial" w:hAnsi="Arial" w:cs="Arial"/>
                <w:sz w:val="19"/>
                <w:szCs w:val="19"/>
                <w:lang w:val="en-GB"/>
              </w:rPr>
              <w:t>8,071,305</w:t>
            </w:r>
          </w:p>
        </w:tc>
        <w:tc>
          <w:tcPr>
            <w:tcW w:w="2193" w:type="dxa"/>
          </w:tcPr>
          <w:p w14:paraId="0E783D2F" w14:textId="59452ABF" w:rsidR="00E66FA5" w:rsidRPr="00175C0E" w:rsidRDefault="00E66FA5" w:rsidP="001A392F">
            <w:pPr>
              <w:spacing w:before="60" w:after="23" w:line="276" w:lineRule="auto"/>
              <w:jc w:val="right"/>
              <w:rPr>
                <w:rFonts w:ascii="Arial" w:hAnsi="Arial" w:cs="Arial"/>
                <w:sz w:val="19"/>
                <w:szCs w:val="19"/>
              </w:rPr>
            </w:pPr>
            <w:r w:rsidRPr="00175C0E">
              <w:rPr>
                <w:rFonts w:ascii="Arial" w:hAnsi="Arial" w:cs="Arial"/>
                <w:sz w:val="19"/>
                <w:szCs w:val="19"/>
                <w:lang w:val="en-GB"/>
              </w:rPr>
              <w:t>8,059,813</w:t>
            </w:r>
          </w:p>
        </w:tc>
      </w:tr>
      <w:tr w:rsidR="00CC1B21" w:rsidRPr="00175C0E" w14:paraId="14CFAEEE" w14:textId="77777777">
        <w:tc>
          <w:tcPr>
            <w:tcW w:w="4176" w:type="dxa"/>
          </w:tcPr>
          <w:p w14:paraId="46032AB9" w14:textId="689F53A0" w:rsidR="00CC1B21" w:rsidRPr="00175C0E" w:rsidRDefault="00CC1B21" w:rsidP="001A392F">
            <w:pPr>
              <w:spacing w:before="60" w:after="23" w:line="276" w:lineRule="auto"/>
              <w:ind w:right="-36" w:hanging="109"/>
              <w:rPr>
                <w:rFonts w:ascii="Arial" w:hAnsi="Arial" w:cs="Browallia New"/>
                <w:sz w:val="19"/>
              </w:rPr>
            </w:pPr>
            <w:r w:rsidRPr="00175C0E">
              <w:rPr>
                <w:rFonts w:ascii="Arial" w:hAnsi="Arial" w:cs="Arial"/>
                <w:sz w:val="19"/>
                <w:szCs w:val="19"/>
              </w:rPr>
              <w:t xml:space="preserve">Less : </w:t>
            </w:r>
            <w:r w:rsidRPr="00175C0E">
              <w:rPr>
                <w:rFonts w:ascii="Arial" w:hAnsi="Arial" w:cs="Browallia New"/>
                <w:sz w:val="19"/>
              </w:rPr>
              <w:t xml:space="preserve">Amortization during the </w:t>
            </w:r>
            <w:r w:rsidR="002A6714" w:rsidRPr="00175C0E">
              <w:rPr>
                <w:rFonts w:ascii="Arial" w:hAnsi="Arial" w:cs="Browallia New"/>
                <w:sz w:val="19"/>
              </w:rPr>
              <w:t>period</w:t>
            </w:r>
          </w:p>
        </w:tc>
        <w:tc>
          <w:tcPr>
            <w:tcW w:w="2127" w:type="dxa"/>
            <w:shd w:val="clear" w:color="auto" w:fill="auto"/>
          </w:tcPr>
          <w:p w14:paraId="24B9EC69" w14:textId="65FCA4E8" w:rsidR="00CC1B21" w:rsidRPr="00175C0E" w:rsidRDefault="00CC1B21" w:rsidP="001A392F">
            <w:pPr>
              <w:pBdr>
                <w:bottom w:val="single" w:sz="4" w:space="1" w:color="auto"/>
              </w:pBdr>
              <w:spacing w:before="60" w:after="23" w:line="276" w:lineRule="auto"/>
              <w:ind w:firstLine="57"/>
              <w:jc w:val="right"/>
              <w:rPr>
                <w:rFonts w:ascii="Arial" w:hAnsi="Arial" w:cs="Arial"/>
                <w:sz w:val="19"/>
                <w:szCs w:val="19"/>
                <w:cs/>
                <w:lang w:val="en-GB"/>
              </w:rPr>
            </w:pPr>
            <w:r w:rsidRPr="00175C0E">
              <w:rPr>
                <w:rFonts w:ascii="Arial" w:hAnsi="Arial" w:cs="Arial"/>
                <w:sz w:val="19"/>
                <w:szCs w:val="19"/>
                <w:cs/>
                <w:lang w:val="en-GB"/>
              </w:rPr>
              <w:t>(76</w:t>
            </w:r>
            <w:r w:rsidRPr="00175C0E">
              <w:rPr>
                <w:rFonts w:ascii="Arial" w:hAnsi="Arial" w:cs="Arial"/>
                <w:sz w:val="19"/>
                <w:szCs w:val="19"/>
                <w:lang w:val="en-GB"/>
              </w:rPr>
              <w:t>,</w:t>
            </w:r>
            <w:r w:rsidRPr="00175C0E">
              <w:rPr>
                <w:rFonts w:ascii="Arial" w:hAnsi="Arial" w:cs="Arial"/>
                <w:sz w:val="19"/>
                <w:szCs w:val="19"/>
                <w:cs/>
                <w:lang w:val="en-GB"/>
              </w:rPr>
              <w:t>764)</w:t>
            </w:r>
          </w:p>
        </w:tc>
        <w:tc>
          <w:tcPr>
            <w:tcW w:w="2193" w:type="dxa"/>
            <w:shd w:val="clear" w:color="auto" w:fill="auto"/>
          </w:tcPr>
          <w:p w14:paraId="5D25F909" w14:textId="03286B15" w:rsidR="00CC1B21" w:rsidRPr="00175C0E" w:rsidRDefault="00CC1B21"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cs/>
                <w:lang w:val="en-GB"/>
              </w:rPr>
              <w:t>(72</w:t>
            </w:r>
            <w:r w:rsidRPr="00175C0E">
              <w:rPr>
                <w:rFonts w:ascii="Arial" w:hAnsi="Arial" w:cs="Arial"/>
                <w:sz w:val="19"/>
                <w:szCs w:val="19"/>
                <w:lang w:val="en-GB"/>
              </w:rPr>
              <w:t>,</w:t>
            </w:r>
            <w:r w:rsidRPr="00175C0E">
              <w:rPr>
                <w:rFonts w:ascii="Arial" w:hAnsi="Arial" w:cs="Arial"/>
                <w:sz w:val="19"/>
                <w:szCs w:val="19"/>
                <w:cs/>
                <w:lang w:val="en-GB"/>
              </w:rPr>
              <w:t>454)</w:t>
            </w:r>
          </w:p>
        </w:tc>
      </w:tr>
      <w:tr w:rsidR="00CC1B21" w:rsidRPr="00175C0E" w14:paraId="539D8109" w14:textId="77777777">
        <w:tc>
          <w:tcPr>
            <w:tcW w:w="4176" w:type="dxa"/>
          </w:tcPr>
          <w:p w14:paraId="7E76A012" w14:textId="2C6E7742" w:rsidR="00CC1B21" w:rsidRPr="00175C0E" w:rsidRDefault="00CC1B21" w:rsidP="001A392F">
            <w:pPr>
              <w:spacing w:before="60" w:after="23" w:line="276" w:lineRule="auto"/>
              <w:ind w:right="-36" w:hanging="109"/>
              <w:rPr>
                <w:rFonts w:ascii="Arial" w:hAnsi="Arial" w:cs="Arial"/>
                <w:sz w:val="19"/>
                <w:szCs w:val="19"/>
              </w:rPr>
            </w:pPr>
            <w:r w:rsidRPr="00175C0E">
              <w:rPr>
                <w:rFonts w:ascii="Arial" w:hAnsi="Arial" w:cs="Arial"/>
                <w:sz w:val="19"/>
                <w:szCs w:val="19"/>
              </w:rPr>
              <w:t>As at 31 March 2024</w:t>
            </w:r>
          </w:p>
        </w:tc>
        <w:tc>
          <w:tcPr>
            <w:tcW w:w="2127" w:type="dxa"/>
            <w:shd w:val="clear" w:color="auto" w:fill="auto"/>
          </w:tcPr>
          <w:p w14:paraId="04C5E69A" w14:textId="6FCF6079" w:rsidR="00CC1B21" w:rsidRPr="00175C0E" w:rsidRDefault="00CC1B21" w:rsidP="001A392F">
            <w:pPr>
              <w:pBdr>
                <w:bottom w:val="single" w:sz="12" w:space="1" w:color="auto"/>
              </w:pBdr>
              <w:spacing w:before="60" w:after="23" w:line="276" w:lineRule="auto"/>
              <w:ind w:firstLine="57"/>
              <w:jc w:val="right"/>
              <w:rPr>
                <w:rFonts w:ascii="Arial" w:hAnsi="Arial" w:cs="Arial"/>
                <w:sz w:val="19"/>
                <w:szCs w:val="19"/>
                <w:cs/>
                <w:lang w:val="en-GB"/>
              </w:rPr>
            </w:pPr>
            <w:r w:rsidRPr="00175C0E">
              <w:rPr>
                <w:rFonts w:ascii="Arial" w:hAnsi="Arial" w:cs="Arial"/>
                <w:sz w:val="19"/>
                <w:szCs w:val="19"/>
                <w:cs/>
                <w:lang w:val="en-GB"/>
              </w:rPr>
              <w:t>7</w:t>
            </w:r>
            <w:r w:rsidRPr="00175C0E">
              <w:rPr>
                <w:rFonts w:ascii="Arial" w:hAnsi="Arial" w:cs="Arial"/>
                <w:sz w:val="19"/>
                <w:szCs w:val="19"/>
                <w:lang w:val="en-GB"/>
              </w:rPr>
              <w:t>,</w:t>
            </w:r>
            <w:r w:rsidRPr="00175C0E">
              <w:rPr>
                <w:rFonts w:ascii="Arial" w:hAnsi="Arial" w:cs="Arial"/>
                <w:sz w:val="19"/>
                <w:szCs w:val="19"/>
                <w:cs/>
                <w:lang w:val="en-GB"/>
              </w:rPr>
              <w:t>994</w:t>
            </w:r>
            <w:r w:rsidRPr="00175C0E">
              <w:rPr>
                <w:rFonts w:ascii="Arial" w:hAnsi="Arial" w:cs="Arial"/>
                <w:sz w:val="19"/>
                <w:szCs w:val="19"/>
                <w:lang w:val="en-GB"/>
              </w:rPr>
              <w:t>,</w:t>
            </w:r>
            <w:r w:rsidRPr="00175C0E">
              <w:rPr>
                <w:rFonts w:ascii="Arial" w:hAnsi="Arial" w:cs="Arial"/>
                <w:sz w:val="19"/>
                <w:szCs w:val="19"/>
                <w:cs/>
                <w:lang w:val="en-GB"/>
              </w:rPr>
              <w:t>541</w:t>
            </w:r>
          </w:p>
        </w:tc>
        <w:tc>
          <w:tcPr>
            <w:tcW w:w="2193" w:type="dxa"/>
            <w:shd w:val="clear" w:color="auto" w:fill="auto"/>
          </w:tcPr>
          <w:p w14:paraId="3C70EF6A" w14:textId="1682C344" w:rsidR="00CC1B21" w:rsidRPr="00175C0E" w:rsidRDefault="00CC1B21"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cs/>
                <w:lang w:val="en-GB"/>
              </w:rPr>
              <w:t>7</w:t>
            </w:r>
            <w:r w:rsidRPr="00175C0E">
              <w:rPr>
                <w:rFonts w:ascii="Arial" w:hAnsi="Arial" w:cs="Arial"/>
                <w:sz w:val="19"/>
                <w:szCs w:val="19"/>
                <w:lang w:val="en-GB"/>
              </w:rPr>
              <w:t>,</w:t>
            </w:r>
            <w:r w:rsidRPr="00175C0E">
              <w:rPr>
                <w:rFonts w:ascii="Arial" w:hAnsi="Arial" w:cs="Arial"/>
                <w:sz w:val="19"/>
                <w:szCs w:val="19"/>
                <w:cs/>
                <w:lang w:val="en-GB"/>
              </w:rPr>
              <w:t>987</w:t>
            </w:r>
            <w:r w:rsidRPr="00175C0E">
              <w:rPr>
                <w:rFonts w:ascii="Arial" w:hAnsi="Arial" w:cs="Arial"/>
                <w:sz w:val="19"/>
                <w:szCs w:val="19"/>
                <w:lang w:val="en-GB"/>
              </w:rPr>
              <w:t>,</w:t>
            </w:r>
            <w:r w:rsidRPr="00175C0E">
              <w:rPr>
                <w:rFonts w:ascii="Arial" w:hAnsi="Arial" w:cs="Arial"/>
                <w:sz w:val="19"/>
                <w:szCs w:val="19"/>
                <w:cs/>
                <w:lang w:val="en-GB"/>
              </w:rPr>
              <w:t>359</w:t>
            </w:r>
          </w:p>
        </w:tc>
      </w:tr>
    </w:tbl>
    <w:p w14:paraId="37DDBA53" w14:textId="77777777" w:rsidR="00501697" w:rsidRPr="00175C0E" w:rsidRDefault="00501697" w:rsidP="001A392F">
      <w:pPr>
        <w:spacing w:line="360" w:lineRule="auto"/>
        <w:ind w:left="567" w:right="-257"/>
        <w:jc w:val="thaiDistribute"/>
        <w:rPr>
          <w:rFonts w:ascii="Arial" w:hAnsi="Arial" w:cstheme="minorBidi"/>
          <w:sz w:val="19"/>
          <w:szCs w:val="19"/>
        </w:rPr>
      </w:pPr>
    </w:p>
    <w:p w14:paraId="176209DE" w14:textId="77777777" w:rsidR="00BE2C4A" w:rsidRPr="00175C0E" w:rsidRDefault="00BE2C4A" w:rsidP="001A392F">
      <w:pPr>
        <w:overflowPunct/>
        <w:autoSpaceDE/>
        <w:autoSpaceDN/>
        <w:adjustRightInd/>
        <w:textAlignment w:val="auto"/>
        <w:rPr>
          <w:rFonts w:ascii="Arial" w:hAnsi="Arial" w:cstheme="minorBidi"/>
          <w:sz w:val="19"/>
          <w:szCs w:val="19"/>
        </w:rPr>
      </w:pPr>
      <w:r w:rsidRPr="00175C0E">
        <w:rPr>
          <w:rFonts w:ascii="Arial" w:hAnsi="Arial" w:cstheme="minorBidi"/>
          <w:sz w:val="19"/>
          <w:szCs w:val="19"/>
        </w:rPr>
        <w:br w:type="page"/>
      </w:r>
    </w:p>
    <w:p w14:paraId="6903D249" w14:textId="7F706F12" w:rsidR="00590CF4" w:rsidRPr="00175C0E" w:rsidRDefault="00590CF4" w:rsidP="001A392F">
      <w:pPr>
        <w:pStyle w:val="ListParagraph"/>
        <w:numPr>
          <w:ilvl w:val="1"/>
          <w:numId w:val="12"/>
        </w:numPr>
        <w:spacing w:line="360" w:lineRule="auto"/>
        <w:ind w:left="851" w:hanging="425"/>
        <w:rPr>
          <w:rFonts w:ascii="Arial" w:hAnsi="Arial" w:cstheme="minorBidi"/>
          <w:sz w:val="19"/>
          <w:szCs w:val="19"/>
        </w:rPr>
      </w:pPr>
      <w:r w:rsidRPr="00175C0E">
        <w:rPr>
          <w:rFonts w:ascii="Arial" w:hAnsi="Arial" w:cstheme="minorBidi"/>
          <w:sz w:val="19"/>
          <w:szCs w:val="19"/>
        </w:rPr>
        <w:lastRenderedPageBreak/>
        <w:t>Revenues recognized in relation to contract balances</w:t>
      </w:r>
    </w:p>
    <w:p w14:paraId="75903E27" w14:textId="77777777" w:rsidR="00987528" w:rsidRPr="00175C0E" w:rsidRDefault="00987528" w:rsidP="001A392F">
      <w:pPr>
        <w:pStyle w:val="ListParagraph"/>
        <w:spacing w:line="360" w:lineRule="auto"/>
        <w:ind w:left="851"/>
        <w:rPr>
          <w:rFonts w:ascii="Arial" w:hAnsi="Arial" w:cstheme="minorBidi"/>
          <w:sz w:val="19"/>
          <w:szCs w:val="19"/>
        </w:rPr>
      </w:pPr>
    </w:p>
    <w:p w14:paraId="4AFEB4C7" w14:textId="29F5A1DC" w:rsidR="00987528" w:rsidRPr="00175C0E" w:rsidRDefault="00987528" w:rsidP="001A392F">
      <w:pPr>
        <w:pStyle w:val="ListParagraph"/>
        <w:spacing w:line="360" w:lineRule="auto"/>
        <w:ind w:left="851"/>
        <w:jc w:val="thaiDistribute"/>
        <w:rPr>
          <w:rFonts w:ascii="Arial" w:hAnsi="Arial" w:cstheme="minorBidi"/>
          <w:sz w:val="19"/>
          <w:szCs w:val="19"/>
        </w:rPr>
      </w:pPr>
      <w:r w:rsidRPr="00175C0E">
        <w:rPr>
          <w:rFonts w:ascii="Arial" w:hAnsi="Arial" w:cstheme="minorBidi"/>
          <w:sz w:val="19"/>
          <w:szCs w:val="19"/>
        </w:rPr>
        <w:t xml:space="preserve">During the </w:t>
      </w:r>
      <w:r w:rsidR="00DD0E81" w:rsidRPr="00175C0E">
        <w:rPr>
          <w:rFonts w:ascii="Arial" w:hAnsi="Arial" w:cstheme="minorBidi"/>
          <w:sz w:val="19"/>
          <w:szCs w:val="19"/>
        </w:rPr>
        <w:t>three</w:t>
      </w:r>
      <w:r w:rsidR="00E67463" w:rsidRPr="00175C0E">
        <w:rPr>
          <w:rFonts w:ascii="Arial" w:hAnsi="Arial" w:cstheme="minorBidi"/>
          <w:sz w:val="19"/>
          <w:szCs w:val="19"/>
        </w:rPr>
        <w:t>-month period</w:t>
      </w:r>
      <w:r w:rsidR="00DD0E81" w:rsidRPr="00175C0E">
        <w:rPr>
          <w:rFonts w:ascii="Arial" w:hAnsi="Arial" w:cstheme="minorBidi"/>
          <w:sz w:val="19"/>
          <w:szCs w:val="19"/>
        </w:rPr>
        <w:t xml:space="preserve"> ended 31 March 2024, the Group recognized revenues which was included in the contract liabilities (receipts in excess of contracted work in progress) </w:t>
      </w:r>
      <w:r w:rsidR="00AA01FA" w:rsidRPr="00175C0E">
        <w:rPr>
          <w:rFonts w:ascii="Arial" w:hAnsi="Arial" w:cstheme="minorBidi"/>
          <w:sz w:val="19"/>
          <w:szCs w:val="19"/>
        </w:rPr>
        <w:t>of Baht 973.10 million (</w:t>
      </w:r>
      <w:r w:rsidR="00D60E9F" w:rsidRPr="00175C0E">
        <w:rPr>
          <w:rFonts w:ascii="Arial" w:hAnsi="Arial" w:cstheme="minorBidi"/>
          <w:sz w:val="19"/>
          <w:szCs w:val="19"/>
        </w:rPr>
        <w:t xml:space="preserve">the </w:t>
      </w:r>
      <w:r w:rsidR="00AA01FA" w:rsidRPr="00175C0E">
        <w:rPr>
          <w:rFonts w:ascii="Arial" w:hAnsi="Arial" w:cstheme="minorBidi"/>
          <w:sz w:val="19"/>
          <w:szCs w:val="19"/>
        </w:rPr>
        <w:t>separate financial information : Baht 971.08 million).</w:t>
      </w:r>
    </w:p>
    <w:p w14:paraId="4DC88294" w14:textId="77777777" w:rsidR="006C387B" w:rsidRPr="00175C0E" w:rsidRDefault="006C387B" w:rsidP="001A392F">
      <w:pPr>
        <w:pStyle w:val="ListParagraph"/>
        <w:spacing w:line="360" w:lineRule="auto"/>
        <w:ind w:left="851"/>
        <w:rPr>
          <w:rFonts w:ascii="Arial" w:hAnsi="Arial" w:cstheme="minorBidi"/>
          <w:sz w:val="19"/>
          <w:szCs w:val="19"/>
        </w:rPr>
      </w:pPr>
    </w:p>
    <w:p w14:paraId="44049553" w14:textId="282005DE" w:rsidR="006C387B" w:rsidRPr="00175C0E" w:rsidRDefault="006C387B" w:rsidP="001A392F">
      <w:pPr>
        <w:pStyle w:val="ListParagraph"/>
        <w:numPr>
          <w:ilvl w:val="1"/>
          <w:numId w:val="12"/>
        </w:numPr>
        <w:spacing w:line="360" w:lineRule="auto"/>
        <w:ind w:left="851" w:hanging="425"/>
        <w:rPr>
          <w:rFonts w:ascii="Arial" w:hAnsi="Arial" w:cstheme="minorBidi"/>
          <w:sz w:val="19"/>
          <w:szCs w:val="19"/>
        </w:rPr>
      </w:pPr>
      <w:r w:rsidRPr="00175C0E">
        <w:rPr>
          <w:rFonts w:ascii="Arial" w:hAnsi="Arial" w:cstheme="minorBidi"/>
          <w:sz w:val="19"/>
          <w:szCs w:val="19"/>
        </w:rPr>
        <w:t>Revenues to be recognized for the remaining performance obligations</w:t>
      </w:r>
    </w:p>
    <w:p w14:paraId="38E7437E" w14:textId="77777777" w:rsidR="006C387B" w:rsidRPr="00175C0E" w:rsidRDefault="006C387B" w:rsidP="001A392F">
      <w:pPr>
        <w:pStyle w:val="ListParagraph"/>
        <w:spacing w:line="360" w:lineRule="auto"/>
        <w:ind w:left="851"/>
        <w:rPr>
          <w:rFonts w:ascii="Arial" w:hAnsi="Arial" w:cstheme="minorBidi"/>
          <w:sz w:val="19"/>
          <w:szCs w:val="19"/>
        </w:rPr>
      </w:pPr>
    </w:p>
    <w:p w14:paraId="2A7640B9" w14:textId="6CF1DCD9" w:rsidR="006C387B" w:rsidRPr="00175C0E" w:rsidRDefault="006C387B" w:rsidP="001A392F">
      <w:pPr>
        <w:pStyle w:val="ListParagraph"/>
        <w:spacing w:line="360" w:lineRule="auto"/>
        <w:ind w:left="851"/>
        <w:jc w:val="thaiDistribute"/>
        <w:rPr>
          <w:rFonts w:ascii="Arial" w:hAnsi="Arial" w:cstheme="minorBidi"/>
          <w:sz w:val="19"/>
          <w:szCs w:val="19"/>
        </w:rPr>
      </w:pPr>
      <w:r w:rsidRPr="00175C0E">
        <w:rPr>
          <w:rFonts w:ascii="Arial" w:hAnsi="Arial" w:cstheme="minorBidi"/>
          <w:sz w:val="19"/>
          <w:szCs w:val="19"/>
        </w:rPr>
        <w:t xml:space="preserve">As at 31 </w:t>
      </w:r>
      <w:r w:rsidR="00D60E9F" w:rsidRPr="00175C0E">
        <w:rPr>
          <w:rFonts w:ascii="Arial" w:hAnsi="Arial" w:cstheme="minorBidi"/>
          <w:sz w:val="19"/>
          <w:szCs w:val="19"/>
        </w:rPr>
        <w:t>March</w:t>
      </w:r>
      <w:r w:rsidRPr="00175C0E">
        <w:rPr>
          <w:rFonts w:ascii="Arial" w:hAnsi="Arial" w:cstheme="minorBidi"/>
          <w:sz w:val="19"/>
          <w:szCs w:val="19"/>
        </w:rPr>
        <w:t xml:space="preserve"> 202</w:t>
      </w:r>
      <w:r w:rsidR="00D60E9F" w:rsidRPr="00175C0E">
        <w:rPr>
          <w:rFonts w:ascii="Arial" w:hAnsi="Arial" w:cstheme="minorBidi"/>
          <w:sz w:val="19"/>
          <w:szCs w:val="19"/>
        </w:rPr>
        <w:t>4</w:t>
      </w:r>
      <w:r w:rsidRPr="00175C0E">
        <w:rPr>
          <w:rFonts w:ascii="Arial" w:hAnsi="Arial" w:cstheme="minorBidi"/>
          <w:sz w:val="19"/>
          <w:szCs w:val="19"/>
        </w:rPr>
        <w:t>, the Group expects to recognize revenue</w:t>
      </w:r>
      <w:r w:rsidR="00E7085D" w:rsidRPr="00175C0E">
        <w:rPr>
          <w:rFonts w:ascii="Arial" w:hAnsi="Arial" w:cstheme="minorBidi"/>
          <w:sz w:val="19"/>
          <w:szCs w:val="19"/>
        </w:rPr>
        <w:t xml:space="preserve">s in the future in respect of performance obligations which are unsatisfied with customers for the significant contract and </w:t>
      </w:r>
      <w:r w:rsidR="00D60E9F" w:rsidRPr="00175C0E">
        <w:rPr>
          <w:rFonts w:ascii="Arial" w:hAnsi="Arial" w:cstheme="minorBidi"/>
          <w:sz w:val="19"/>
          <w:szCs w:val="19"/>
        </w:rPr>
        <w:t xml:space="preserve">contract which has duration more than one-year totaling Baht </w:t>
      </w:r>
      <w:r w:rsidR="00374184" w:rsidRPr="00175C0E">
        <w:rPr>
          <w:rFonts w:ascii="Arial" w:hAnsi="Arial" w:cstheme="minorBidi"/>
          <w:sz w:val="19"/>
          <w:szCs w:val="19"/>
        </w:rPr>
        <w:t xml:space="preserve">206,788.42 </w:t>
      </w:r>
      <w:r w:rsidR="00D60E9F" w:rsidRPr="00175C0E">
        <w:rPr>
          <w:rFonts w:ascii="Arial" w:hAnsi="Arial" w:cstheme="minorBidi"/>
          <w:sz w:val="19"/>
          <w:szCs w:val="19"/>
        </w:rPr>
        <w:t xml:space="preserve">million (the separate financial information : Baht </w:t>
      </w:r>
      <w:r w:rsidR="00374184" w:rsidRPr="00175C0E">
        <w:rPr>
          <w:rFonts w:ascii="Arial" w:hAnsi="Arial" w:cstheme="minorBidi"/>
          <w:sz w:val="19"/>
          <w:szCs w:val="19"/>
        </w:rPr>
        <w:t xml:space="preserve">103,904.02 </w:t>
      </w:r>
      <w:r w:rsidR="00D60E9F" w:rsidRPr="00175C0E">
        <w:rPr>
          <w:rFonts w:ascii="Arial" w:hAnsi="Arial" w:cstheme="minorBidi"/>
          <w:sz w:val="19"/>
          <w:szCs w:val="19"/>
        </w:rPr>
        <w:t>million).</w:t>
      </w:r>
    </w:p>
    <w:p w14:paraId="17FB58B4" w14:textId="52B8E7BF" w:rsidR="00B844D3" w:rsidRPr="00175C0E" w:rsidRDefault="00B844D3" w:rsidP="001A392F">
      <w:pPr>
        <w:overflowPunct/>
        <w:autoSpaceDE/>
        <w:autoSpaceDN/>
        <w:adjustRightInd/>
        <w:textAlignment w:val="auto"/>
        <w:rPr>
          <w:rFonts w:ascii="Arial" w:hAnsi="Arial" w:cs="Arial"/>
          <w:b/>
          <w:bCs/>
          <w:sz w:val="19"/>
          <w:szCs w:val="19"/>
        </w:rPr>
      </w:pPr>
    </w:p>
    <w:p w14:paraId="1D54D2D0" w14:textId="129923B4"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SHORT-TERM LOANS AND ADVANCES TO RELATED PARTIES</w:t>
      </w:r>
    </w:p>
    <w:p w14:paraId="5A283C4B" w14:textId="77777777" w:rsidR="00A42466" w:rsidRPr="00175C0E" w:rsidRDefault="00A42466" w:rsidP="001A392F">
      <w:pPr>
        <w:tabs>
          <w:tab w:val="left" w:pos="900"/>
          <w:tab w:val="left" w:pos="2160"/>
          <w:tab w:val="decimal" w:pos="7380"/>
          <w:tab w:val="decimal" w:pos="8820"/>
        </w:tabs>
        <w:spacing w:line="360" w:lineRule="auto"/>
        <w:ind w:right="-5"/>
        <w:rPr>
          <w:rFonts w:ascii="Arial" w:hAnsi="Arial" w:cs="Arial"/>
          <w:sz w:val="19"/>
          <w:szCs w:val="19"/>
        </w:rPr>
      </w:pPr>
    </w:p>
    <w:tbl>
      <w:tblPr>
        <w:tblW w:w="9239" w:type="dxa"/>
        <w:tblInd w:w="364" w:type="dxa"/>
        <w:tblLayout w:type="fixed"/>
        <w:tblLook w:val="0000" w:firstRow="0" w:lastRow="0" w:firstColumn="0" w:lastColumn="0" w:noHBand="0" w:noVBand="0"/>
      </w:tblPr>
      <w:tblGrid>
        <w:gridCol w:w="3710"/>
        <w:gridCol w:w="1398"/>
        <w:gridCol w:w="1371"/>
        <w:gridCol w:w="1395"/>
        <w:gridCol w:w="1365"/>
      </w:tblGrid>
      <w:tr w:rsidR="00A42466" w:rsidRPr="00175C0E" w14:paraId="21590BB2" w14:textId="77777777" w:rsidTr="00DD7FA3">
        <w:trPr>
          <w:cantSplit/>
          <w:tblHeader/>
        </w:trPr>
        <w:tc>
          <w:tcPr>
            <w:tcW w:w="3710" w:type="dxa"/>
          </w:tcPr>
          <w:p w14:paraId="549DF511" w14:textId="77777777" w:rsidR="00A42466" w:rsidRPr="00175C0E" w:rsidRDefault="00A42466" w:rsidP="001A392F">
            <w:pPr>
              <w:spacing w:before="60" w:after="30" w:line="276" w:lineRule="auto"/>
              <w:ind w:right="-36"/>
              <w:jc w:val="thaiDistribute"/>
              <w:rPr>
                <w:rFonts w:ascii="Arial" w:hAnsi="Arial" w:cs="Arial"/>
                <w:sz w:val="19"/>
                <w:szCs w:val="19"/>
              </w:rPr>
            </w:pPr>
          </w:p>
        </w:tc>
        <w:tc>
          <w:tcPr>
            <w:tcW w:w="2769" w:type="dxa"/>
            <w:gridSpan w:val="2"/>
          </w:tcPr>
          <w:p w14:paraId="4ACF75A0" w14:textId="77777777" w:rsidR="00A42466" w:rsidRPr="00175C0E" w:rsidRDefault="00A42466" w:rsidP="001A392F">
            <w:pPr>
              <w:spacing w:before="60" w:after="30" w:line="276" w:lineRule="auto"/>
              <w:jc w:val="center"/>
              <w:rPr>
                <w:rFonts w:ascii="Arial" w:hAnsi="Arial" w:cs="Arial"/>
                <w:caps/>
                <w:sz w:val="19"/>
                <w:szCs w:val="19"/>
              </w:rPr>
            </w:pPr>
          </w:p>
        </w:tc>
        <w:tc>
          <w:tcPr>
            <w:tcW w:w="2760" w:type="dxa"/>
            <w:gridSpan w:val="2"/>
          </w:tcPr>
          <w:p w14:paraId="13E05CE9" w14:textId="77777777" w:rsidR="00A42466" w:rsidRPr="00175C0E" w:rsidRDefault="00A42466" w:rsidP="001A392F">
            <w:pPr>
              <w:tabs>
                <w:tab w:val="left" w:pos="900"/>
                <w:tab w:val="left" w:pos="2160"/>
              </w:tabs>
              <w:spacing w:before="60" w:after="30" w:line="276" w:lineRule="auto"/>
              <w:ind w:left="360" w:right="-1" w:hanging="360"/>
              <w:jc w:val="right"/>
              <w:rPr>
                <w:rFonts w:ascii="Arial" w:hAnsi="Arial" w:cs="Arial"/>
                <w:sz w:val="19"/>
                <w:szCs w:val="19"/>
              </w:rPr>
            </w:pPr>
            <w:r w:rsidRPr="00175C0E">
              <w:rPr>
                <w:rFonts w:ascii="Arial" w:hAnsi="Arial" w:cs="Arial"/>
                <w:sz w:val="19"/>
                <w:szCs w:val="19"/>
              </w:rPr>
              <w:t>(Unit : Thousand Baht)</w:t>
            </w:r>
          </w:p>
        </w:tc>
      </w:tr>
      <w:tr w:rsidR="00A42466" w:rsidRPr="00175C0E" w14:paraId="73AF7592" w14:textId="77777777" w:rsidTr="00DD7FA3">
        <w:trPr>
          <w:cantSplit/>
          <w:tblHeader/>
        </w:trPr>
        <w:tc>
          <w:tcPr>
            <w:tcW w:w="3710" w:type="dxa"/>
          </w:tcPr>
          <w:p w14:paraId="70227637" w14:textId="77777777" w:rsidR="00A42466" w:rsidRPr="00175C0E" w:rsidRDefault="00A42466" w:rsidP="001A392F">
            <w:pPr>
              <w:spacing w:before="60" w:after="30" w:line="276" w:lineRule="auto"/>
              <w:ind w:right="-36"/>
              <w:jc w:val="thaiDistribute"/>
              <w:rPr>
                <w:rFonts w:ascii="Arial" w:hAnsi="Arial" w:cs="Arial"/>
                <w:sz w:val="19"/>
                <w:szCs w:val="19"/>
              </w:rPr>
            </w:pPr>
          </w:p>
        </w:tc>
        <w:tc>
          <w:tcPr>
            <w:tcW w:w="2769" w:type="dxa"/>
            <w:gridSpan w:val="2"/>
          </w:tcPr>
          <w:p w14:paraId="751E11EA" w14:textId="223BD794" w:rsidR="00A42466" w:rsidRPr="00175C0E" w:rsidRDefault="00A42466" w:rsidP="001A392F">
            <w:pPr>
              <w:pBdr>
                <w:bottom w:val="single" w:sz="4" w:space="1" w:color="auto"/>
              </w:pBdr>
              <w:spacing w:before="60" w:after="30" w:line="276" w:lineRule="auto"/>
              <w:jc w:val="center"/>
              <w:rPr>
                <w:rFonts w:ascii="Arial" w:hAnsi="Arial" w:cstheme="minorBidi"/>
                <w:sz w:val="19"/>
                <w:szCs w:val="19"/>
              </w:rPr>
            </w:pPr>
            <w:r w:rsidRPr="00175C0E">
              <w:rPr>
                <w:rFonts w:ascii="Arial" w:hAnsi="Arial" w:cs="Arial"/>
                <w:sz w:val="19"/>
                <w:szCs w:val="19"/>
              </w:rPr>
              <w:t>Consolidated</w:t>
            </w:r>
            <w:r w:rsidR="006B144E" w:rsidRPr="00175C0E">
              <w:rPr>
                <w:rFonts w:ascii="Arial" w:hAnsi="Arial" w:cs="Arial"/>
                <w:sz w:val="19"/>
                <w:szCs w:val="19"/>
              </w:rPr>
              <w:br/>
            </w:r>
            <w:r w:rsidR="006B144E"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760" w:type="dxa"/>
            <w:gridSpan w:val="2"/>
          </w:tcPr>
          <w:p w14:paraId="1DA23A9E" w14:textId="0F161B54" w:rsidR="00A42466" w:rsidRPr="00175C0E" w:rsidRDefault="00A42466" w:rsidP="001A392F">
            <w:pPr>
              <w:pBdr>
                <w:bottom w:val="single" w:sz="4" w:space="1" w:color="auto"/>
              </w:pBdr>
              <w:spacing w:before="60" w:after="30" w:line="276" w:lineRule="auto"/>
              <w:jc w:val="center"/>
              <w:rPr>
                <w:rFonts w:ascii="Arial" w:hAnsi="Arial" w:cstheme="minorBidi"/>
                <w:sz w:val="19"/>
                <w:szCs w:val="19"/>
              </w:rPr>
            </w:pPr>
            <w:r w:rsidRPr="00175C0E">
              <w:rPr>
                <w:rFonts w:ascii="Arial" w:hAnsi="Arial" w:cs="Arial"/>
                <w:sz w:val="19"/>
                <w:szCs w:val="19"/>
              </w:rPr>
              <w:t>Separate</w:t>
            </w:r>
            <w:r w:rsidR="006B144E" w:rsidRPr="00175C0E">
              <w:rPr>
                <w:rFonts w:ascii="Arial" w:hAnsi="Arial" w:cs="Arial"/>
                <w:sz w:val="19"/>
                <w:szCs w:val="19"/>
              </w:rPr>
              <w:br/>
            </w:r>
            <w:r w:rsidR="006B144E" w:rsidRPr="00175C0E">
              <w:rPr>
                <w:rFonts w:ascii="Arial" w:hAnsi="Arial" w:cstheme="minorBidi"/>
                <w:sz w:val="19"/>
                <w:szCs w:val="19"/>
              </w:rPr>
              <w:t>financial information</w:t>
            </w:r>
          </w:p>
        </w:tc>
      </w:tr>
      <w:tr w:rsidR="00501697" w:rsidRPr="00175C0E" w14:paraId="0FD7F46C" w14:textId="77777777" w:rsidTr="00501697">
        <w:trPr>
          <w:cantSplit/>
          <w:tblHeader/>
        </w:trPr>
        <w:tc>
          <w:tcPr>
            <w:tcW w:w="3710" w:type="dxa"/>
          </w:tcPr>
          <w:p w14:paraId="2D3E4865" w14:textId="77777777" w:rsidR="00501697" w:rsidRPr="00175C0E" w:rsidRDefault="00501697" w:rsidP="001A392F">
            <w:pPr>
              <w:spacing w:before="60" w:after="30" w:line="276" w:lineRule="auto"/>
              <w:ind w:right="-36"/>
              <w:jc w:val="thaiDistribute"/>
              <w:rPr>
                <w:rFonts w:ascii="Arial" w:hAnsi="Arial" w:cs="Arial"/>
                <w:sz w:val="19"/>
                <w:szCs w:val="19"/>
              </w:rPr>
            </w:pPr>
          </w:p>
        </w:tc>
        <w:tc>
          <w:tcPr>
            <w:tcW w:w="1398" w:type="dxa"/>
          </w:tcPr>
          <w:p w14:paraId="496C02F6" w14:textId="4BCFEA53" w:rsidR="00501697" w:rsidRPr="00175C0E" w:rsidRDefault="00501697" w:rsidP="001A392F">
            <w:pPr>
              <w:pBdr>
                <w:bottom w:val="single" w:sz="4" w:space="1" w:color="auto"/>
              </w:pBdr>
              <w:tabs>
                <w:tab w:val="left" w:pos="900"/>
              </w:tabs>
              <w:spacing w:before="60" w:after="30" w:line="276" w:lineRule="auto"/>
              <w:jc w:val="center"/>
              <w:rPr>
                <w:rFonts w:ascii="Arial" w:hAnsi="Arial" w:cs="Arial"/>
                <w:sz w:val="19"/>
                <w:szCs w:val="19"/>
                <w:cs/>
              </w:rPr>
            </w:pPr>
            <w:r w:rsidRPr="00175C0E">
              <w:rPr>
                <w:rFonts w:ascii="Arial" w:hAnsi="Arial" w:cs="Arial"/>
                <w:sz w:val="19"/>
                <w:szCs w:val="19"/>
              </w:rPr>
              <w:t>31 March 2024</w:t>
            </w:r>
          </w:p>
        </w:tc>
        <w:tc>
          <w:tcPr>
            <w:tcW w:w="1371" w:type="dxa"/>
          </w:tcPr>
          <w:p w14:paraId="4FBA8104" w14:textId="4EA3D32E" w:rsidR="00501697" w:rsidRPr="00175C0E" w:rsidRDefault="00501697" w:rsidP="001A392F">
            <w:pPr>
              <w:pBdr>
                <w:bottom w:val="single" w:sz="4" w:space="1" w:color="auto"/>
              </w:pBdr>
              <w:tabs>
                <w:tab w:val="left" w:pos="900"/>
              </w:tabs>
              <w:spacing w:before="60" w:after="30" w:line="276" w:lineRule="auto"/>
              <w:jc w:val="center"/>
              <w:rPr>
                <w:rFonts w:ascii="Arial" w:hAnsi="Arial" w:cs="Arial"/>
                <w:sz w:val="19"/>
                <w:szCs w:val="19"/>
                <w:lang w:val="en-GB"/>
              </w:rPr>
            </w:pPr>
            <w:r w:rsidRPr="00175C0E">
              <w:rPr>
                <w:rFonts w:ascii="Arial" w:hAnsi="Arial" w:cs="Arial"/>
                <w:sz w:val="19"/>
                <w:szCs w:val="19"/>
              </w:rPr>
              <w:t>31 December 2023</w:t>
            </w:r>
          </w:p>
        </w:tc>
        <w:tc>
          <w:tcPr>
            <w:tcW w:w="1395" w:type="dxa"/>
          </w:tcPr>
          <w:p w14:paraId="40F454A3" w14:textId="2A8CF651" w:rsidR="00501697" w:rsidRPr="00175C0E" w:rsidRDefault="00501697" w:rsidP="001A392F">
            <w:pPr>
              <w:pBdr>
                <w:bottom w:val="single" w:sz="4" w:space="1" w:color="auto"/>
              </w:pBdr>
              <w:tabs>
                <w:tab w:val="left" w:pos="900"/>
              </w:tabs>
              <w:spacing w:before="60" w:after="30" w:line="276" w:lineRule="auto"/>
              <w:ind w:hanging="9"/>
              <w:jc w:val="center"/>
              <w:rPr>
                <w:rFonts w:ascii="Arial" w:hAnsi="Arial" w:cs="Arial"/>
                <w:sz w:val="19"/>
                <w:szCs w:val="19"/>
                <w:cs/>
              </w:rPr>
            </w:pPr>
            <w:r w:rsidRPr="00175C0E">
              <w:rPr>
                <w:rFonts w:ascii="Arial" w:hAnsi="Arial" w:cs="Arial"/>
                <w:sz w:val="19"/>
                <w:szCs w:val="19"/>
              </w:rPr>
              <w:t>31 March 2024</w:t>
            </w:r>
          </w:p>
        </w:tc>
        <w:tc>
          <w:tcPr>
            <w:tcW w:w="1365" w:type="dxa"/>
          </w:tcPr>
          <w:p w14:paraId="785FD76A" w14:textId="2C299B35" w:rsidR="00501697" w:rsidRPr="00175C0E" w:rsidRDefault="00501697" w:rsidP="001A392F">
            <w:pPr>
              <w:pBdr>
                <w:bottom w:val="single" w:sz="4" w:space="1" w:color="auto"/>
              </w:pBdr>
              <w:tabs>
                <w:tab w:val="left" w:pos="900"/>
              </w:tabs>
              <w:spacing w:before="60" w:after="30" w:line="276" w:lineRule="auto"/>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3E8E7F2E" w14:textId="77777777" w:rsidTr="00501697">
        <w:trPr>
          <w:cantSplit/>
          <w:trHeight w:val="233"/>
        </w:trPr>
        <w:tc>
          <w:tcPr>
            <w:tcW w:w="3710" w:type="dxa"/>
          </w:tcPr>
          <w:p w14:paraId="6AC890E6" w14:textId="77777777" w:rsidR="00A42466" w:rsidRPr="00175C0E" w:rsidRDefault="00A42466" w:rsidP="001A392F">
            <w:pPr>
              <w:spacing w:before="60" w:after="30" w:line="276" w:lineRule="auto"/>
              <w:ind w:left="162" w:right="-234" w:hanging="162"/>
              <w:jc w:val="thaiDistribute"/>
              <w:rPr>
                <w:rFonts w:ascii="Arial" w:hAnsi="Arial" w:cs="Arial"/>
                <w:sz w:val="19"/>
                <w:szCs w:val="19"/>
              </w:rPr>
            </w:pPr>
          </w:p>
        </w:tc>
        <w:tc>
          <w:tcPr>
            <w:tcW w:w="1398" w:type="dxa"/>
          </w:tcPr>
          <w:p w14:paraId="2B6BB434" w14:textId="77777777" w:rsidR="00A42466" w:rsidRPr="00175C0E" w:rsidRDefault="00A42466" w:rsidP="001A392F">
            <w:pPr>
              <w:tabs>
                <w:tab w:val="decimal" w:pos="1008"/>
              </w:tabs>
              <w:spacing w:before="60" w:after="30" w:line="276" w:lineRule="auto"/>
              <w:jc w:val="thaiDistribute"/>
              <w:rPr>
                <w:rFonts w:ascii="Arial" w:hAnsi="Arial" w:cs="Arial"/>
                <w:sz w:val="19"/>
                <w:szCs w:val="19"/>
              </w:rPr>
            </w:pPr>
          </w:p>
        </w:tc>
        <w:tc>
          <w:tcPr>
            <w:tcW w:w="1371" w:type="dxa"/>
          </w:tcPr>
          <w:p w14:paraId="5DECF10D" w14:textId="77777777" w:rsidR="00A42466" w:rsidRPr="00175C0E" w:rsidRDefault="00A42466" w:rsidP="001A392F">
            <w:pPr>
              <w:tabs>
                <w:tab w:val="decimal" w:pos="1008"/>
              </w:tabs>
              <w:spacing w:before="60" w:after="30" w:line="276" w:lineRule="auto"/>
              <w:jc w:val="thaiDistribute"/>
              <w:rPr>
                <w:rFonts w:ascii="Arial" w:hAnsi="Arial" w:cs="Arial"/>
                <w:sz w:val="19"/>
                <w:szCs w:val="19"/>
              </w:rPr>
            </w:pPr>
          </w:p>
        </w:tc>
        <w:tc>
          <w:tcPr>
            <w:tcW w:w="1395" w:type="dxa"/>
          </w:tcPr>
          <w:p w14:paraId="65E86878" w14:textId="77777777" w:rsidR="00A42466" w:rsidRPr="00175C0E" w:rsidRDefault="00A42466" w:rsidP="001A392F">
            <w:pPr>
              <w:tabs>
                <w:tab w:val="decimal" w:pos="1008"/>
              </w:tabs>
              <w:spacing w:before="60" w:after="30" w:line="276" w:lineRule="auto"/>
              <w:jc w:val="thaiDistribute"/>
              <w:rPr>
                <w:rFonts w:ascii="Arial" w:hAnsi="Arial" w:cs="Arial"/>
                <w:sz w:val="19"/>
                <w:szCs w:val="19"/>
              </w:rPr>
            </w:pPr>
          </w:p>
        </w:tc>
        <w:tc>
          <w:tcPr>
            <w:tcW w:w="1365" w:type="dxa"/>
          </w:tcPr>
          <w:p w14:paraId="1FFCC140" w14:textId="77777777" w:rsidR="00A42466" w:rsidRPr="00175C0E" w:rsidRDefault="00A42466" w:rsidP="001A392F">
            <w:pPr>
              <w:tabs>
                <w:tab w:val="decimal" w:pos="1008"/>
              </w:tabs>
              <w:spacing w:before="60" w:after="30" w:line="276" w:lineRule="auto"/>
              <w:jc w:val="thaiDistribute"/>
              <w:rPr>
                <w:rFonts w:ascii="Arial" w:hAnsi="Arial" w:cs="Arial"/>
                <w:sz w:val="19"/>
                <w:szCs w:val="19"/>
              </w:rPr>
            </w:pPr>
          </w:p>
        </w:tc>
      </w:tr>
      <w:tr w:rsidR="00D652D3" w:rsidRPr="00175C0E" w14:paraId="08E2440E" w14:textId="77777777" w:rsidTr="00501697">
        <w:trPr>
          <w:cantSplit/>
        </w:trPr>
        <w:tc>
          <w:tcPr>
            <w:tcW w:w="3710" w:type="dxa"/>
          </w:tcPr>
          <w:p w14:paraId="7BB1D3C3" w14:textId="77777777" w:rsidR="00D652D3" w:rsidRPr="00175C0E" w:rsidRDefault="00D652D3" w:rsidP="001A392F">
            <w:pPr>
              <w:spacing w:before="60" w:after="30" w:line="276" w:lineRule="auto"/>
              <w:ind w:left="162" w:right="-234" w:hanging="162"/>
              <w:jc w:val="thaiDistribute"/>
              <w:rPr>
                <w:rFonts w:ascii="Arial" w:hAnsi="Arial" w:cs="Arial"/>
                <w:sz w:val="19"/>
                <w:szCs w:val="19"/>
              </w:rPr>
            </w:pPr>
            <w:r w:rsidRPr="00175C0E">
              <w:rPr>
                <w:rFonts w:ascii="Arial" w:hAnsi="Arial" w:cs="Arial"/>
                <w:sz w:val="19"/>
                <w:szCs w:val="19"/>
              </w:rPr>
              <w:t>Subsidiaries</w:t>
            </w:r>
          </w:p>
        </w:tc>
        <w:tc>
          <w:tcPr>
            <w:tcW w:w="1398" w:type="dxa"/>
          </w:tcPr>
          <w:p w14:paraId="7015C7B0" w14:textId="4E60CCBC"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w:t>
            </w:r>
          </w:p>
        </w:tc>
        <w:tc>
          <w:tcPr>
            <w:tcW w:w="1371" w:type="dxa"/>
          </w:tcPr>
          <w:p w14:paraId="0E9AA1DA" w14:textId="0335DB90"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w:t>
            </w:r>
          </w:p>
        </w:tc>
        <w:tc>
          <w:tcPr>
            <w:tcW w:w="1395" w:type="dxa"/>
          </w:tcPr>
          <w:p w14:paraId="5D3FE5DC" w14:textId="07CFEA6B"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1,072,798</w:t>
            </w:r>
          </w:p>
        </w:tc>
        <w:tc>
          <w:tcPr>
            <w:tcW w:w="1365" w:type="dxa"/>
          </w:tcPr>
          <w:p w14:paraId="77621591" w14:textId="3737F024"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1,021,021</w:t>
            </w:r>
          </w:p>
        </w:tc>
      </w:tr>
      <w:tr w:rsidR="00D652D3" w:rsidRPr="00175C0E" w14:paraId="611F22BF" w14:textId="77777777" w:rsidTr="00501697">
        <w:trPr>
          <w:cantSplit/>
          <w:trHeight w:val="283"/>
        </w:trPr>
        <w:tc>
          <w:tcPr>
            <w:tcW w:w="3710" w:type="dxa"/>
          </w:tcPr>
          <w:p w14:paraId="6B59819C" w14:textId="77777777" w:rsidR="00D652D3" w:rsidRPr="00175C0E" w:rsidRDefault="00D652D3" w:rsidP="001A392F">
            <w:pPr>
              <w:spacing w:before="60" w:after="30" w:line="276" w:lineRule="auto"/>
              <w:ind w:right="-36"/>
              <w:jc w:val="thaiDistribute"/>
              <w:rPr>
                <w:rFonts w:ascii="Arial" w:hAnsi="Arial" w:cs="Arial"/>
                <w:sz w:val="19"/>
                <w:szCs w:val="19"/>
              </w:rPr>
            </w:pPr>
            <w:r w:rsidRPr="00175C0E">
              <w:rPr>
                <w:rFonts w:ascii="Arial" w:hAnsi="Arial" w:cs="Arial"/>
                <w:sz w:val="19"/>
                <w:szCs w:val="19"/>
              </w:rPr>
              <w:t>Associated companies and joint ventures</w:t>
            </w:r>
          </w:p>
        </w:tc>
        <w:tc>
          <w:tcPr>
            <w:tcW w:w="1398" w:type="dxa"/>
          </w:tcPr>
          <w:p w14:paraId="63CE242C" w14:textId="61CA9996"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564,372</w:t>
            </w:r>
          </w:p>
        </w:tc>
        <w:tc>
          <w:tcPr>
            <w:tcW w:w="1371" w:type="dxa"/>
          </w:tcPr>
          <w:p w14:paraId="764E9867" w14:textId="4434D18B"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510,597</w:t>
            </w:r>
          </w:p>
        </w:tc>
        <w:tc>
          <w:tcPr>
            <w:tcW w:w="1395" w:type="dxa"/>
          </w:tcPr>
          <w:p w14:paraId="4039A140" w14:textId="6B848A15"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259,845</w:t>
            </w:r>
          </w:p>
        </w:tc>
        <w:tc>
          <w:tcPr>
            <w:tcW w:w="1365" w:type="dxa"/>
          </w:tcPr>
          <w:p w14:paraId="7DEBFB93" w14:textId="7804779B"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239,983</w:t>
            </w:r>
          </w:p>
        </w:tc>
      </w:tr>
      <w:tr w:rsidR="00D652D3" w:rsidRPr="00175C0E" w14:paraId="4D86E6B2" w14:textId="77777777" w:rsidTr="00501697">
        <w:trPr>
          <w:cantSplit/>
        </w:trPr>
        <w:tc>
          <w:tcPr>
            <w:tcW w:w="3710" w:type="dxa"/>
          </w:tcPr>
          <w:p w14:paraId="0284EC68" w14:textId="77777777" w:rsidR="00D652D3" w:rsidRPr="00175C0E" w:rsidRDefault="00D652D3" w:rsidP="001A392F">
            <w:pPr>
              <w:spacing w:before="60" w:after="30" w:line="276" w:lineRule="auto"/>
              <w:ind w:right="-36"/>
              <w:rPr>
                <w:rFonts w:ascii="Arial" w:hAnsi="Arial" w:cs="Arial"/>
                <w:sz w:val="19"/>
                <w:szCs w:val="19"/>
              </w:rPr>
            </w:pPr>
            <w:r w:rsidRPr="00175C0E">
              <w:rPr>
                <w:rFonts w:ascii="Arial" w:hAnsi="Arial" w:cs="Arial"/>
                <w:sz w:val="19"/>
                <w:szCs w:val="19"/>
              </w:rPr>
              <w:t>Related companies</w:t>
            </w:r>
          </w:p>
        </w:tc>
        <w:tc>
          <w:tcPr>
            <w:tcW w:w="1398" w:type="dxa"/>
          </w:tcPr>
          <w:p w14:paraId="406DFE4A" w14:textId="2D3C816D" w:rsidR="00D652D3" w:rsidRPr="00175C0E" w:rsidRDefault="00D76A90" w:rsidP="001A392F">
            <w:pPr>
              <w:pStyle w:val="Style1"/>
              <w:pBdr>
                <w:bottom w:val="single" w:sz="4" w:space="1" w:color="auto"/>
              </w:pBdr>
              <w:tabs>
                <w:tab w:val="clear" w:pos="882"/>
              </w:tabs>
              <w:spacing w:before="60" w:after="30" w:line="276" w:lineRule="auto"/>
              <w:ind w:right="0"/>
              <w:jc w:val="right"/>
              <w:rPr>
                <w:rFonts w:ascii="Arial" w:hAnsi="Arial" w:cs="Arial"/>
                <w:sz w:val="19"/>
                <w:szCs w:val="19"/>
                <w:lang w:val="en-US"/>
              </w:rPr>
            </w:pPr>
            <w:r w:rsidRPr="00175C0E">
              <w:rPr>
                <w:rFonts w:ascii="Arial" w:hAnsi="Arial" w:cs="Arial"/>
                <w:sz w:val="19"/>
                <w:szCs w:val="19"/>
                <w:lang w:val="en-US"/>
              </w:rPr>
              <w:t>17,397</w:t>
            </w:r>
          </w:p>
        </w:tc>
        <w:tc>
          <w:tcPr>
            <w:tcW w:w="1371" w:type="dxa"/>
          </w:tcPr>
          <w:p w14:paraId="56C132AD" w14:textId="39579E1C" w:rsidR="00D652D3" w:rsidRPr="00175C0E" w:rsidRDefault="00D652D3"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16,327</w:t>
            </w:r>
          </w:p>
        </w:tc>
        <w:tc>
          <w:tcPr>
            <w:tcW w:w="1395" w:type="dxa"/>
          </w:tcPr>
          <w:p w14:paraId="4CC206DD" w14:textId="053E0480" w:rsidR="00D652D3" w:rsidRPr="00175C0E" w:rsidRDefault="00D76A90"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w:t>
            </w:r>
          </w:p>
        </w:tc>
        <w:tc>
          <w:tcPr>
            <w:tcW w:w="1365" w:type="dxa"/>
          </w:tcPr>
          <w:p w14:paraId="4A8E3B54" w14:textId="5E6D700A" w:rsidR="00D652D3" w:rsidRPr="00175C0E" w:rsidRDefault="00D652D3"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w:t>
            </w:r>
          </w:p>
        </w:tc>
      </w:tr>
      <w:tr w:rsidR="00D652D3" w:rsidRPr="00175C0E" w14:paraId="7FB15744" w14:textId="77777777" w:rsidTr="00501697">
        <w:trPr>
          <w:cantSplit/>
        </w:trPr>
        <w:tc>
          <w:tcPr>
            <w:tcW w:w="3710" w:type="dxa"/>
          </w:tcPr>
          <w:p w14:paraId="4B4D2B0E" w14:textId="77777777" w:rsidR="00D652D3" w:rsidRPr="00175C0E" w:rsidRDefault="00D652D3" w:rsidP="001A392F">
            <w:pPr>
              <w:spacing w:before="60" w:after="30" w:line="276" w:lineRule="auto"/>
              <w:ind w:right="-36"/>
              <w:rPr>
                <w:rFonts w:ascii="Arial" w:hAnsi="Arial" w:cs="Arial"/>
                <w:sz w:val="19"/>
                <w:szCs w:val="19"/>
              </w:rPr>
            </w:pPr>
            <w:r w:rsidRPr="00175C0E">
              <w:rPr>
                <w:rFonts w:ascii="Arial" w:hAnsi="Arial" w:cs="Arial"/>
                <w:sz w:val="19"/>
                <w:szCs w:val="19"/>
              </w:rPr>
              <w:t>Total</w:t>
            </w:r>
          </w:p>
        </w:tc>
        <w:tc>
          <w:tcPr>
            <w:tcW w:w="1398" w:type="dxa"/>
          </w:tcPr>
          <w:p w14:paraId="6A79A39B" w14:textId="6E1B88A8"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581,769</w:t>
            </w:r>
          </w:p>
        </w:tc>
        <w:tc>
          <w:tcPr>
            <w:tcW w:w="1371" w:type="dxa"/>
            <w:vAlign w:val="bottom"/>
          </w:tcPr>
          <w:p w14:paraId="5786643F" w14:textId="71597621"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526,924</w:t>
            </w:r>
          </w:p>
        </w:tc>
        <w:tc>
          <w:tcPr>
            <w:tcW w:w="1395" w:type="dxa"/>
          </w:tcPr>
          <w:p w14:paraId="59C0B727" w14:textId="32C0EBA4" w:rsidR="00D652D3" w:rsidRPr="00175C0E" w:rsidRDefault="00D76A90"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1,332,643</w:t>
            </w:r>
          </w:p>
        </w:tc>
        <w:tc>
          <w:tcPr>
            <w:tcW w:w="1365" w:type="dxa"/>
          </w:tcPr>
          <w:p w14:paraId="513F2D15" w14:textId="27701DDB" w:rsidR="00D652D3" w:rsidRPr="00175C0E" w:rsidRDefault="00D652D3" w:rsidP="001A392F">
            <w:pPr>
              <w:pStyle w:val="Style1"/>
              <w:pBdr>
                <w:bottom w:val="none" w:sz="0" w:space="0"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1,261,004</w:t>
            </w:r>
          </w:p>
        </w:tc>
      </w:tr>
      <w:tr w:rsidR="00D652D3" w:rsidRPr="00175C0E" w14:paraId="0AE0AC04" w14:textId="77777777" w:rsidTr="00501697">
        <w:trPr>
          <w:cantSplit/>
        </w:trPr>
        <w:tc>
          <w:tcPr>
            <w:tcW w:w="3710" w:type="dxa"/>
          </w:tcPr>
          <w:p w14:paraId="516DC756" w14:textId="1FBE22BC" w:rsidR="00D652D3" w:rsidRPr="00175C0E" w:rsidRDefault="00D652D3" w:rsidP="001A392F">
            <w:pPr>
              <w:spacing w:before="60" w:after="30" w:line="276" w:lineRule="auto"/>
              <w:ind w:left="661" w:right="-36" w:hanging="661"/>
              <w:rPr>
                <w:rFonts w:ascii="Arial" w:hAnsi="Arial" w:cs="Browallia New"/>
                <w:sz w:val="19"/>
              </w:rPr>
            </w:pPr>
            <w:r w:rsidRPr="00175C0E">
              <w:rPr>
                <w:rFonts w:ascii="Arial" w:hAnsi="Arial" w:cs="Arial"/>
                <w:sz w:val="19"/>
                <w:szCs w:val="19"/>
              </w:rPr>
              <w:t>Less : Allowance for</w:t>
            </w:r>
            <w:r w:rsidR="007B0A4B" w:rsidRPr="00175C0E">
              <w:rPr>
                <w:rFonts w:ascii="Arial" w:hAnsi="Arial" w:cs="Arial"/>
                <w:sz w:val="19"/>
                <w:szCs w:val="19"/>
              </w:rPr>
              <w:t xml:space="preserve"> expected </w:t>
            </w:r>
            <w:r w:rsidR="006B144E" w:rsidRPr="00175C0E">
              <w:rPr>
                <w:rFonts w:ascii="Arial" w:hAnsi="Arial" w:cs="Arial"/>
                <w:sz w:val="19"/>
                <w:szCs w:val="19"/>
              </w:rPr>
              <w:br/>
            </w:r>
            <w:r w:rsidR="00CE457F">
              <w:rPr>
                <w:rFonts w:ascii="Arial" w:hAnsi="Arial" w:cs="Arial"/>
                <w:sz w:val="19"/>
                <w:szCs w:val="19"/>
              </w:rPr>
              <w:t xml:space="preserve">  </w:t>
            </w:r>
            <w:r w:rsidR="007B0A4B" w:rsidRPr="00175C0E">
              <w:rPr>
                <w:rFonts w:ascii="Arial" w:hAnsi="Arial" w:cs="Arial"/>
                <w:sz w:val="19"/>
                <w:szCs w:val="19"/>
              </w:rPr>
              <w:t>credit losses</w:t>
            </w:r>
          </w:p>
        </w:tc>
        <w:tc>
          <w:tcPr>
            <w:tcW w:w="1398" w:type="dxa"/>
          </w:tcPr>
          <w:p w14:paraId="7B84FCFD" w14:textId="7DFF659C" w:rsidR="00D652D3" w:rsidRPr="00175C0E" w:rsidRDefault="007B0A4B"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br/>
            </w:r>
            <w:r w:rsidR="00D76A90" w:rsidRPr="00175C0E">
              <w:rPr>
                <w:rFonts w:ascii="Arial" w:eastAsia="Times New Roman" w:hAnsi="Arial" w:cs="Arial"/>
                <w:sz w:val="19"/>
                <w:szCs w:val="19"/>
                <w:lang w:val="en-US"/>
              </w:rPr>
              <w:t>(17,397)</w:t>
            </w:r>
          </w:p>
        </w:tc>
        <w:tc>
          <w:tcPr>
            <w:tcW w:w="1371" w:type="dxa"/>
          </w:tcPr>
          <w:p w14:paraId="37EA7271" w14:textId="49E9FD91" w:rsidR="00D652D3" w:rsidRPr="00175C0E" w:rsidRDefault="007B0A4B"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lang w:val="en-US"/>
              </w:rPr>
              <w:br/>
            </w:r>
            <w:r w:rsidR="00D652D3" w:rsidRPr="00175C0E">
              <w:rPr>
                <w:rFonts w:ascii="Arial" w:hAnsi="Arial" w:cs="Arial"/>
                <w:sz w:val="19"/>
                <w:szCs w:val="19"/>
              </w:rPr>
              <w:t>(16,327)</w:t>
            </w:r>
          </w:p>
        </w:tc>
        <w:tc>
          <w:tcPr>
            <w:tcW w:w="1395" w:type="dxa"/>
          </w:tcPr>
          <w:p w14:paraId="38352EB2" w14:textId="30B19318" w:rsidR="00D652D3" w:rsidRPr="00175C0E" w:rsidRDefault="007B0A4B"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br/>
            </w:r>
            <w:r w:rsidR="00D76A90" w:rsidRPr="00175C0E">
              <w:rPr>
                <w:rFonts w:ascii="Arial" w:eastAsia="Times New Roman" w:hAnsi="Arial" w:cs="Arial"/>
                <w:sz w:val="19"/>
                <w:szCs w:val="19"/>
                <w:lang w:val="en-US"/>
              </w:rPr>
              <w:t>(955,583)</w:t>
            </w:r>
          </w:p>
        </w:tc>
        <w:tc>
          <w:tcPr>
            <w:tcW w:w="1365" w:type="dxa"/>
          </w:tcPr>
          <w:p w14:paraId="6B4D2DBD" w14:textId="2764DD62" w:rsidR="00D652D3" w:rsidRPr="00175C0E" w:rsidRDefault="007B0A4B" w:rsidP="001A392F">
            <w:pPr>
              <w:pStyle w:val="Style1"/>
              <w:pBdr>
                <w:bottom w:val="single" w:sz="4" w:space="1" w:color="auto"/>
              </w:pBdr>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lang w:val="en-US"/>
              </w:rPr>
              <w:br/>
            </w:r>
            <w:r w:rsidR="00D652D3" w:rsidRPr="00175C0E">
              <w:rPr>
                <w:rFonts w:ascii="Arial" w:hAnsi="Arial" w:cs="Arial"/>
                <w:sz w:val="19"/>
                <w:szCs w:val="19"/>
              </w:rPr>
              <w:t>(931,529)</w:t>
            </w:r>
          </w:p>
        </w:tc>
      </w:tr>
      <w:tr w:rsidR="00D652D3" w:rsidRPr="00175C0E" w14:paraId="14227707" w14:textId="77777777" w:rsidTr="00501697">
        <w:trPr>
          <w:cantSplit/>
        </w:trPr>
        <w:tc>
          <w:tcPr>
            <w:tcW w:w="3710" w:type="dxa"/>
          </w:tcPr>
          <w:p w14:paraId="6833CEC5" w14:textId="77777777" w:rsidR="00D652D3" w:rsidRPr="00175C0E" w:rsidRDefault="00D652D3" w:rsidP="001A392F">
            <w:pPr>
              <w:spacing w:before="60" w:after="30" w:line="276" w:lineRule="auto"/>
              <w:ind w:right="-36"/>
              <w:rPr>
                <w:rFonts w:ascii="Arial" w:hAnsi="Arial" w:cs="Arial"/>
                <w:sz w:val="19"/>
                <w:szCs w:val="19"/>
              </w:rPr>
            </w:pPr>
            <w:r w:rsidRPr="00175C0E">
              <w:rPr>
                <w:rFonts w:ascii="Arial" w:hAnsi="Arial" w:cs="Arial"/>
                <w:sz w:val="19"/>
                <w:szCs w:val="19"/>
              </w:rPr>
              <w:t xml:space="preserve">Short-term loans and advances to </w:t>
            </w:r>
          </w:p>
          <w:p w14:paraId="26905A0C" w14:textId="77777777" w:rsidR="00D652D3" w:rsidRPr="00175C0E" w:rsidRDefault="00D652D3" w:rsidP="001A392F">
            <w:pPr>
              <w:spacing w:before="60" w:after="30" w:line="276" w:lineRule="auto"/>
              <w:ind w:right="-36"/>
              <w:rPr>
                <w:rFonts w:ascii="Arial" w:hAnsi="Arial" w:cs="Arial"/>
                <w:sz w:val="19"/>
                <w:szCs w:val="19"/>
              </w:rPr>
            </w:pPr>
            <w:r w:rsidRPr="00175C0E">
              <w:rPr>
                <w:rFonts w:ascii="Arial" w:hAnsi="Arial" w:cs="Arial"/>
                <w:sz w:val="19"/>
                <w:szCs w:val="19"/>
              </w:rPr>
              <w:t xml:space="preserve">    related parties - net</w:t>
            </w:r>
          </w:p>
        </w:tc>
        <w:tc>
          <w:tcPr>
            <w:tcW w:w="1398" w:type="dxa"/>
          </w:tcPr>
          <w:p w14:paraId="2D4D7D10" w14:textId="77777777" w:rsidR="00D652D3" w:rsidRPr="00175C0E" w:rsidRDefault="00D652D3" w:rsidP="001A392F">
            <w:pPr>
              <w:pStyle w:val="Style1"/>
              <w:tabs>
                <w:tab w:val="clear" w:pos="882"/>
              </w:tabs>
              <w:spacing w:before="60" w:after="30" w:line="276" w:lineRule="auto"/>
              <w:ind w:right="0"/>
              <w:jc w:val="right"/>
              <w:rPr>
                <w:rFonts w:ascii="Arial" w:eastAsia="Times New Roman" w:hAnsi="Arial" w:cs="Arial"/>
                <w:sz w:val="19"/>
                <w:szCs w:val="19"/>
                <w:lang w:val="en-US"/>
              </w:rPr>
            </w:pPr>
          </w:p>
          <w:p w14:paraId="19948811" w14:textId="495B04CA" w:rsidR="00D652D3" w:rsidRPr="00175C0E" w:rsidRDefault="00D76A90" w:rsidP="001A392F">
            <w:pPr>
              <w:pStyle w:val="Style1"/>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564,372</w:t>
            </w:r>
          </w:p>
        </w:tc>
        <w:tc>
          <w:tcPr>
            <w:tcW w:w="1371" w:type="dxa"/>
          </w:tcPr>
          <w:p w14:paraId="387E1624" w14:textId="77777777" w:rsidR="00D652D3" w:rsidRPr="00175C0E" w:rsidRDefault="00D652D3" w:rsidP="001A392F">
            <w:pPr>
              <w:pStyle w:val="Style1"/>
              <w:tabs>
                <w:tab w:val="clear" w:pos="882"/>
              </w:tabs>
              <w:spacing w:before="60" w:after="30" w:line="276" w:lineRule="auto"/>
              <w:ind w:right="0"/>
              <w:jc w:val="right"/>
              <w:rPr>
                <w:rFonts w:ascii="Arial" w:hAnsi="Arial" w:cs="Arial"/>
                <w:sz w:val="19"/>
                <w:szCs w:val="19"/>
                <w:lang w:val="en-US"/>
              </w:rPr>
            </w:pPr>
          </w:p>
          <w:p w14:paraId="6BC8240A" w14:textId="10C3897C" w:rsidR="00D652D3" w:rsidRPr="00175C0E" w:rsidRDefault="00D652D3" w:rsidP="001A392F">
            <w:pPr>
              <w:pStyle w:val="Style1"/>
              <w:tabs>
                <w:tab w:val="clear" w:pos="882"/>
              </w:tabs>
              <w:spacing w:before="60" w:after="30" w:line="276" w:lineRule="auto"/>
              <w:ind w:right="0"/>
              <w:jc w:val="right"/>
              <w:rPr>
                <w:rFonts w:ascii="Arial" w:eastAsia="Times New Roman" w:hAnsi="Arial" w:cs="Arial"/>
                <w:sz w:val="19"/>
                <w:szCs w:val="19"/>
                <w:cs/>
                <w:lang w:val="en-US"/>
              </w:rPr>
            </w:pPr>
            <w:r w:rsidRPr="00175C0E">
              <w:rPr>
                <w:rFonts w:ascii="Arial" w:hAnsi="Arial" w:cs="Arial"/>
                <w:sz w:val="19"/>
                <w:szCs w:val="19"/>
              </w:rPr>
              <w:t>510,597</w:t>
            </w:r>
          </w:p>
        </w:tc>
        <w:tc>
          <w:tcPr>
            <w:tcW w:w="1395" w:type="dxa"/>
          </w:tcPr>
          <w:p w14:paraId="7F64AA82" w14:textId="77777777" w:rsidR="00D652D3" w:rsidRPr="00175C0E" w:rsidRDefault="00D652D3" w:rsidP="001A392F">
            <w:pPr>
              <w:pStyle w:val="Style1"/>
              <w:tabs>
                <w:tab w:val="clear" w:pos="882"/>
              </w:tabs>
              <w:spacing w:before="60" w:after="30" w:line="276" w:lineRule="auto"/>
              <w:ind w:right="0"/>
              <w:jc w:val="right"/>
              <w:rPr>
                <w:rFonts w:ascii="Arial" w:eastAsia="Times New Roman" w:hAnsi="Arial" w:cs="Arial"/>
                <w:sz w:val="19"/>
                <w:szCs w:val="19"/>
                <w:lang w:val="en-US"/>
              </w:rPr>
            </w:pPr>
          </w:p>
          <w:p w14:paraId="54F7CB01" w14:textId="4A65F8DA" w:rsidR="00D652D3" w:rsidRPr="00175C0E" w:rsidRDefault="00D76A90" w:rsidP="001A392F">
            <w:pPr>
              <w:pStyle w:val="Style1"/>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eastAsia="Times New Roman" w:hAnsi="Arial" w:cs="Arial"/>
                <w:sz w:val="19"/>
                <w:szCs w:val="19"/>
                <w:lang w:val="en-US"/>
              </w:rPr>
              <w:t>377,060</w:t>
            </w:r>
          </w:p>
        </w:tc>
        <w:tc>
          <w:tcPr>
            <w:tcW w:w="1365" w:type="dxa"/>
          </w:tcPr>
          <w:p w14:paraId="74AF029A" w14:textId="77777777" w:rsidR="00D652D3" w:rsidRPr="00175C0E" w:rsidRDefault="00D652D3" w:rsidP="001A392F">
            <w:pPr>
              <w:pStyle w:val="Style1"/>
              <w:tabs>
                <w:tab w:val="clear" w:pos="882"/>
              </w:tabs>
              <w:spacing w:before="60" w:after="30" w:line="276" w:lineRule="auto"/>
              <w:ind w:right="0"/>
              <w:jc w:val="right"/>
              <w:rPr>
                <w:rFonts w:ascii="Arial" w:hAnsi="Arial" w:cs="Arial"/>
                <w:sz w:val="19"/>
                <w:szCs w:val="19"/>
                <w:lang w:val="en-US"/>
              </w:rPr>
            </w:pPr>
          </w:p>
          <w:p w14:paraId="7CB057BA" w14:textId="53EE3689" w:rsidR="00D652D3" w:rsidRPr="00175C0E" w:rsidRDefault="00D652D3" w:rsidP="001A392F">
            <w:pPr>
              <w:pStyle w:val="Style1"/>
              <w:tabs>
                <w:tab w:val="clear" w:pos="882"/>
              </w:tabs>
              <w:spacing w:before="60" w:after="30" w:line="276" w:lineRule="auto"/>
              <w:ind w:right="0"/>
              <w:jc w:val="right"/>
              <w:rPr>
                <w:rFonts w:ascii="Arial" w:eastAsia="Times New Roman" w:hAnsi="Arial" w:cs="Arial"/>
                <w:sz w:val="19"/>
                <w:szCs w:val="19"/>
                <w:lang w:val="en-US"/>
              </w:rPr>
            </w:pPr>
            <w:r w:rsidRPr="00175C0E">
              <w:rPr>
                <w:rFonts w:ascii="Arial" w:hAnsi="Arial" w:cs="Arial"/>
                <w:sz w:val="19"/>
                <w:szCs w:val="19"/>
              </w:rPr>
              <w:t>329,475</w:t>
            </w:r>
          </w:p>
        </w:tc>
      </w:tr>
    </w:tbl>
    <w:p w14:paraId="6F3C13A6" w14:textId="77777777" w:rsidR="009C4049" w:rsidRPr="00175C0E" w:rsidRDefault="009C4049" w:rsidP="001A392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rPr>
      </w:pPr>
    </w:p>
    <w:p w14:paraId="41C77887" w14:textId="77777777" w:rsidR="000E424C" w:rsidRPr="00175C0E" w:rsidRDefault="000E424C"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078751AD" w14:textId="16E74825" w:rsidR="00A42466" w:rsidRPr="00175C0E" w:rsidRDefault="00A42466" w:rsidP="001A392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lang w:val="en-GB"/>
        </w:rPr>
      </w:pPr>
      <w:r w:rsidRPr="00175C0E">
        <w:rPr>
          <w:rFonts w:ascii="Arial" w:hAnsi="Arial" w:cs="Arial"/>
          <w:sz w:val="19"/>
          <w:szCs w:val="19"/>
        </w:rPr>
        <w:lastRenderedPageBreak/>
        <w:t xml:space="preserve">Movements </w:t>
      </w:r>
      <w:r w:rsidRPr="00175C0E">
        <w:rPr>
          <w:rFonts w:ascii="Arial" w:hAnsi="Arial" w:cs="Arial"/>
          <w:sz w:val="19"/>
          <w:szCs w:val="19"/>
          <w:lang w:val="en-GB"/>
        </w:rPr>
        <w:t xml:space="preserve">in short-term loans and advances to related parties for the </w:t>
      </w:r>
      <w:r w:rsidR="00D652D3" w:rsidRPr="00175C0E">
        <w:rPr>
          <w:rFonts w:ascii="Arial" w:hAnsi="Arial" w:cs="Arial"/>
          <w:sz w:val="19"/>
          <w:szCs w:val="19"/>
          <w:lang w:val="en-GB"/>
        </w:rPr>
        <w:t>three</w:t>
      </w:r>
      <w:r w:rsidRPr="00175C0E">
        <w:rPr>
          <w:rFonts w:ascii="Arial" w:hAnsi="Arial" w:cs="Arial"/>
          <w:sz w:val="19"/>
          <w:szCs w:val="19"/>
          <w:lang w:val="en-GB"/>
        </w:rPr>
        <w:t xml:space="preserve">-month period ended </w:t>
      </w:r>
      <w:r w:rsidR="00D652D3" w:rsidRPr="00175C0E">
        <w:rPr>
          <w:rFonts w:ascii="Arial" w:hAnsi="Arial" w:cs="Arial"/>
          <w:sz w:val="19"/>
          <w:szCs w:val="19"/>
          <w:lang w:val="en-GB"/>
        </w:rPr>
        <w:t>31 March 2024</w:t>
      </w:r>
      <w:r w:rsidRPr="00175C0E">
        <w:rPr>
          <w:rFonts w:ascii="Arial" w:hAnsi="Arial" w:cs="Arial"/>
          <w:sz w:val="19"/>
          <w:szCs w:val="19"/>
          <w:lang w:val="en-GB"/>
        </w:rPr>
        <w:t xml:space="preserve"> are as </w:t>
      </w:r>
      <w:r w:rsidR="002A2C42" w:rsidRPr="00175C0E">
        <w:rPr>
          <w:rFonts w:ascii="Arial" w:hAnsi="Arial" w:cs="Arial"/>
          <w:sz w:val="19"/>
          <w:szCs w:val="19"/>
          <w:lang w:val="en-GB"/>
        </w:rPr>
        <w:t>follows :</w:t>
      </w:r>
      <w:r w:rsidRPr="00175C0E">
        <w:rPr>
          <w:rFonts w:ascii="Arial" w:hAnsi="Arial" w:cs="Arial"/>
          <w:sz w:val="19"/>
          <w:szCs w:val="19"/>
          <w:lang w:val="en-GB"/>
        </w:rPr>
        <w:t xml:space="preserve"> </w:t>
      </w:r>
    </w:p>
    <w:p w14:paraId="6D551138" w14:textId="77777777" w:rsidR="00A42466" w:rsidRPr="00175C0E" w:rsidRDefault="00A42466" w:rsidP="001A392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tbl>
      <w:tblPr>
        <w:tblW w:w="9120" w:type="dxa"/>
        <w:tblInd w:w="378" w:type="dxa"/>
        <w:tblLayout w:type="fixed"/>
        <w:tblLook w:val="0000" w:firstRow="0" w:lastRow="0" w:firstColumn="0" w:lastColumn="0" w:noHBand="0" w:noVBand="0"/>
      </w:tblPr>
      <w:tblGrid>
        <w:gridCol w:w="3450"/>
        <w:gridCol w:w="1417"/>
        <w:gridCol w:w="1418"/>
        <w:gridCol w:w="1417"/>
        <w:gridCol w:w="1418"/>
      </w:tblGrid>
      <w:tr w:rsidR="00793954" w:rsidRPr="00175C0E" w14:paraId="762E6094" w14:textId="77777777" w:rsidTr="00793954">
        <w:trPr>
          <w:tblHeader/>
        </w:trPr>
        <w:tc>
          <w:tcPr>
            <w:tcW w:w="3450" w:type="dxa"/>
          </w:tcPr>
          <w:p w14:paraId="73827419" w14:textId="77777777" w:rsidR="00793954" w:rsidRPr="00175C0E" w:rsidRDefault="00793954" w:rsidP="001A392F">
            <w:pPr>
              <w:spacing w:before="60" w:after="30" w:line="276" w:lineRule="auto"/>
              <w:ind w:right="-36"/>
              <w:rPr>
                <w:rFonts w:ascii="Arial" w:hAnsi="Arial" w:cs="Arial"/>
                <w:sz w:val="18"/>
                <w:szCs w:val="18"/>
              </w:rPr>
            </w:pPr>
          </w:p>
        </w:tc>
        <w:tc>
          <w:tcPr>
            <w:tcW w:w="5670" w:type="dxa"/>
            <w:gridSpan w:val="4"/>
          </w:tcPr>
          <w:p w14:paraId="6EACCC81" w14:textId="47230234" w:rsidR="00793954" w:rsidRPr="00175C0E" w:rsidRDefault="00793954" w:rsidP="001A392F">
            <w:pPr>
              <w:spacing w:before="60" w:after="30" w:line="276" w:lineRule="auto"/>
              <w:ind w:right="-9"/>
              <w:jc w:val="right"/>
              <w:rPr>
                <w:rFonts w:ascii="Arial" w:hAnsi="Arial" w:cs="Arial"/>
                <w:sz w:val="18"/>
                <w:szCs w:val="18"/>
                <w:cs/>
              </w:rPr>
            </w:pPr>
            <w:r w:rsidRPr="00175C0E">
              <w:rPr>
                <w:rFonts w:ascii="Arial" w:hAnsi="Arial" w:cs="Arial"/>
                <w:sz w:val="18"/>
                <w:szCs w:val="18"/>
                <w:cs/>
              </w:rPr>
              <w:t>(</w:t>
            </w:r>
            <w:r w:rsidRPr="00175C0E">
              <w:rPr>
                <w:rFonts w:ascii="Arial" w:hAnsi="Arial" w:cs="Arial"/>
                <w:sz w:val="18"/>
                <w:szCs w:val="18"/>
              </w:rPr>
              <w:t xml:space="preserve">Unit </w:t>
            </w:r>
            <w:r w:rsidRPr="00175C0E">
              <w:rPr>
                <w:rFonts w:ascii="Arial" w:hAnsi="Arial" w:cs="Arial"/>
                <w:sz w:val="18"/>
                <w:szCs w:val="18"/>
                <w:cs/>
              </w:rPr>
              <w:t xml:space="preserve">: </w:t>
            </w:r>
            <w:r w:rsidRPr="00175C0E">
              <w:rPr>
                <w:rFonts w:ascii="Arial" w:hAnsi="Arial" w:cs="Arial"/>
                <w:sz w:val="18"/>
                <w:szCs w:val="18"/>
              </w:rPr>
              <w:t>Thousand Baht</w:t>
            </w:r>
            <w:r w:rsidRPr="00175C0E">
              <w:rPr>
                <w:rFonts w:ascii="Arial" w:hAnsi="Arial" w:cs="Arial"/>
                <w:sz w:val="18"/>
                <w:szCs w:val="18"/>
                <w:cs/>
              </w:rPr>
              <w:t>)</w:t>
            </w:r>
          </w:p>
        </w:tc>
      </w:tr>
      <w:tr w:rsidR="00793954" w:rsidRPr="00175C0E" w14:paraId="0322162A" w14:textId="77777777" w:rsidTr="00793954">
        <w:trPr>
          <w:tblHeader/>
        </w:trPr>
        <w:tc>
          <w:tcPr>
            <w:tcW w:w="3450" w:type="dxa"/>
          </w:tcPr>
          <w:p w14:paraId="6C3C075F" w14:textId="77777777" w:rsidR="00793954" w:rsidRPr="00175C0E" w:rsidRDefault="00793954" w:rsidP="001A392F">
            <w:pPr>
              <w:spacing w:before="60" w:after="30" w:line="276" w:lineRule="auto"/>
              <w:ind w:right="-36"/>
              <w:rPr>
                <w:rFonts w:ascii="Arial" w:hAnsi="Arial" w:cs="Arial"/>
                <w:sz w:val="18"/>
                <w:szCs w:val="18"/>
              </w:rPr>
            </w:pPr>
          </w:p>
        </w:tc>
        <w:tc>
          <w:tcPr>
            <w:tcW w:w="5670" w:type="dxa"/>
            <w:gridSpan w:val="4"/>
          </w:tcPr>
          <w:p w14:paraId="55F3C038" w14:textId="023D3BA6" w:rsidR="00793954" w:rsidRPr="00175C0E" w:rsidRDefault="00793954"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Consolidated</w:t>
            </w:r>
            <w:r w:rsidR="00880B5E" w:rsidRPr="00175C0E">
              <w:rPr>
                <w:rFonts w:ascii="Arial" w:hAnsi="Arial" w:cs="Arial"/>
                <w:sz w:val="18"/>
                <w:szCs w:val="18"/>
              </w:rPr>
              <w:t xml:space="preserve"> </w:t>
            </w:r>
            <w:r w:rsidR="00756962"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r>
      <w:tr w:rsidR="00793954" w:rsidRPr="00175C0E" w14:paraId="2BB56903" w14:textId="77777777" w:rsidTr="00793954">
        <w:trPr>
          <w:trHeight w:val="207"/>
          <w:tblHeader/>
        </w:trPr>
        <w:tc>
          <w:tcPr>
            <w:tcW w:w="3450" w:type="dxa"/>
          </w:tcPr>
          <w:p w14:paraId="4DB8F95C" w14:textId="77777777" w:rsidR="00793954" w:rsidRPr="00175C0E" w:rsidRDefault="00793954" w:rsidP="001A392F">
            <w:pPr>
              <w:spacing w:before="60" w:after="30" w:line="276" w:lineRule="auto"/>
              <w:ind w:right="-36"/>
              <w:rPr>
                <w:rFonts w:ascii="Arial" w:hAnsi="Arial" w:cs="Arial"/>
                <w:sz w:val="18"/>
                <w:szCs w:val="18"/>
              </w:rPr>
            </w:pPr>
          </w:p>
        </w:tc>
        <w:tc>
          <w:tcPr>
            <w:tcW w:w="1417" w:type="dxa"/>
            <w:vAlign w:val="center"/>
          </w:tcPr>
          <w:p w14:paraId="4C432FCA" w14:textId="77777777" w:rsidR="00793954" w:rsidRPr="00175C0E" w:rsidRDefault="00793954" w:rsidP="001A392F">
            <w:pPr>
              <w:spacing w:before="60" w:after="30" w:line="276" w:lineRule="auto"/>
              <w:jc w:val="center"/>
              <w:rPr>
                <w:rFonts w:ascii="Arial" w:hAnsi="Arial" w:cs="Arial"/>
                <w:sz w:val="18"/>
                <w:szCs w:val="18"/>
                <w:cs/>
              </w:rPr>
            </w:pPr>
          </w:p>
        </w:tc>
        <w:tc>
          <w:tcPr>
            <w:tcW w:w="2835" w:type="dxa"/>
            <w:gridSpan w:val="2"/>
          </w:tcPr>
          <w:p w14:paraId="488D4268" w14:textId="407C98D1" w:rsidR="00793954" w:rsidRPr="00175C0E" w:rsidRDefault="00793954"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During the period</w:t>
            </w:r>
          </w:p>
        </w:tc>
        <w:tc>
          <w:tcPr>
            <w:tcW w:w="1418" w:type="dxa"/>
          </w:tcPr>
          <w:p w14:paraId="6E396A71" w14:textId="77777777" w:rsidR="00793954" w:rsidRPr="00175C0E" w:rsidRDefault="00793954" w:rsidP="001A392F">
            <w:pPr>
              <w:spacing w:before="60" w:after="30" w:line="276" w:lineRule="auto"/>
              <w:jc w:val="center"/>
              <w:rPr>
                <w:rFonts w:ascii="Arial" w:hAnsi="Arial" w:cs="Arial"/>
                <w:sz w:val="18"/>
                <w:szCs w:val="18"/>
              </w:rPr>
            </w:pPr>
          </w:p>
        </w:tc>
      </w:tr>
      <w:tr w:rsidR="00793954" w:rsidRPr="00175C0E" w14:paraId="34EA49A1" w14:textId="77777777" w:rsidTr="00793954">
        <w:trPr>
          <w:trHeight w:val="369"/>
          <w:tblHeader/>
        </w:trPr>
        <w:tc>
          <w:tcPr>
            <w:tcW w:w="3450" w:type="dxa"/>
          </w:tcPr>
          <w:p w14:paraId="698A6A95" w14:textId="77777777" w:rsidR="00793954" w:rsidRPr="00175C0E" w:rsidRDefault="00793954" w:rsidP="001A392F">
            <w:pPr>
              <w:spacing w:before="60" w:after="30" w:line="276" w:lineRule="auto"/>
              <w:ind w:right="-36"/>
              <w:rPr>
                <w:rFonts w:ascii="Arial" w:hAnsi="Arial" w:cs="Arial"/>
                <w:sz w:val="18"/>
                <w:szCs w:val="18"/>
              </w:rPr>
            </w:pPr>
          </w:p>
        </w:tc>
        <w:tc>
          <w:tcPr>
            <w:tcW w:w="1417" w:type="dxa"/>
            <w:vAlign w:val="center"/>
          </w:tcPr>
          <w:p w14:paraId="7E27D5CE" w14:textId="7E2E732D" w:rsidR="00793954" w:rsidRPr="00175C0E" w:rsidRDefault="00793954"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1 January</w:t>
            </w:r>
            <w:r w:rsidRPr="00175C0E">
              <w:rPr>
                <w:rFonts w:ascii="Arial" w:hAnsi="Arial" w:cs="Arial"/>
                <w:sz w:val="18"/>
                <w:szCs w:val="18"/>
              </w:rPr>
              <w:br/>
              <w:t>2024</w:t>
            </w:r>
          </w:p>
        </w:tc>
        <w:tc>
          <w:tcPr>
            <w:tcW w:w="1418" w:type="dxa"/>
            <w:vAlign w:val="bottom"/>
          </w:tcPr>
          <w:p w14:paraId="59422D74" w14:textId="77777777" w:rsidR="00793954" w:rsidRPr="00175C0E" w:rsidRDefault="00793954" w:rsidP="001A392F">
            <w:pPr>
              <w:pBdr>
                <w:bottom w:val="single" w:sz="4" w:space="1" w:color="auto"/>
              </w:pBdr>
              <w:spacing w:before="60" w:after="30" w:line="276" w:lineRule="auto"/>
              <w:jc w:val="center"/>
              <w:rPr>
                <w:rFonts w:ascii="Arial" w:hAnsi="Arial" w:cs="Arial"/>
                <w:sz w:val="18"/>
                <w:szCs w:val="18"/>
                <w:cs/>
              </w:rPr>
            </w:pPr>
            <w:r w:rsidRPr="00175C0E">
              <w:rPr>
                <w:rFonts w:ascii="Arial" w:hAnsi="Arial" w:cs="Arial"/>
                <w:sz w:val="18"/>
                <w:szCs w:val="18"/>
              </w:rPr>
              <w:t>Increase</w:t>
            </w:r>
          </w:p>
        </w:tc>
        <w:tc>
          <w:tcPr>
            <w:tcW w:w="1417" w:type="dxa"/>
            <w:vAlign w:val="bottom"/>
          </w:tcPr>
          <w:p w14:paraId="796281B5" w14:textId="77777777" w:rsidR="00793954" w:rsidRPr="00175C0E" w:rsidRDefault="00793954" w:rsidP="001A392F">
            <w:pPr>
              <w:pBdr>
                <w:bottom w:val="single" w:sz="4" w:space="1" w:color="auto"/>
              </w:pBdr>
              <w:spacing w:before="60" w:after="30" w:line="276" w:lineRule="auto"/>
              <w:jc w:val="center"/>
              <w:rPr>
                <w:rFonts w:ascii="Arial" w:hAnsi="Arial" w:cs="Arial"/>
                <w:sz w:val="18"/>
                <w:szCs w:val="18"/>
                <w:cs/>
              </w:rPr>
            </w:pPr>
            <w:r w:rsidRPr="00175C0E">
              <w:rPr>
                <w:rFonts w:ascii="Arial" w:hAnsi="Arial" w:cs="Arial"/>
                <w:sz w:val="18"/>
                <w:szCs w:val="18"/>
              </w:rPr>
              <w:t>Translation adjustment</w:t>
            </w:r>
          </w:p>
        </w:tc>
        <w:tc>
          <w:tcPr>
            <w:tcW w:w="1418" w:type="dxa"/>
            <w:vAlign w:val="center"/>
          </w:tcPr>
          <w:p w14:paraId="53170366" w14:textId="317A1394" w:rsidR="00793954" w:rsidRPr="00175C0E" w:rsidRDefault="00793954"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 xml:space="preserve">31 March </w:t>
            </w:r>
            <w:r w:rsidRPr="00175C0E">
              <w:rPr>
                <w:rFonts w:ascii="Arial" w:hAnsi="Arial" w:cs="Arial"/>
                <w:sz w:val="18"/>
                <w:szCs w:val="18"/>
              </w:rPr>
              <w:br/>
              <w:t>2024</w:t>
            </w:r>
          </w:p>
        </w:tc>
      </w:tr>
      <w:tr w:rsidR="00793954" w:rsidRPr="00175C0E" w14:paraId="31F91273" w14:textId="77777777" w:rsidTr="00793954">
        <w:trPr>
          <w:trHeight w:val="195"/>
        </w:trPr>
        <w:tc>
          <w:tcPr>
            <w:tcW w:w="3450" w:type="dxa"/>
          </w:tcPr>
          <w:p w14:paraId="1B177CB5" w14:textId="77777777" w:rsidR="00793954" w:rsidRPr="00175C0E" w:rsidRDefault="00793954" w:rsidP="001A392F">
            <w:pPr>
              <w:spacing w:before="60" w:after="30" w:line="276" w:lineRule="auto"/>
              <w:ind w:right="-36"/>
              <w:rPr>
                <w:rFonts w:ascii="Arial" w:hAnsi="Arial" w:cs="Arial"/>
                <w:sz w:val="18"/>
                <w:szCs w:val="18"/>
                <w:cs/>
              </w:rPr>
            </w:pPr>
          </w:p>
        </w:tc>
        <w:tc>
          <w:tcPr>
            <w:tcW w:w="1417" w:type="dxa"/>
          </w:tcPr>
          <w:p w14:paraId="6F17EFB6" w14:textId="77777777" w:rsidR="00793954" w:rsidRPr="00175C0E" w:rsidRDefault="00793954" w:rsidP="001A392F">
            <w:pPr>
              <w:tabs>
                <w:tab w:val="decimal" w:pos="1008"/>
              </w:tabs>
              <w:spacing w:before="60" w:after="30" w:line="276" w:lineRule="auto"/>
              <w:jc w:val="both"/>
              <w:rPr>
                <w:rFonts w:ascii="Arial" w:hAnsi="Arial" w:cs="Arial"/>
                <w:sz w:val="18"/>
                <w:szCs w:val="18"/>
              </w:rPr>
            </w:pPr>
          </w:p>
        </w:tc>
        <w:tc>
          <w:tcPr>
            <w:tcW w:w="1418" w:type="dxa"/>
          </w:tcPr>
          <w:p w14:paraId="04540FA8" w14:textId="77777777" w:rsidR="00793954" w:rsidRPr="00175C0E" w:rsidRDefault="00793954" w:rsidP="001A392F">
            <w:pPr>
              <w:tabs>
                <w:tab w:val="decimal" w:pos="1008"/>
              </w:tabs>
              <w:spacing w:before="60" w:after="30" w:line="276" w:lineRule="auto"/>
              <w:jc w:val="both"/>
              <w:rPr>
                <w:rFonts w:ascii="Arial" w:hAnsi="Arial" w:cs="Arial"/>
                <w:sz w:val="18"/>
                <w:szCs w:val="18"/>
              </w:rPr>
            </w:pPr>
          </w:p>
        </w:tc>
        <w:tc>
          <w:tcPr>
            <w:tcW w:w="1417" w:type="dxa"/>
          </w:tcPr>
          <w:p w14:paraId="3F465C1A" w14:textId="77777777" w:rsidR="00793954" w:rsidRPr="00175C0E" w:rsidRDefault="00793954" w:rsidP="001A392F">
            <w:pPr>
              <w:tabs>
                <w:tab w:val="decimal" w:pos="1008"/>
              </w:tabs>
              <w:spacing w:before="60" w:after="30" w:line="276" w:lineRule="auto"/>
              <w:jc w:val="both"/>
              <w:rPr>
                <w:rFonts w:ascii="Arial" w:hAnsi="Arial" w:cs="Arial"/>
                <w:sz w:val="18"/>
                <w:szCs w:val="18"/>
              </w:rPr>
            </w:pPr>
          </w:p>
        </w:tc>
        <w:tc>
          <w:tcPr>
            <w:tcW w:w="1418" w:type="dxa"/>
          </w:tcPr>
          <w:p w14:paraId="094833D4" w14:textId="77777777" w:rsidR="00793954" w:rsidRPr="00175C0E" w:rsidRDefault="00793954" w:rsidP="001A392F">
            <w:pPr>
              <w:tabs>
                <w:tab w:val="decimal" w:pos="1008"/>
              </w:tabs>
              <w:spacing w:before="60" w:after="30" w:line="276" w:lineRule="auto"/>
              <w:jc w:val="both"/>
              <w:rPr>
                <w:rFonts w:ascii="Arial" w:hAnsi="Arial" w:cs="Arial"/>
                <w:sz w:val="18"/>
                <w:szCs w:val="18"/>
              </w:rPr>
            </w:pPr>
          </w:p>
        </w:tc>
      </w:tr>
      <w:tr w:rsidR="00793954" w:rsidRPr="00175C0E" w14:paraId="4BEF3C62" w14:textId="77777777" w:rsidTr="00793954">
        <w:tc>
          <w:tcPr>
            <w:tcW w:w="3450" w:type="dxa"/>
          </w:tcPr>
          <w:p w14:paraId="3B4595BA" w14:textId="77777777" w:rsidR="00793954" w:rsidRPr="00175C0E" w:rsidRDefault="00793954" w:rsidP="001A392F">
            <w:pPr>
              <w:spacing w:before="60" w:after="30" w:line="276" w:lineRule="auto"/>
              <w:ind w:right="-36"/>
              <w:rPr>
                <w:rFonts w:ascii="Arial" w:hAnsi="Arial" w:cs="Arial"/>
                <w:sz w:val="18"/>
                <w:szCs w:val="18"/>
              </w:rPr>
            </w:pPr>
            <w:r w:rsidRPr="00175C0E">
              <w:rPr>
                <w:rFonts w:ascii="Arial" w:hAnsi="Arial" w:cs="Arial"/>
                <w:sz w:val="18"/>
                <w:szCs w:val="18"/>
              </w:rPr>
              <w:t xml:space="preserve">Associated companies and </w:t>
            </w:r>
          </w:p>
          <w:p w14:paraId="778DD323" w14:textId="77777777" w:rsidR="00793954" w:rsidRPr="00175C0E" w:rsidRDefault="00793954" w:rsidP="001A392F">
            <w:pPr>
              <w:spacing w:before="60" w:after="30" w:line="276" w:lineRule="auto"/>
              <w:ind w:right="-36"/>
              <w:rPr>
                <w:rFonts w:ascii="Arial" w:hAnsi="Arial" w:cs="Arial"/>
                <w:sz w:val="18"/>
                <w:szCs w:val="18"/>
                <w:cs/>
              </w:rPr>
            </w:pPr>
            <w:r w:rsidRPr="00175C0E">
              <w:rPr>
                <w:rFonts w:ascii="Arial" w:hAnsi="Arial" w:cs="Arial"/>
                <w:sz w:val="18"/>
                <w:szCs w:val="18"/>
              </w:rPr>
              <w:t xml:space="preserve">    joint ventures</w:t>
            </w:r>
          </w:p>
        </w:tc>
        <w:tc>
          <w:tcPr>
            <w:tcW w:w="1417" w:type="dxa"/>
          </w:tcPr>
          <w:p w14:paraId="245D6D7F" w14:textId="77777777" w:rsidR="00793954" w:rsidRPr="00175C0E" w:rsidRDefault="00793954" w:rsidP="001A392F">
            <w:pPr>
              <w:spacing w:before="60" w:after="30" w:line="276" w:lineRule="auto"/>
              <w:jc w:val="right"/>
              <w:rPr>
                <w:rFonts w:ascii="Arial" w:hAnsi="Arial" w:cs="Arial"/>
                <w:sz w:val="18"/>
                <w:szCs w:val="18"/>
              </w:rPr>
            </w:pPr>
          </w:p>
          <w:p w14:paraId="271D6EFF" w14:textId="0CAB580C" w:rsidR="00793954" w:rsidRPr="00175C0E" w:rsidRDefault="00793954" w:rsidP="001A392F">
            <w:pPr>
              <w:spacing w:before="60" w:after="30" w:line="276" w:lineRule="auto"/>
              <w:jc w:val="right"/>
              <w:rPr>
                <w:rFonts w:ascii="Arial" w:hAnsi="Arial" w:cs="Arial"/>
                <w:sz w:val="18"/>
                <w:szCs w:val="18"/>
              </w:rPr>
            </w:pPr>
            <w:r w:rsidRPr="00175C0E">
              <w:rPr>
                <w:rFonts w:ascii="Arial" w:hAnsi="Arial" w:cs="Arial"/>
                <w:sz w:val="18"/>
                <w:szCs w:val="18"/>
              </w:rPr>
              <w:t>510,597</w:t>
            </w:r>
          </w:p>
        </w:tc>
        <w:tc>
          <w:tcPr>
            <w:tcW w:w="1418" w:type="dxa"/>
            <w:vAlign w:val="bottom"/>
          </w:tcPr>
          <w:p w14:paraId="2F3803DB" w14:textId="1582C412" w:rsidR="00793954" w:rsidRPr="00175C0E" w:rsidRDefault="00793954" w:rsidP="001A392F">
            <w:pPr>
              <w:spacing w:before="60" w:after="30" w:line="276" w:lineRule="auto"/>
              <w:jc w:val="right"/>
              <w:rPr>
                <w:rFonts w:ascii="Arial" w:hAnsi="Arial" w:cs="Arial"/>
                <w:sz w:val="18"/>
                <w:szCs w:val="18"/>
              </w:rPr>
            </w:pPr>
            <w:r w:rsidRPr="00175C0E">
              <w:rPr>
                <w:rFonts w:ascii="Arial" w:hAnsi="Arial" w:cs="Arial"/>
                <w:sz w:val="18"/>
                <w:szCs w:val="18"/>
              </w:rPr>
              <w:t>46,619</w:t>
            </w:r>
          </w:p>
        </w:tc>
        <w:tc>
          <w:tcPr>
            <w:tcW w:w="1417" w:type="dxa"/>
            <w:vAlign w:val="bottom"/>
          </w:tcPr>
          <w:p w14:paraId="68FF3A7D" w14:textId="643D6D6B" w:rsidR="00793954" w:rsidRPr="00175C0E" w:rsidRDefault="00793954" w:rsidP="001A392F">
            <w:pPr>
              <w:spacing w:before="60" w:after="30" w:line="276" w:lineRule="auto"/>
              <w:jc w:val="right"/>
              <w:rPr>
                <w:rFonts w:ascii="Arial" w:hAnsi="Arial" w:cs="Arial"/>
                <w:sz w:val="18"/>
                <w:szCs w:val="18"/>
              </w:rPr>
            </w:pPr>
            <w:r w:rsidRPr="00175C0E">
              <w:rPr>
                <w:rFonts w:ascii="Arial" w:hAnsi="Arial" w:cs="Arial"/>
                <w:sz w:val="18"/>
                <w:szCs w:val="18"/>
              </w:rPr>
              <w:t>7,156</w:t>
            </w:r>
          </w:p>
        </w:tc>
        <w:tc>
          <w:tcPr>
            <w:tcW w:w="1418" w:type="dxa"/>
            <w:vAlign w:val="bottom"/>
          </w:tcPr>
          <w:p w14:paraId="2273B4E3" w14:textId="214397A0" w:rsidR="00793954" w:rsidRPr="00175C0E" w:rsidRDefault="00793954" w:rsidP="001A392F">
            <w:pPr>
              <w:spacing w:before="60" w:after="30" w:line="276" w:lineRule="auto"/>
              <w:jc w:val="right"/>
              <w:rPr>
                <w:rFonts w:ascii="Arial" w:hAnsi="Arial" w:cs="Arial"/>
                <w:sz w:val="18"/>
                <w:szCs w:val="18"/>
              </w:rPr>
            </w:pPr>
            <w:r w:rsidRPr="00175C0E">
              <w:rPr>
                <w:rFonts w:ascii="Arial" w:hAnsi="Arial" w:cs="Arial"/>
                <w:sz w:val="18"/>
                <w:szCs w:val="18"/>
              </w:rPr>
              <w:t>564,372</w:t>
            </w:r>
          </w:p>
        </w:tc>
      </w:tr>
      <w:tr w:rsidR="00793954" w:rsidRPr="00175C0E" w14:paraId="653052E1" w14:textId="77777777" w:rsidTr="00793954">
        <w:tc>
          <w:tcPr>
            <w:tcW w:w="3450" w:type="dxa"/>
          </w:tcPr>
          <w:p w14:paraId="33EC663A" w14:textId="77777777" w:rsidR="00793954" w:rsidRPr="00175C0E" w:rsidRDefault="00793954" w:rsidP="001A392F">
            <w:pPr>
              <w:spacing w:before="60" w:after="30" w:line="276" w:lineRule="auto"/>
              <w:ind w:right="-36"/>
              <w:jc w:val="thaiDistribute"/>
              <w:rPr>
                <w:rFonts w:ascii="Arial" w:hAnsi="Arial" w:cs="Arial"/>
                <w:sz w:val="18"/>
                <w:szCs w:val="18"/>
                <w:cs/>
              </w:rPr>
            </w:pPr>
            <w:r w:rsidRPr="00175C0E">
              <w:rPr>
                <w:rFonts w:ascii="Arial" w:hAnsi="Arial" w:cs="Arial"/>
                <w:sz w:val="18"/>
                <w:szCs w:val="18"/>
              </w:rPr>
              <w:t>Related companies</w:t>
            </w:r>
          </w:p>
        </w:tc>
        <w:tc>
          <w:tcPr>
            <w:tcW w:w="1417" w:type="dxa"/>
          </w:tcPr>
          <w:p w14:paraId="0F1A84C2" w14:textId="178EEC2E" w:rsidR="00793954" w:rsidRPr="00175C0E" w:rsidRDefault="00793954"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16,327</w:t>
            </w:r>
          </w:p>
        </w:tc>
        <w:tc>
          <w:tcPr>
            <w:tcW w:w="1418" w:type="dxa"/>
            <w:vAlign w:val="bottom"/>
          </w:tcPr>
          <w:p w14:paraId="0763B71C" w14:textId="5DFBAA48" w:rsidR="00793954" w:rsidRPr="00175C0E" w:rsidRDefault="00793954"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w:t>
            </w:r>
          </w:p>
        </w:tc>
        <w:tc>
          <w:tcPr>
            <w:tcW w:w="1417" w:type="dxa"/>
          </w:tcPr>
          <w:p w14:paraId="6602F99B" w14:textId="29347F12" w:rsidR="00793954" w:rsidRPr="00175C0E" w:rsidRDefault="00793954"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1,070</w:t>
            </w:r>
          </w:p>
        </w:tc>
        <w:tc>
          <w:tcPr>
            <w:tcW w:w="1418" w:type="dxa"/>
          </w:tcPr>
          <w:p w14:paraId="1B2E95AA" w14:textId="55B2A74A" w:rsidR="00793954" w:rsidRPr="00175C0E" w:rsidRDefault="00793954"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17,397</w:t>
            </w:r>
          </w:p>
        </w:tc>
      </w:tr>
      <w:tr w:rsidR="00793954" w:rsidRPr="00175C0E" w14:paraId="76D6FDA2" w14:textId="77777777" w:rsidTr="00793954">
        <w:tc>
          <w:tcPr>
            <w:tcW w:w="3450" w:type="dxa"/>
          </w:tcPr>
          <w:p w14:paraId="09E85D74" w14:textId="77777777" w:rsidR="00793954" w:rsidRPr="00175C0E" w:rsidRDefault="00793954" w:rsidP="001A392F">
            <w:pPr>
              <w:spacing w:before="60" w:after="30" w:line="276" w:lineRule="auto"/>
              <w:ind w:right="-36"/>
              <w:jc w:val="thaiDistribute"/>
              <w:rPr>
                <w:rFonts w:ascii="Arial" w:hAnsi="Arial" w:cs="Arial"/>
                <w:sz w:val="18"/>
                <w:szCs w:val="18"/>
                <w:cs/>
              </w:rPr>
            </w:pPr>
            <w:r w:rsidRPr="00175C0E">
              <w:rPr>
                <w:rFonts w:ascii="Arial" w:hAnsi="Arial" w:cs="Arial"/>
                <w:sz w:val="18"/>
                <w:szCs w:val="18"/>
              </w:rPr>
              <w:t>Total</w:t>
            </w:r>
          </w:p>
        </w:tc>
        <w:tc>
          <w:tcPr>
            <w:tcW w:w="1417" w:type="dxa"/>
          </w:tcPr>
          <w:p w14:paraId="3255EB35" w14:textId="61076D23" w:rsidR="00793954" w:rsidRPr="00175C0E" w:rsidRDefault="00793954"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526,924</w:t>
            </w:r>
          </w:p>
        </w:tc>
        <w:tc>
          <w:tcPr>
            <w:tcW w:w="1418" w:type="dxa"/>
            <w:vAlign w:val="bottom"/>
          </w:tcPr>
          <w:p w14:paraId="252D0F58" w14:textId="7B3CABD4" w:rsidR="00793954" w:rsidRPr="00175C0E" w:rsidRDefault="00793954" w:rsidP="001A392F">
            <w:pPr>
              <w:pBdr>
                <w:bottom w:val="single" w:sz="12" w:space="1" w:color="auto"/>
              </w:pBdr>
              <w:spacing w:before="60" w:after="30" w:line="276" w:lineRule="auto"/>
              <w:jc w:val="right"/>
              <w:rPr>
                <w:rFonts w:ascii="Arial" w:hAnsi="Arial" w:cs="Arial"/>
                <w:sz w:val="18"/>
                <w:szCs w:val="18"/>
                <w:cs/>
              </w:rPr>
            </w:pPr>
            <w:r w:rsidRPr="00175C0E">
              <w:rPr>
                <w:rFonts w:ascii="Arial" w:hAnsi="Arial" w:cs="Arial"/>
                <w:sz w:val="18"/>
                <w:szCs w:val="18"/>
              </w:rPr>
              <w:t>46,619</w:t>
            </w:r>
          </w:p>
        </w:tc>
        <w:tc>
          <w:tcPr>
            <w:tcW w:w="1417" w:type="dxa"/>
          </w:tcPr>
          <w:p w14:paraId="7614A6BF" w14:textId="2B3CDAE5" w:rsidR="00793954" w:rsidRPr="00175C0E" w:rsidRDefault="00793954"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8,226</w:t>
            </w:r>
          </w:p>
        </w:tc>
        <w:tc>
          <w:tcPr>
            <w:tcW w:w="1418" w:type="dxa"/>
          </w:tcPr>
          <w:p w14:paraId="114DF5AF" w14:textId="5878E467" w:rsidR="00793954" w:rsidRPr="00175C0E" w:rsidRDefault="00793954"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581,769</w:t>
            </w:r>
          </w:p>
        </w:tc>
      </w:tr>
    </w:tbl>
    <w:p w14:paraId="30CD1F7F" w14:textId="77777777" w:rsidR="00A42466" w:rsidRPr="00175C0E" w:rsidRDefault="00A42466" w:rsidP="001A392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cs/>
          <w:lang w:val="en-GB"/>
        </w:rPr>
      </w:pPr>
      <w:r w:rsidRPr="00175C0E">
        <w:rPr>
          <w:rFonts w:ascii="Arial" w:hAnsi="Arial" w:cs="Arial"/>
          <w:sz w:val="19"/>
          <w:szCs w:val="19"/>
          <w:lang w:val="en-GB"/>
        </w:rPr>
        <w:tab/>
      </w:r>
    </w:p>
    <w:tbl>
      <w:tblPr>
        <w:tblW w:w="9173" w:type="dxa"/>
        <w:tblInd w:w="350" w:type="dxa"/>
        <w:tblLayout w:type="fixed"/>
        <w:tblLook w:val="0000" w:firstRow="0" w:lastRow="0" w:firstColumn="0" w:lastColumn="0" w:noHBand="0" w:noVBand="0"/>
      </w:tblPr>
      <w:tblGrid>
        <w:gridCol w:w="3478"/>
        <w:gridCol w:w="1417"/>
        <w:gridCol w:w="1418"/>
        <w:gridCol w:w="1417"/>
        <w:gridCol w:w="1443"/>
      </w:tblGrid>
      <w:tr w:rsidR="00AD56E5" w:rsidRPr="00175C0E" w14:paraId="5EEFB2D8" w14:textId="77777777" w:rsidTr="00AD56E5">
        <w:trPr>
          <w:tblHeader/>
        </w:trPr>
        <w:tc>
          <w:tcPr>
            <w:tcW w:w="3478" w:type="dxa"/>
          </w:tcPr>
          <w:p w14:paraId="483E177D" w14:textId="77777777" w:rsidR="00AD56E5" w:rsidRPr="00175C0E" w:rsidRDefault="00AD56E5" w:rsidP="001A392F">
            <w:pPr>
              <w:spacing w:before="60" w:after="30" w:line="276" w:lineRule="auto"/>
              <w:ind w:right="-36"/>
              <w:rPr>
                <w:rFonts w:ascii="Arial" w:hAnsi="Arial" w:cs="Arial"/>
                <w:sz w:val="18"/>
                <w:szCs w:val="18"/>
              </w:rPr>
            </w:pPr>
          </w:p>
        </w:tc>
        <w:tc>
          <w:tcPr>
            <w:tcW w:w="5695" w:type="dxa"/>
            <w:gridSpan w:val="4"/>
          </w:tcPr>
          <w:p w14:paraId="1117F3C6" w14:textId="313DD605" w:rsidR="00AD56E5" w:rsidRPr="00175C0E" w:rsidRDefault="00AD56E5" w:rsidP="001A392F">
            <w:pPr>
              <w:spacing w:before="60" w:after="30" w:line="276" w:lineRule="auto"/>
              <w:ind w:right="-9"/>
              <w:jc w:val="right"/>
              <w:rPr>
                <w:rFonts w:ascii="Arial" w:hAnsi="Arial" w:cs="Arial"/>
                <w:sz w:val="18"/>
                <w:szCs w:val="18"/>
                <w:cs/>
              </w:rPr>
            </w:pPr>
            <w:r w:rsidRPr="00175C0E">
              <w:rPr>
                <w:rFonts w:ascii="Arial" w:hAnsi="Arial" w:cs="Arial"/>
                <w:sz w:val="18"/>
                <w:szCs w:val="18"/>
                <w:cs/>
              </w:rPr>
              <w:t>(</w:t>
            </w:r>
            <w:r w:rsidRPr="00175C0E">
              <w:rPr>
                <w:rFonts w:ascii="Arial" w:hAnsi="Arial" w:cs="Arial"/>
                <w:sz w:val="18"/>
                <w:szCs w:val="18"/>
              </w:rPr>
              <w:t xml:space="preserve">Unit </w:t>
            </w:r>
            <w:r w:rsidRPr="00175C0E">
              <w:rPr>
                <w:rFonts w:ascii="Arial" w:hAnsi="Arial" w:cs="Arial"/>
                <w:sz w:val="18"/>
                <w:szCs w:val="18"/>
                <w:cs/>
              </w:rPr>
              <w:t xml:space="preserve">: </w:t>
            </w:r>
            <w:r w:rsidRPr="00175C0E">
              <w:rPr>
                <w:rFonts w:ascii="Arial" w:hAnsi="Arial" w:cs="Arial"/>
                <w:sz w:val="18"/>
                <w:szCs w:val="18"/>
              </w:rPr>
              <w:t>Thousand Baht</w:t>
            </w:r>
            <w:r w:rsidRPr="00175C0E">
              <w:rPr>
                <w:rFonts w:ascii="Arial" w:hAnsi="Arial" w:cs="Arial"/>
                <w:sz w:val="18"/>
                <w:szCs w:val="18"/>
                <w:cs/>
              </w:rPr>
              <w:t>)</w:t>
            </w:r>
          </w:p>
        </w:tc>
      </w:tr>
      <w:tr w:rsidR="00AD56E5" w:rsidRPr="00175C0E" w14:paraId="1610BD4B" w14:textId="77777777" w:rsidTr="00AD56E5">
        <w:trPr>
          <w:tblHeader/>
        </w:trPr>
        <w:tc>
          <w:tcPr>
            <w:tcW w:w="3478" w:type="dxa"/>
          </w:tcPr>
          <w:p w14:paraId="2CACDFFD" w14:textId="77777777" w:rsidR="00AD56E5" w:rsidRPr="00175C0E" w:rsidRDefault="00AD56E5" w:rsidP="001A392F">
            <w:pPr>
              <w:spacing w:before="60" w:after="30" w:line="276" w:lineRule="auto"/>
              <w:ind w:right="-36"/>
              <w:rPr>
                <w:rFonts w:ascii="Arial" w:hAnsi="Arial" w:cs="Arial"/>
                <w:sz w:val="18"/>
                <w:szCs w:val="18"/>
              </w:rPr>
            </w:pPr>
          </w:p>
        </w:tc>
        <w:tc>
          <w:tcPr>
            <w:tcW w:w="5695" w:type="dxa"/>
            <w:gridSpan w:val="4"/>
          </w:tcPr>
          <w:p w14:paraId="7F19A660" w14:textId="4D580EB1" w:rsidR="00AD56E5" w:rsidRPr="00175C0E" w:rsidRDefault="00AD56E5"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Separate</w:t>
            </w:r>
            <w:r w:rsidR="000E424C" w:rsidRPr="00175C0E">
              <w:rPr>
                <w:rFonts w:ascii="Arial" w:hAnsi="Arial" w:cs="Arial"/>
                <w:sz w:val="18"/>
                <w:szCs w:val="18"/>
              </w:rPr>
              <w:t xml:space="preserve"> </w:t>
            </w:r>
            <w:r w:rsidR="000E424C" w:rsidRPr="00175C0E">
              <w:rPr>
                <w:rFonts w:ascii="Arial" w:hAnsi="Arial" w:cstheme="minorBidi"/>
                <w:sz w:val="19"/>
                <w:szCs w:val="19"/>
              </w:rPr>
              <w:t>financial information</w:t>
            </w:r>
          </w:p>
        </w:tc>
      </w:tr>
      <w:tr w:rsidR="00AD56E5" w:rsidRPr="00175C0E" w14:paraId="22D0DD03" w14:textId="77777777" w:rsidTr="00AD56E5">
        <w:trPr>
          <w:tblHeader/>
        </w:trPr>
        <w:tc>
          <w:tcPr>
            <w:tcW w:w="3478" w:type="dxa"/>
          </w:tcPr>
          <w:p w14:paraId="1B3AA903" w14:textId="77777777" w:rsidR="00AD56E5" w:rsidRPr="00175C0E" w:rsidRDefault="00AD56E5" w:rsidP="001A392F">
            <w:pPr>
              <w:spacing w:before="60" w:after="30" w:line="276" w:lineRule="auto"/>
              <w:ind w:right="-36"/>
              <w:rPr>
                <w:rFonts w:ascii="Arial" w:hAnsi="Arial" w:cs="Arial"/>
                <w:sz w:val="18"/>
                <w:szCs w:val="18"/>
              </w:rPr>
            </w:pPr>
          </w:p>
        </w:tc>
        <w:tc>
          <w:tcPr>
            <w:tcW w:w="1417" w:type="dxa"/>
            <w:vAlign w:val="center"/>
          </w:tcPr>
          <w:p w14:paraId="3472857F" w14:textId="77777777" w:rsidR="00AD56E5" w:rsidRPr="00175C0E" w:rsidRDefault="00AD56E5" w:rsidP="001A392F">
            <w:pPr>
              <w:spacing w:before="60" w:after="30" w:line="276" w:lineRule="auto"/>
              <w:jc w:val="center"/>
              <w:rPr>
                <w:rFonts w:ascii="Arial" w:hAnsi="Arial" w:cs="Arial"/>
                <w:sz w:val="18"/>
                <w:szCs w:val="18"/>
                <w:cs/>
              </w:rPr>
            </w:pPr>
          </w:p>
        </w:tc>
        <w:tc>
          <w:tcPr>
            <w:tcW w:w="2835" w:type="dxa"/>
            <w:gridSpan w:val="2"/>
          </w:tcPr>
          <w:p w14:paraId="287835D3" w14:textId="35EED426" w:rsidR="00AD56E5" w:rsidRPr="00175C0E" w:rsidRDefault="00AD56E5"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During the period</w:t>
            </w:r>
          </w:p>
        </w:tc>
        <w:tc>
          <w:tcPr>
            <w:tcW w:w="1440" w:type="dxa"/>
          </w:tcPr>
          <w:p w14:paraId="26B5AD94" w14:textId="77777777" w:rsidR="00AD56E5" w:rsidRPr="00175C0E" w:rsidRDefault="00AD56E5" w:rsidP="001A392F">
            <w:pPr>
              <w:spacing w:before="60" w:after="30" w:line="276" w:lineRule="auto"/>
              <w:jc w:val="center"/>
              <w:rPr>
                <w:rFonts w:ascii="Arial" w:hAnsi="Arial" w:cs="Arial"/>
                <w:sz w:val="18"/>
                <w:szCs w:val="18"/>
              </w:rPr>
            </w:pPr>
          </w:p>
        </w:tc>
      </w:tr>
      <w:tr w:rsidR="00B24199" w:rsidRPr="00175C0E" w14:paraId="26386CDB" w14:textId="77777777" w:rsidTr="00AD56E5">
        <w:trPr>
          <w:trHeight w:val="369"/>
          <w:tblHeader/>
        </w:trPr>
        <w:tc>
          <w:tcPr>
            <w:tcW w:w="3478" w:type="dxa"/>
          </w:tcPr>
          <w:p w14:paraId="41BB7230" w14:textId="77777777" w:rsidR="00B24199" w:rsidRPr="00175C0E" w:rsidRDefault="00B24199" w:rsidP="001A392F">
            <w:pPr>
              <w:spacing w:before="60" w:after="30" w:line="276" w:lineRule="auto"/>
              <w:ind w:right="-36"/>
              <w:rPr>
                <w:rFonts w:ascii="Arial" w:hAnsi="Arial" w:cs="Arial"/>
                <w:sz w:val="18"/>
                <w:szCs w:val="18"/>
              </w:rPr>
            </w:pPr>
          </w:p>
        </w:tc>
        <w:tc>
          <w:tcPr>
            <w:tcW w:w="1417" w:type="dxa"/>
            <w:vAlign w:val="center"/>
          </w:tcPr>
          <w:p w14:paraId="4F187AD2" w14:textId="06F025DB" w:rsidR="00B24199" w:rsidRPr="00175C0E" w:rsidRDefault="00B24199"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1 January</w:t>
            </w:r>
            <w:r w:rsidRPr="00175C0E">
              <w:rPr>
                <w:rFonts w:ascii="Arial" w:hAnsi="Arial" w:cs="Arial"/>
                <w:sz w:val="18"/>
                <w:szCs w:val="18"/>
              </w:rPr>
              <w:br/>
              <w:t>2024</w:t>
            </w:r>
          </w:p>
        </w:tc>
        <w:tc>
          <w:tcPr>
            <w:tcW w:w="1418" w:type="dxa"/>
            <w:vAlign w:val="bottom"/>
          </w:tcPr>
          <w:p w14:paraId="792CACE4" w14:textId="77777777" w:rsidR="00B24199" w:rsidRPr="00175C0E" w:rsidRDefault="00B24199" w:rsidP="001A392F">
            <w:pPr>
              <w:pBdr>
                <w:bottom w:val="single" w:sz="4" w:space="1" w:color="auto"/>
              </w:pBdr>
              <w:spacing w:before="60" w:after="30" w:line="276" w:lineRule="auto"/>
              <w:jc w:val="center"/>
              <w:rPr>
                <w:rFonts w:ascii="Arial" w:hAnsi="Arial" w:cs="Arial"/>
                <w:sz w:val="18"/>
                <w:szCs w:val="18"/>
                <w:cs/>
              </w:rPr>
            </w:pPr>
            <w:r w:rsidRPr="00175C0E">
              <w:rPr>
                <w:rFonts w:ascii="Arial" w:hAnsi="Arial" w:cs="Arial"/>
                <w:sz w:val="18"/>
                <w:szCs w:val="18"/>
              </w:rPr>
              <w:br/>
              <w:t>Increase</w:t>
            </w:r>
          </w:p>
        </w:tc>
        <w:tc>
          <w:tcPr>
            <w:tcW w:w="1417" w:type="dxa"/>
            <w:vAlign w:val="bottom"/>
          </w:tcPr>
          <w:p w14:paraId="6EDB2D10" w14:textId="77777777" w:rsidR="00B24199" w:rsidRPr="00175C0E" w:rsidRDefault="00B24199" w:rsidP="001A392F">
            <w:pPr>
              <w:pBdr>
                <w:bottom w:val="single" w:sz="4" w:space="1" w:color="auto"/>
              </w:pBdr>
              <w:spacing w:before="60" w:after="30" w:line="276" w:lineRule="auto"/>
              <w:jc w:val="center"/>
              <w:rPr>
                <w:rFonts w:ascii="Arial" w:hAnsi="Arial" w:cs="Arial"/>
                <w:sz w:val="18"/>
                <w:szCs w:val="18"/>
                <w:cs/>
              </w:rPr>
            </w:pPr>
            <w:r w:rsidRPr="00175C0E">
              <w:rPr>
                <w:rFonts w:ascii="Arial" w:hAnsi="Arial" w:cs="Arial"/>
                <w:sz w:val="18"/>
                <w:szCs w:val="18"/>
              </w:rPr>
              <w:t>Translation adjustment</w:t>
            </w:r>
          </w:p>
        </w:tc>
        <w:tc>
          <w:tcPr>
            <w:tcW w:w="1440" w:type="dxa"/>
            <w:vAlign w:val="center"/>
          </w:tcPr>
          <w:p w14:paraId="695CBFD6" w14:textId="29BF7862" w:rsidR="00B24199" w:rsidRPr="00175C0E" w:rsidRDefault="00B24199" w:rsidP="001A392F">
            <w:pPr>
              <w:pBdr>
                <w:bottom w:val="single" w:sz="4" w:space="1" w:color="auto"/>
              </w:pBdr>
              <w:spacing w:before="60" w:after="30" w:line="276" w:lineRule="auto"/>
              <w:jc w:val="center"/>
              <w:rPr>
                <w:rFonts w:ascii="Arial" w:hAnsi="Arial" w:cs="Arial"/>
                <w:sz w:val="18"/>
                <w:szCs w:val="18"/>
              </w:rPr>
            </w:pPr>
            <w:r w:rsidRPr="00175C0E">
              <w:rPr>
                <w:rFonts w:ascii="Arial" w:hAnsi="Arial" w:cs="Arial"/>
                <w:sz w:val="18"/>
                <w:szCs w:val="18"/>
              </w:rPr>
              <w:t xml:space="preserve">31 March </w:t>
            </w:r>
            <w:r w:rsidRPr="00175C0E">
              <w:rPr>
                <w:rFonts w:ascii="Arial" w:hAnsi="Arial" w:cs="Arial"/>
                <w:sz w:val="18"/>
                <w:szCs w:val="18"/>
              </w:rPr>
              <w:br/>
              <w:t>2024</w:t>
            </w:r>
          </w:p>
        </w:tc>
      </w:tr>
      <w:tr w:rsidR="00B24199" w:rsidRPr="00175C0E" w14:paraId="790B7F8F" w14:textId="77777777" w:rsidTr="00AD56E5">
        <w:trPr>
          <w:trHeight w:val="171"/>
        </w:trPr>
        <w:tc>
          <w:tcPr>
            <w:tcW w:w="3478" w:type="dxa"/>
          </w:tcPr>
          <w:p w14:paraId="5DB4C78D" w14:textId="77777777" w:rsidR="00B24199" w:rsidRPr="00175C0E" w:rsidRDefault="00B24199" w:rsidP="001A392F">
            <w:pPr>
              <w:spacing w:before="60" w:after="30" w:line="276" w:lineRule="auto"/>
              <w:ind w:right="-36"/>
              <w:rPr>
                <w:rFonts w:ascii="Arial" w:hAnsi="Arial" w:cs="Arial"/>
                <w:sz w:val="18"/>
                <w:szCs w:val="18"/>
                <w:cs/>
              </w:rPr>
            </w:pPr>
          </w:p>
        </w:tc>
        <w:tc>
          <w:tcPr>
            <w:tcW w:w="1417" w:type="dxa"/>
          </w:tcPr>
          <w:p w14:paraId="7B585CB0" w14:textId="77777777" w:rsidR="00B24199" w:rsidRPr="00175C0E" w:rsidRDefault="00B24199" w:rsidP="001A392F">
            <w:pPr>
              <w:tabs>
                <w:tab w:val="decimal" w:pos="1008"/>
              </w:tabs>
              <w:spacing w:before="60" w:after="30" w:line="276" w:lineRule="auto"/>
              <w:jc w:val="both"/>
              <w:rPr>
                <w:rFonts w:ascii="Arial" w:hAnsi="Arial" w:cs="Arial"/>
                <w:sz w:val="18"/>
                <w:szCs w:val="18"/>
              </w:rPr>
            </w:pPr>
          </w:p>
        </w:tc>
        <w:tc>
          <w:tcPr>
            <w:tcW w:w="1418" w:type="dxa"/>
          </w:tcPr>
          <w:p w14:paraId="07E8BE6F" w14:textId="77777777" w:rsidR="00B24199" w:rsidRPr="00175C0E" w:rsidRDefault="00B24199" w:rsidP="001A392F">
            <w:pPr>
              <w:tabs>
                <w:tab w:val="decimal" w:pos="1008"/>
              </w:tabs>
              <w:spacing w:before="60" w:after="30" w:line="276" w:lineRule="auto"/>
              <w:jc w:val="both"/>
              <w:rPr>
                <w:rFonts w:ascii="Arial" w:hAnsi="Arial" w:cs="Arial"/>
                <w:sz w:val="18"/>
                <w:szCs w:val="18"/>
              </w:rPr>
            </w:pPr>
          </w:p>
        </w:tc>
        <w:tc>
          <w:tcPr>
            <w:tcW w:w="1417" w:type="dxa"/>
          </w:tcPr>
          <w:p w14:paraId="18D9B727" w14:textId="77777777" w:rsidR="00B24199" w:rsidRPr="00175C0E" w:rsidRDefault="00B24199" w:rsidP="001A392F">
            <w:pPr>
              <w:tabs>
                <w:tab w:val="decimal" w:pos="1008"/>
              </w:tabs>
              <w:spacing w:before="60" w:after="30" w:line="276" w:lineRule="auto"/>
              <w:jc w:val="both"/>
              <w:rPr>
                <w:rFonts w:ascii="Arial" w:hAnsi="Arial" w:cs="Arial"/>
                <w:sz w:val="18"/>
                <w:szCs w:val="18"/>
              </w:rPr>
            </w:pPr>
          </w:p>
        </w:tc>
        <w:tc>
          <w:tcPr>
            <w:tcW w:w="1440" w:type="dxa"/>
          </w:tcPr>
          <w:p w14:paraId="73540332" w14:textId="77777777" w:rsidR="00B24199" w:rsidRPr="00175C0E" w:rsidRDefault="00B24199" w:rsidP="001A392F">
            <w:pPr>
              <w:tabs>
                <w:tab w:val="decimal" w:pos="1008"/>
              </w:tabs>
              <w:spacing w:before="60" w:after="30" w:line="276" w:lineRule="auto"/>
              <w:jc w:val="both"/>
              <w:rPr>
                <w:rFonts w:ascii="Arial" w:hAnsi="Arial" w:cs="Arial"/>
                <w:sz w:val="18"/>
                <w:szCs w:val="18"/>
              </w:rPr>
            </w:pPr>
          </w:p>
        </w:tc>
      </w:tr>
      <w:tr w:rsidR="00B24199" w:rsidRPr="00175C0E" w14:paraId="0D902267" w14:textId="77777777" w:rsidTr="00AD56E5">
        <w:tc>
          <w:tcPr>
            <w:tcW w:w="3478" w:type="dxa"/>
          </w:tcPr>
          <w:p w14:paraId="49298E74" w14:textId="77777777" w:rsidR="00B24199" w:rsidRPr="00175C0E" w:rsidRDefault="00B24199" w:rsidP="001A392F">
            <w:pPr>
              <w:spacing w:before="60" w:after="30" w:line="276" w:lineRule="auto"/>
              <w:ind w:right="-36"/>
              <w:jc w:val="thaiDistribute"/>
              <w:rPr>
                <w:rFonts w:ascii="Arial" w:hAnsi="Arial" w:cs="Arial"/>
                <w:sz w:val="18"/>
                <w:szCs w:val="18"/>
                <w:cs/>
              </w:rPr>
            </w:pPr>
            <w:r w:rsidRPr="00175C0E">
              <w:rPr>
                <w:rFonts w:ascii="Arial" w:hAnsi="Arial" w:cs="Arial"/>
                <w:sz w:val="18"/>
                <w:szCs w:val="18"/>
              </w:rPr>
              <w:t>Subsidiaries</w:t>
            </w:r>
          </w:p>
        </w:tc>
        <w:tc>
          <w:tcPr>
            <w:tcW w:w="1417" w:type="dxa"/>
          </w:tcPr>
          <w:p w14:paraId="5A4ADB92" w14:textId="0BCA88E3" w:rsidR="00B24199" w:rsidRPr="00175C0E" w:rsidRDefault="00B24199" w:rsidP="001A392F">
            <w:pPr>
              <w:spacing w:before="60" w:after="30" w:line="276" w:lineRule="auto"/>
              <w:jc w:val="right"/>
              <w:rPr>
                <w:rFonts w:ascii="Arial" w:hAnsi="Arial" w:cs="Arial"/>
                <w:sz w:val="18"/>
                <w:szCs w:val="18"/>
              </w:rPr>
            </w:pPr>
            <w:r w:rsidRPr="00175C0E">
              <w:rPr>
                <w:rFonts w:ascii="Arial" w:hAnsi="Arial" w:cs="Arial"/>
                <w:sz w:val="18"/>
                <w:szCs w:val="18"/>
              </w:rPr>
              <w:t>1,021,021</w:t>
            </w:r>
          </w:p>
        </w:tc>
        <w:tc>
          <w:tcPr>
            <w:tcW w:w="1418" w:type="dxa"/>
          </w:tcPr>
          <w:p w14:paraId="04D64B4E" w14:textId="4688B7E0" w:rsidR="00B24199" w:rsidRPr="00175C0E" w:rsidRDefault="00B24199" w:rsidP="001A392F">
            <w:pPr>
              <w:spacing w:before="60" w:after="30" w:line="276" w:lineRule="auto"/>
              <w:jc w:val="right"/>
              <w:rPr>
                <w:rFonts w:ascii="Arial" w:hAnsi="Arial" w:cs="Arial"/>
                <w:sz w:val="18"/>
                <w:szCs w:val="18"/>
              </w:rPr>
            </w:pPr>
            <w:r w:rsidRPr="00175C0E">
              <w:rPr>
                <w:rFonts w:ascii="Arial" w:hAnsi="Arial" w:cs="Arial"/>
                <w:sz w:val="18"/>
                <w:szCs w:val="18"/>
              </w:rPr>
              <w:t>49,745</w:t>
            </w:r>
          </w:p>
        </w:tc>
        <w:tc>
          <w:tcPr>
            <w:tcW w:w="1417" w:type="dxa"/>
          </w:tcPr>
          <w:p w14:paraId="09B88776" w14:textId="16C5523E" w:rsidR="00B24199" w:rsidRPr="00175C0E" w:rsidRDefault="00B24199" w:rsidP="001A392F">
            <w:pPr>
              <w:spacing w:before="60" w:after="30" w:line="276" w:lineRule="auto"/>
              <w:jc w:val="right"/>
              <w:rPr>
                <w:rFonts w:ascii="Arial" w:hAnsi="Arial" w:cs="Arial"/>
                <w:sz w:val="18"/>
                <w:szCs w:val="18"/>
              </w:rPr>
            </w:pPr>
            <w:r w:rsidRPr="00175C0E">
              <w:rPr>
                <w:rFonts w:ascii="Arial" w:hAnsi="Arial" w:cs="Arial"/>
                <w:sz w:val="18"/>
                <w:szCs w:val="18"/>
                <w:cs/>
              </w:rPr>
              <w:t>2</w:t>
            </w:r>
            <w:r w:rsidRPr="00175C0E">
              <w:rPr>
                <w:rFonts w:ascii="Arial" w:hAnsi="Arial" w:cs="Arial"/>
                <w:sz w:val="18"/>
                <w:szCs w:val="18"/>
              </w:rPr>
              <w:t>,</w:t>
            </w:r>
            <w:r w:rsidRPr="00175C0E">
              <w:rPr>
                <w:rFonts w:ascii="Arial" w:hAnsi="Arial" w:cs="Arial"/>
                <w:sz w:val="18"/>
                <w:szCs w:val="18"/>
                <w:cs/>
              </w:rPr>
              <w:t>032</w:t>
            </w:r>
          </w:p>
        </w:tc>
        <w:tc>
          <w:tcPr>
            <w:tcW w:w="1440" w:type="dxa"/>
          </w:tcPr>
          <w:p w14:paraId="073168DA" w14:textId="07F40FC6" w:rsidR="00B24199" w:rsidRPr="00175C0E" w:rsidRDefault="00B24199" w:rsidP="001A392F">
            <w:pPr>
              <w:spacing w:before="60" w:after="30" w:line="276" w:lineRule="auto"/>
              <w:jc w:val="right"/>
              <w:rPr>
                <w:rFonts w:ascii="Arial" w:hAnsi="Arial" w:cs="Arial"/>
                <w:sz w:val="18"/>
                <w:szCs w:val="18"/>
              </w:rPr>
            </w:pPr>
            <w:r w:rsidRPr="00175C0E">
              <w:rPr>
                <w:rFonts w:ascii="Arial" w:hAnsi="Arial" w:cs="Arial"/>
                <w:sz w:val="18"/>
                <w:szCs w:val="18"/>
              </w:rPr>
              <w:t>1,072,798</w:t>
            </w:r>
          </w:p>
        </w:tc>
      </w:tr>
      <w:tr w:rsidR="00B24199" w:rsidRPr="00175C0E" w14:paraId="5A337361" w14:textId="77777777" w:rsidTr="00AD56E5">
        <w:tc>
          <w:tcPr>
            <w:tcW w:w="3478" w:type="dxa"/>
          </w:tcPr>
          <w:p w14:paraId="6D848D86" w14:textId="77777777" w:rsidR="00B24199" w:rsidRPr="00175C0E" w:rsidRDefault="00B24199" w:rsidP="001A392F">
            <w:pPr>
              <w:spacing w:before="60" w:after="30" w:line="276" w:lineRule="auto"/>
              <w:ind w:right="-36"/>
              <w:rPr>
                <w:rFonts w:ascii="Arial" w:hAnsi="Arial" w:cs="Arial"/>
                <w:sz w:val="18"/>
                <w:szCs w:val="18"/>
              </w:rPr>
            </w:pPr>
            <w:r w:rsidRPr="00175C0E">
              <w:rPr>
                <w:rFonts w:ascii="Arial" w:hAnsi="Arial" w:cs="Arial"/>
                <w:sz w:val="18"/>
                <w:szCs w:val="18"/>
              </w:rPr>
              <w:t xml:space="preserve">Associated company and </w:t>
            </w:r>
          </w:p>
          <w:p w14:paraId="11365228" w14:textId="77777777" w:rsidR="00B24199" w:rsidRPr="00175C0E" w:rsidRDefault="00B24199" w:rsidP="001A392F">
            <w:pPr>
              <w:spacing w:before="60" w:after="30" w:line="276" w:lineRule="auto"/>
              <w:ind w:right="-36"/>
              <w:rPr>
                <w:rFonts w:ascii="Arial" w:hAnsi="Arial" w:cs="Arial"/>
                <w:sz w:val="18"/>
                <w:szCs w:val="18"/>
                <w:cs/>
              </w:rPr>
            </w:pPr>
            <w:r w:rsidRPr="00175C0E">
              <w:rPr>
                <w:rFonts w:ascii="Arial" w:hAnsi="Arial" w:cs="Arial"/>
                <w:sz w:val="18"/>
                <w:szCs w:val="18"/>
              </w:rPr>
              <w:t xml:space="preserve">    joint ventures</w:t>
            </w:r>
          </w:p>
        </w:tc>
        <w:tc>
          <w:tcPr>
            <w:tcW w:w="1417" w:type="dxa"/>
            <w:vAlign w:val="center"/>
          </w:tcPr>
          <w:p w14:paraId="515BEF18" w14:textId="77777777" w:rsidR="00B24199" w:rsidRPr="00175C0E" w:rsidRDefault="00B24199" w:rsidP="001A392F">
            <w:pPr>
              <w:pBdr>
                <w:bottom w:val="single" w:sz="4" w:space="1" w:color="auto"/>
              </w:pBdr>
              <w:spacing w:before="60" w:after="30" w:line="276" w:lineRule="auto"/>
              <w:jc w:val="right"/>
              <w:rPr>
                <w:rFonts w:ascii="Arial" w:hAnsi="Arial" w:cs="Arial"/>
                <w:sz w:val="18"/>
                <w:szCs w:val="18"/>
              </w:rPr>
            </w:pPr>
          </w:p>
          <w:p w14:paraId="04432117" w14:textId="0B30272F" w:rsidR="00B24199" w:rsidRPr="00175C0E" w:rsidRDefault="00B24199"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239,983</w:t>
            </w:r>
          </w:p>
        </w:tc>
        <w:tc>
          <w:tcPr>
            <w:tcW w:w="1418" w:type="dxa"/>
            <w:vAlign w:val="bottom"/>
          </w:tcPr>
          <w:p w14:paraId="1E592CB9" w14:textId="49884A64" w:rsidR="00B24199" w:rsidRPr="00175C0E" w:rsidRDefault="00B24199" w:rsidP="001A392F">
            <w:pPr>
              <w:pBdr>
                <w:bottom w:val="single" w:sz="4" w:space="1" w:color="auto"/>
              </w:pBdr>
              <w:tabs>
                <w:tab w:val="left" w:pos="465"/>
                <w:tab w:val="center" w:pos="514"/>
              </w:tabs>
              <w:spacing w:before="60" w:after="30" w:line="276" w:lineRule="auto"/>
              <w:jc w:val="right"/>
              <w:rPr>
                <w:rFonts w:ascii="Arial" w:hAnsi="Arial" w:cs="Arial"/>
                <w:sz w:val="18"/>
                <w:szCs w:val="18"/>
              </w:rPr>
            </w:pPr>
            <w:r w:rsidRPr="00175C0E">
              <w:rPr>
                <w:rFonts w:ascii="Arial" w:hAnsi="Arial" w:cs="Arial"/>
                <w:sz w:val="18"/>
                <w:szCs w:val="18"/>
              </w:rPr>
              <w:t>19,862</w:t>
            </w:r>
          </w:p>
        </w:tc>
        <w:tc>
          <w:tcPr>
            <w:tcW w:w="1417" w:type="dxa"/>
          </w:tcPr>
          <w:p w14:paraId="73F9A17D" w14:textId="77777777" w:rsidR="00B24199" w:rsidRPr="00175C0E" w:rsidRDefault="00B24199" w:rsidP="001A392F">
            <w:pPr>
              <w:pBdr>
                <w:bottom w:val="single" w:sz="4" w:space="1" w:color="auto"/>
              </w:pBdr>
              <w:tabs>
                <w:tab w:val="left" w:pos="465"/>
                <w:tab w:val="center" w:pos="514"/>
              </w:tabs>
              <w:spacing w:before="60" w:after="30" w:line="276" w:lineRule="auto"/>
              <w:jc w:val="right"/>
              <w:rPr>
                <w:rFonts w:ascii="Arial" w:hAnsi="Arial" w:cs="Arial"/>
                <w:sz w:val="18"/>
                <w:szCs w:val="18"/>
              </w:rPr>
            </w:pPr>
          </w:p>
          <w:p w14:paraId="7609AC86" w14:textId="20122FC5" w:rsidR="00B24199" w:rsidRPr="00175C0E" w:rsidRDefault="00B24199" w:rsidP="001A392F">
            <w:pPr>
              <w:pBdr>
                <w:bottom w:val="single" w:sz="4" w:space="1" w:color="auto"/>
              </w:pBdr>
              <w:tabs>
                <w:tab w:val="left" w:pos="465"/>
                <w:tab w:val="center" w:pos="514"/>
              </w:tabs>
              <w:spacing w:before="60" w:after="30" w:line="276" w:lineRule="auto"/>
              <w:jc w:val="right"/>
              <w:rPr>
                <w:rFonts w:ascii="Arial" w:hAnsi="Arial" w:cs="Arial"/>
                <w:sz w:val="18"/>
                <w:szCs w:val="18"/>
              </w:rPr>
            </w:pPr>
            <w:r w:rsidRPr="00175C0E">
              <w:rPr>
                <w:rFonts w:ascii="Arial" w:hAnsi="Arial" w:cs="Arial"/>
                <w:sz w:val="18"/>
                <w:szCs w:val="18"/>
              </w:rPr>
              <w:t>-</w:t>
            </w:r>
          </w:p>
        </w:tc>
        <w:tc>
          <w:tcPr>
            <w:tcW w:w="1440" w:type="dxa"/>
          </w:tcPr>
          <w:p w14:paraId="21F3F745" w14:textId="77777777" w:rsidR="00B24199" w:rsidRPr="00175C0E" w:rsidRDefault="00B24199" w:rsidP="001A392F">
            <w:pPr>
              <w:pBdr>
                <w:bottom w:val="single" w:sz="4" w:space="1" w:color="auto"/>
              </w:pBdr>
              <w:spacing w:before="60" w:after="30" w:line="276" w:lineRule="auto"/>
              <w:jc w:val="right"/>
              <w:rPr>
                <w:rFonts w:ascii="Arial" w:hAnsi="Arial" w:cs="Arial"/>
                <w:sz w:val="18"/>
                <w:szCs w:val="18"/>
              </w:rPr>
            </w:pPr>
          </w:p>
          <w:p w14:paraId="01F61FED" w14:textId="0E4014D3" w:rsidR="00B24199" w:rsidRPr="00175C0E" w:rsidRDefault="00B24199" w:rsidP="001A392F">
            <w:pPr>
              <w:pBdr>
                <w:bottom w:val="single" w:sz="4" w:space="1" w:color="auto"/>
              </w:pBdr>
              <w:spacing w:before="60" w:after="30" w:line="276" w:lineRule="auto"/>
              <w:jc w:val="right"/>
              <w:rPr>
                <w:rFonts w:ascii="Arial" w:hAnsi="Arial" w:cs="Arial"/>
                <w:sz w:val="18"/>
                <w:szCs w:val="18"/>
              </w:rPr>
            </w:pPr>
            <w:r w:rsidRPr="00175C0E">
              <w:rPr>
                <w:rFonts w:ascii="Arial" w:hAnsi="Arial" w:cs="Arial"/>
                <w:sz w:val="18"/>
                <w:szCs w:val="18"/>
              </w:rPr>
              <w:t>259,845</w:t>
            </w:r>
          </w:p>
        </w:tc>
      </w:tr>
      <w:tr w:rsidR="00B24199" w:rsidRPr="00175C0E" w14:paraId="1C34A2AC" w14:textId="77777777" w:rsidTr="00AD56E5">
        <w:tc>
          <w:tcPr>
            <w:tcW w:w="3478" w:type="dxa"/>
          </w:tcPr>
          <w:p w14:paraId="02DE377F" w14:textId="77777777" w:rsidR="00B24199" w:rsidRPr="00175C0E" w:rsidRDefault="00B24199" w:rsidP="001A392F">
            <w:pPr>
              <w:spacing w:before="60" w:after="30" w:line="276" w:lineRule="auto"/>
              <w:ind w:right="-36"/>
              <w:jc w:val="thaiDistribute"/>
              <w:rPr>
                <w:rFonts w:ascii="Arial" w:hAnsi="Arial" w:cstheme="minorBidi"/>
                <w:sz w:val="18"/>
                <w:szCs w:val="18"/>
                <w:cs/>
              </w:rPr>
            </w:pPr>
            <w:r w:rsidRPr="00175C0E">
              <w:rPr>
                <w:rFonts w:ascii="Arial" w:hAnsi="Arial" w:cs="Arial"/>
                <w:sz w:val="18"/>
                <w:szCs w:val="18"/>
              </w:rPr>
              <w:t>Total</w:t>
            </w:r>
          </w:p>
        </w:tc>
        <w:tc>
          <w:tcPr>
            <w:tcW w:w="1417" w:type="dxa"/>
          </w:tcPr>
          <w:p w14:paraId="2203B2CB" w14:textId="2ADA110F" w:rsidR="00B24199" w:rsidRPr="00175C0E" w:rsidRDefault="00B24199"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1,261,004</w:t>
            </w:r>
          </w:p>
        </w:tc>
        <w:tc>
          <w:tcPr>
            <w:tcW w:w="1418" w:type="dxa"/>
          </w:tcPr>
          <w:p w14:paraId="02EEDD4F" w14:textId="621ECA36" w:rsidR="00B24199" w:rsidRPr="00175C0E" w:rsidRDefault="00B24199" w:rsidP="001A392F">
            <w:pPr>
              <w:pBdr>
                <w:bottom w:val="single" w:sz="12" w:space="1" w:color="auto"/>
              </w:pBdr>
              <w:tabs>
                <w:tab w:val="left" w:pos="465"/>
                <w:tab w:val="center" w:pos="514"/>
              </w:tabs>
              <w:spacing w:before="60" w:after="30" w:line="276" w:lineRule="auto"/>
              <w:jc w:val="right"/>
              <w:rPr>
                <w:rFonts w:ascii="Arial" w:hAnsi="Arial" w:cs="Arial"/>
                <w:sz w:val="18"/>
                <w:szCs w:val="18"/>
                <w:cs/>
              </w:rPr>
            </w:pPr>
            <w:r w:rsidRPr="00175C0E">
              <w:rPr>
                <w:rFonts w:ascii="Arial" w:hAnsi="Arial" w:cs="Arial"/>
                <w:sz w:val="18"/>
                <w:szCs w:val="18"/>
              </w:rPr>
              <w:t>69,607</w:t>
            </w:r>
          </w:p>
        </w:tc>
        <w:tc>
          <w:tcPr>
            <w:tcW w:w="1417" w:type="dxa"/>
          </w:tcPr>
          <w:p w14:paraId="218FF2A0" w14:textId="1D289280" w:rsidR="00B24199" w:rsidRPr="00175C0E" w:rsidRDefault="00B24199"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2,032</w:t>
            </w:r>
          </w:p>
        </w:tc>
        <w:tc>
          <w:tcPr>
            <w:tcW w:w="1440" w:type="dxa"/>
          </w:tcPr>
          <w:p w14:paraId="2A5BBB7E" w14:textId="7856AFD4" w:rsidR="00B24199" w:rsidRPr="00175C0E" w:rsidRDefault="00B24199" w:rsidP="001A392F">
            <w:pPr>
              <w:pBdr>
                <w:bottom w:val="single" w:sz="12" w:space="1" w:color="auto"/>
              </w:pBdr>
              <w:spacing w:before="60" w:after="30" w:line="276" w:lineRule="auto"/>
              <w:jc w:val="right"/>
              <w:rPr>
                <w:rFonts w:ascii="Arial" w:hAnsi="Arial" w:cs="Arial"/>
                <w:sz w:val="18"/>
                <w:szCs w:val="18"/>
              </w:rPr>
            </w:pPr>
            <w:r w:rsidRPr="00175C0E">
              <w:rPr>
                <w:rFonts w:ascii="Arial" w:hAnsi="Arial" w:cs="Arial"/>
                <w:sz w:val="18"/>
                <w:szCs w:val="18"/>
              </w:rPr>
              <w:t>1,332,643</w:t>
            </w:r>
          </w:p>
        </w:tc>
      </w:tr>
    </w:tbl>
    <w:p w14:paraId="5CA8145E" w14:textId="77777777" w:rsidR="009A3FBC" w:rsidRPr="00175C0E" w:rsidRDefault="009A3FBC" w:rsidP="001A392F">
      <w:pPr>
        <w:tabs>
          <w:tab w:val="left" w:pos="7200"/>
        </w:tabs>
        <w:spacing w:line="360" w:lineRule="auto"/>
        <w:ind w:left="364" w:right="-43"/>
        <w:jc w:val="thaiDistribute"/>
        <w:rPr>
          <w:rFonts w:ascii="Arial" w:hAnsi="Arial" w:cs="Arial"/>
          <w:b/>
          <w:bCs/>
          <w:sz w:val="19"/>
          <w:szCs w:val="19"/>
        </w:rPr>
      </w:pPr>
    </w:p>
    <w:p w14:paraId="101F92BC" w14:textId="55133369"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INVESTMENTS IN SUBSIDIARIES, ASSOCIATED AND JOINT CONTROL COMPANIES</w:t>
      </w:r>
      <w:r w:rsidR="0075584B" w:rsidRPr="00175C0E">
        <w:rPr>
          <w:rFonts w:ascii="Arial" w:hAnsi="Arial" w:cs="Arial"/>
          <w:b/>
          <w:bCs/>
          <w:sz w:val="19"/>
          <w:szCs w:val="19"/>
        </w:rPr>
        <w:t>,</w:t>
      </w:r>
      <w:r w:rsidRPr="00175C0E">
        <w:rPr>
          <w:rFonts w:ascii="Arial" w:hAnsi="Arial" w:cs="Arial"/>
          <w:b/>
          <w:bCs/>
          <w:sz w:val="19"/>
          <w:szCs w:val="19"/>
        </w:rPr>
        <w:t xml:space="preserve"> AND </w:t>
      </w:r>
    </w:p>
    <w:p w14:paraId="264D032D" w14:textId="77777777" w:rsidR="00A42466" w:rsidRPr="00175C0E" w:rsidRDefault="00A42466" w:rsidP="001A392F">
      <w:pPr>
        <w:tabs>
          <w:tab w:val="left" w:pos="7200"/>
        </w:tabs>
        <w:spacing w:line="360" w:lineRule="auto"/>
        <w:ind w:left="364" w:right="-43"/>
        <w:jc w:val="thaiDistribute"/>
        <w:rPr>
          <w:rFonts w:ascii="Arial" w:hAnsi="Arial" w:cs="Arial"/>
          <w:b/>
          <w:bCs/>
          <w:sz w:val="19"/>
          <w:szCs w:val="19"/>
        </w:rPr>
      </w:pPr>
      <w:r w:rsidRPr="00175C0E">
        <w:rPr>
          <w:rFonts w:ascii="Arial" w:hAnsi="Arial" w:cs="Arial"/>
          <w:b/>
          <w:bCs/>
          <w:sz w:val="19"/>
          <w:szCs w:val="19"/>
        </w:rPr>
        <w:t>JOINT VENTURES</w:t>
      </w:r>
    </w:p>
    <w:p w14:paraId="6F33DB3D" w14:textId="77777777" w:rsidR="003721F7" w:rsidRPr="00175C0E" w:rsidRDefault="003721F7" w:rsidP="001A392F">
      <w:pPr>
        <w:tabs>
          <w:tab w:val="left" w:pos="426"/>
          <w:tab w:val="left" w:pos="7200"/>
        </w:tabs>
        <w:spacing w:line="360" w:lineRule="auto"/>
        <w:ind w:left="426" w:right="-43"/>
        <w:jc w:val="thaiDistribute"/>
        <w:rPr>
          <w:rFonts w:ascii="Arial" w:hAnsi="Arial" w:cs="Arial"/>
          <w:b/>
          <w:bCs/>
          <w:sz w:val="19"/>
          <w:szCs w:val="19"/>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3721F7" w:rsidRPr="00175C0E" w14:paraId="66338D7E" w14:textId="77777777">
        <w:trPr>
          <w:gridAfter w:val="1"/>
          <w:wAfter w:w="6" w:type="dxa"/>
          <w:trHeight w:val="235"/>
          <w:tblHeader/>
        </w:trPr>
        <w:tc>
          <w:tcPr>
            <w:tcW w:w="3501" w:type="dxa"/>
          </w:tcPr>
          <w:p w14:paraId="336EB310" w14:textId="77777777" w:rsidR="003721F7" w:rsidRPr="00175C0E" w:rsidRDefault="003721F7" w:rsidP="001A392F">
            <w:pPr>
              <w:spacing w:before="60" w:after="23" w:line="276" w:lineRule="auto"/>
              <w:ind w:right="-36"/>
              <w:rPr>
                <w:rFonts w:ascii="Arial" w:hAnsi="Arial" w:cs="Arial"/>
                <w:sz w:val="19"/>
                <w:szCs w:val="19"/>
              </w:rPr>
            </w:pPr>
          </w:p>
        </w:tc>
        <w:tc>
          <w:tcPr>
            <w:tcW w:w="2774" w:type="dxa"/>
            <w:gridSpan w:val="2"/>
          </w:tcPr>
          <w:p w14:paraId="38D8490D" w14:textId="77777777" w:rsidR="003721F7" w:rsidRPr="00175C0E" w:rsidRDefault="003721F7" w:rsidP="001A392F">
            <w:pPr>
              <w:pBdr>
                <w:bottom w:val="single" w:sz="12" w:space="1" w:color="FFFFFF" w:themeColor="background1"/>
              </w:pBdr>
              <w:spacing w:before="60" w:after="23" w:line="276" w:lineRule="auto"/>
              <w:ind w:right="-36"/>
              <w:jc w:val="center"/>
              <w:rPr>
                <w:rFonts w:ascii="Arial" w:hAnsi="Arial" w:cs="Arial"/>
                <w:sz w:val="19"/>
                <w:szCs w:val="19"/>
                <w:cs/>
              </w:rPr>
            </w:pPr>
          </w:p>
        </w:tc>
        <w:tc>
          <w:tcPr>
            <w:tcW w:w="2850" w:type="dxa"/>
            <w:gridSpan w:val="2"/>
          </w:tcPr>
          <w:p w14:paraId="5C774233" w14:textId="77777777" w:rsidR="003721F7" w:rsidRPr="00175C0E" w:rsidRDefault="003721F7" w:rsidP="001A392F">
            <w:pPr>
              <w:pBdr>
                <w:bottom w:val="single" w:sz="12" w:space="1" w:color="FFFFFF" w:themeColor="background1"/>
              </w:pBdr>
              <w:spacing w:before="60" w:after="23" w:line="276" w:lineRule="auto"/>
              <w:ind w:right="-36"/>
              <w:jc w:val="right"/>
              <w:rPr>
                <w:rFonts w:ascii="Arial" w:hAnsi="Arial" w:cs="Arial"/>
                <w:sz w:val="19"/>
                <w:szCs w:val="19"/>
                <w:cs/>
              </w:rPr>
            </w:pPr>
            <w:r w:rsidRPr="00175C0E">
              <w:rPr>
                <w:rFonts w:ascii="Arial" w:hAnsi="Arial" w:cs="Arial"/>
                <w:sz w:val="19"/>
                <w:szCs w:val="19"/>
              </w:rPr>
              <w:t>(Unit : Thousand Baht)</w:t>
            </w:r>
          </w:p>
        </w:tc>
      </w:tr>
      <w:tr w:rsidR="003721F7" w:rsidRPr="00175C0E" w14:paraId="1DB4A380" w14:textId="77777777">
        <w:trPr>
          <w:gridAfter w:val="1"/>
          <w:wAfter w:w="6" w:type="dxa"/>
          <w:trHeight w:val="359"/>
          <w:tblHeader/>
        </w:trPr>
        <w:tc>
          <w:tcPr>
            <w:tcW w:w="3501" w:type="dxa"/>
          </w:tcPr>
          <w:p w14:paraId="62C81B59" w14:textId="77777777" w:rsidR="003721F7" w:rsidRPr="00175C0E" w:rsidRDefault="003721F7" w:rsidP="001A392F">
            <w:pPr>
              <w:spacing w:before="60" w:after="23" w:line="276" w:lineRule="auto"/>
              <w:ind w:right="-36"/>
              <w:rPr>
                <w:rFonts w:ascii="Arial" w:hAnsi="Arial" w:cs="Arial"/>
                <w:sz w:val="19"/>
                <w:szCs w:val="19"/>
              </w:rPr>
            </w:pPr>
          </w:p>
        </w:tc>
        <w:tc>
          <w:tcPr>
            <w:tcW w:w="2774" w:type="dxa"/>
            <w:gridSpan w:val="2"/>
            <w:vAlign w:val="bottom"/>
          </w:tcPr>
          <w:p w14:paraId="31CE19D9" w14:textId="2C7C9D00" w:rsidR="003721F7" w:rsidRPr="00175C0E" w:rsidRDefault="003721F7"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Consolidated</w:t>
            </w:r>
            <w:r w:rsidR="009A3FBC" w:rsidRPr="00175C0E">
              <w:rPr>
                <w:rFonts w:ascii="Arial" w:hAnsi="Arial" w:cs="Arial"/>
                <w:sz w:val="19"/>
                <w:szCs w:val="19"/>
              </w:rPr>
              <w:br/>
            </w:r>
            <w:r w:rsidR="009A3FBC"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850" w:type="dxa"/>
            <w:gridSpan w:val="2"/>
            <w:vAlign w:val="bottom"/>
          </w:tcPr>
          <w:p w14:paraId="4AC25E9E" w14:textId="7F4DC998" w:rsidR="003721F7" w:rsidRPr="00175C0E" w:rsidRDefault="003721F7"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Separate</w:t>
            </w:r>
            <w:r w:rsidR="009A3FBC" w:rsidRPr="00175C0E">
              <w:rPr>
                <w:rFonts w:ascii="Arial" w:hAnsi="Arial" w:cs="Arial"/>
                <w:sz w:val="19"/>
                <w:szCs w:val="19"/>
              </w:rPr>
              <w:br/>
            </w:r>
            <w:r w:rsidR="009A3FBC" w:rsidRPr="00175C0E">
              <w:rPr>
                <w:rFonts w:ascii="Arial" w:hAnsi="Arial" w:cstheme="minorBidi"/>
                <w:sz w:val="19"/>
                <w:szCs w:val="19"/>
              </w:rPr>
              <w:t>financial information</w:t>
            </w:r>
          </w:p>
        </w:tc>
      </w:tr>
      <w:tr w:rsidR="003721F7" w:rsidRPr="00175C0E" w14:paraId="57EDC2E7" w14:textId="77777777">
        <w:trPr>
          <w:trHeight w:val="374"/>
          <w:tblHeader/>
        </w:trPr>
        <w:tc>
          <w:tcPr>
            <w:tcW w:w="3501" w:type="dxa"/>
          </w:tcPr>
          <w:p w14:paraId="35F11FA5" w14:textId="77777777" w:rsidR="003721F7" w:rsidRPr="00175C0E" w:rsidRDefault="003721F7" w:rsidP="001A392F">
            <w:pPr>
              <w:spacing w:before="60" w:after="23" w:line="276" w:lineRule="auto"/>
              <w:ind w:right="-36"/>
              <w:rPr>
                <w:rFonts w:ascii="Arial" w:hAnsi="Arial" w:cs="Arial"/>
                <w:sz w:val="19"/>
                <w:szCs w:val="19"/>
              </w:rPr>
            </w:pPr>
          </w:p>
        </w:tc>
        <w:tc>
          <w:tcPr>
            <w:tcW w:w="1406" w:type="dxa"/>
            <w:vAlign w:val="bottom"/>
          </w:tcPr>
          <w:p w14:paraId="7E57D4FB" w14:textId="7DED4602" w:rsidR="003721F7" w:rsidRPr="00175C0E" w:rsidRDefault="003721F7" w:rsidP="001A392F">
            <w:pPr>
              <w:pBdr>
                <w:bottom w:val="single" w:sz="4" w:space="1" w:color="auto"/>
              </w:pBdr>
              <w:tabs>
                <w:tab w:val="left" w:pos="1017"/>
              </w:tabs>
              <w:spacing w:before="60" w:after="23" w:line="276" w:lineRule="auto"/>
              <w:jc w:val="center"/>
              <w:rPr>
                <w:rFonts w:ascii="Arial" w:hAnsi="Arial" w:cs="Arial"/>
                <w:sz w:val="19"/>
                <w:szCs w:val="19"/>
              </w:rPr>
            </w:pPr>
            <w:r w:rsidRPr="00175C0E">
              <w:rPr>
                <w:rFonts w:ascii="Arial" w:hAnsi="Arial" w:cs="Arial"/>
                <w:sz w:val="19"/>
                <w:szCs w:val="19"/>
              </w:rPr>
              <w:t xml:space="preserve">31 March </w:t>
            </w:r>
            <w:r w:rsidRPr="00175C0E">
              <w:rPr>
                <w:rFonts w:ascii="Arial" w:hAnsi="Arial" w:cs="Arial"/>
                <w:sz w:val="19"/>
                <w:szCs w:val="19"/>
              </w:rPr>
              <w:br/>
              <w:t>2024</w:t>
            </w:r>
          </w:p>
        </w:tc>
        <w:tc>
          <w:tcPr>
            <w:tcW w:w="1368" w:type="dxa"/>
            <w:vAlign w:val="bottom"/>
          </w:tcPr>
          <w:p w14:paraId="0A928B6F" w14:textId="7B5C5F19" w:rsidR="003721F7" w:rsidRPr="00175C0E" w:rsidRDefault="003721F7" w:rsidP="001A392F">
            <w:pPr>
              <w:pBdr>
                <w:bottom w:val="single" w:sz="4" w:space="1" w:color="auto"/>
              </w:pBdr>
              <w:tabs>
                <w:tab w:val="left" w:pos="988"/>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c>
          <w:tcPr>
            <w:tcW w:w="1395" w:type="dxa"/>
            <w:vAlign w:val="bottom"/>
          </w:tcPr>
          <w:p w14:paraId="32FBEAAE" w14:textId="2BFDE494" w:rsidR="003721F7" w:rsidRPr="00175C0E" w:rsidRDefault="003721F7"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461" w:type="dxa"/>
            <w:gridSpan w:val="2"/>
            <w:vAlign w:val="bottom"/>
          </w:tcPr>
          <w:p w14:paraId="0566E863" w14:textId="7FC480C2" w:rsidR="003721F7" w:rsidRPr="00175C0E" w:rsidRDefault="003721F7" w:rsidP="001A392F">
            <w:pPr>
              <w:pBdr>
                <w:bottom w:val="single" w:sz="4" w:space="1" w:color="auto"/>
              </w:pBdr>
              <w:tabs>
                <w:tab w:val="left" w:pos="996"/>
              </w:tabs>
              <w:spacing w:before="60" w:after="23" w:line="276" w:lineRule="auto"/>
              <w:jc w:val="center"/>
              <w:rPr>
                <w:rFonts w:ascii="Arial" w:hAnsi="Arial" w:cs="Arial"/>
                <w:sz w:val="19"/>
                <w:szCs w:val="19"/>
              </w:rPr>
            </w:pPr>
            <w:r w:rsidRPr="00175C0E">
              <w:rPr>
                <w:rFonts w:ascii="Arial" w:hAnsi="Arial" w:cs="Arial"/>
                <w:sz w:val="19"/>
                <w:szCs w:val="19"/>
              </w:rPr>
              <w:t>31 December 2023</w:t>
            </w:r>
          </w:p>
        </w:tc>
      </w:tr>
      <w:tr w:rsidR="003721F7" w:rsidRPr="00175C0E" w14:paraId="1233AE52" w14:textId="77777777">
        <w:trPr>
          <w:trHeight w:val="385"/>
        </w:trPr>
        <w:tc>
          <w:tcPr>
            <w:tcW w:w="3501" w:type="dxa"/>
          </w:tcPr>
          <w:p w14:paraId="575B06D0" w14:textId="77777777" w:rsidR="003721F7" w:rsidRPr="00175C0E" w:rsidRDefault="003721F7" w:rsidP="001A392F">
            <w:pPr>
              <w:spacing w:before="60" w:after="23" w:line="276" w:lineRule="auto"/>
              <w:ind w:right="-36"/>
              <w:rPr>
                <w:rFonts w:ascii="Arial" w:hAnsi="Arial" w:cs="Arial"/>
                <w:b/>
                <w:bCs/>
                <w:sz w:val="12"/>
                <w:szCs w:val="12"/>
              </w:rPr>
            </w:pPr>
          </w:p>
        </w:tc>
        <w:tc>
          <w:tcPr>
            <w:tcW w:w="1406" w:type="dxa"/>
          </w:tcPr>
          <w:p w14:paraId="5A212CCE" w14:textId="77777777" w:rsidR="003721F7" w:rsidRPr="00175C0E" w:rsidRDefault="003721F7" w:rsidP="001A392F">
            <w:pPr>
              <w:spacing w:before="60" w:after="23" w:line="276" w:lineRule="auto"/>
              <w:jc w:val="right"/>
              <w:rPr>
                <w:rFonts w:ascii="Arial" w:hAnsi="Arial" w:cs="Arial"/>
                <w:sz w:val="12"/>
                <w:szCs w:val="12"/>
                <w:lang w:val="en-GB"/>
              </w:rPr>
            </w:pPr>
          </w:p>
        </w:tc>
        <w:tc>
          <w:tcPr>
            <w:tcW w:w="1368" w:type="dxa"/>
          </w:tcPr>
          <w:p w14:paraId="45C0D378" w14:textId="77777777" w:rsidR="003721F7" w:rsidRPr="00175C0E" w:rsidRDefault="003721F7" w:rsidP="001A392F">
            <w:pPr>
              <w:spacing w:before="60" w:after="23" w:line="276" w:lineRule="auto"/>
              <w:jc w:val="right"/>
              <w:rPr>
                <w:rFonts w:ascii="Arial" w:hAnsi="Arial" w:cs="Arial"/>
                <w:sz w:val="12"/>
                <w:szCs w:val="12"/>
                <w:lang w:val="en-GB"/>
              </w:rPr>
            </w:pPr>
          </w:p>
        </w:tc>
        <w:tc>
          <w:tcPr>
            <w:tcW w:w="1395" w:type="dxa"/>
          </w:tcPr>
          <w:p w14:paraId="117D8D5F" w14:textId="77777777" w:rsidR="003721F7" w:rsidRPr="00175C0E" w:rsidRDefault="003721F7" w:rsidP="001A392F">
            <w:pPr>
              <w:spacing w:before="60" w:after="23" w:line="276" w:lineRule="auto"/>
              <w:jc w:val="right"/>
              <w:rPr>
                <w:rFonts w:ascii="Arial" w:hAnsi="Arial" w:cs="Arial"/>
                <w:sz w:val="12"/>
                <w:szCs w:val="12"/>
                <w:lang w:val="en-GB"/>
              </w:rPr>
            </w:pPr>
          </w:p>
        </w:tc>
        <w:tc>
          <w:tcPr>
            <w:tcW w:w="1461" w:type="dxa"/>
            <w:gridSpan w:val="2"/>
          </w:tcPr>
          <w:p w14:paraId="18A522C5" w14:textId="77777777" w:rsidR="003721F7" w:rsidRPr="00175C0E" w:rsidRDefault="003721F7" w:rsidP="001A392F">
            <w:pPr>
              <w:spacing w:before="60" w:after="23" w:line="276" w:lineRule="auto"/>
              <w:jc w:val="right"/>
              <w:rPr>
                <w:rFonts w:ascii="Arial" w:hAnsi="Arial" w:cs="Arial"/>
                <w:sz w:val="12"/>
                <w:szCs w:val="12"/>
              </w:rPr>
            </w:pPr>
          </w:p>
        </w:tc>
      </w:tr>
      <w:tr w:rsidR="003721F7" w:rsidRPr="00175C0E" w14:paraId="048D8C8C" w14:textId="77777777">
        <w:trPr>
          <w:trHeight w:val="329"/>
        </w:trPr>
        <w:tc>
          <w:tcPr>
            <w:tcW w:w="3501" w:type="dxa"/>
          </w:tcPr>
          <w:p w14:paraId="63B32F97" w14:textId="77777777" w:rsidR="003721F7" w:rsidRPr="00175C0E" w:rsidRDefault="003721F7" w:rsidP="001A392F">
            <w:pPr>
              <w:spacing w:before="60" w:after="23" w:line="276" w:lineRule="auto"/>
              <w:ind w:right="-36"/>
              <w:rPr>
                <w:rFonts w:ascii="Arial" w:hAnsi="Arial" w:cs="Arial"/>
                <w:sz w:val="19"/>
                <w:szCs w:val="19"/>
                <w:cs/>
              </w:rPr>
            </w:pPr>
            <w:r w:rsidRPr="00175C0E">
              <w:rPr>
                <w:rFonts w:ascii="Arial" w:hAnsi="Arial" w:cs="Arial"/>
                <w:color w:val="000000" w:themeColor="text1"/>
                <w:sz w:val="19"/>
                <w:szCs w:val="19"/>
                <w:lang w:val="en-GB"/>
              </w:rPr>
              <w:t>Investment in subsidiaries</w:t>
            </w:r>
          </w:p>
        </w:tc>
        <w:tc>
          <w:tcPr>
            <w:tcW w:w="1406" w:type="dxa"/>
            <w:vAlign w:val="bottom"/>
          </w:tcPr>
          <w:p w14:paraId="6C35AFB6" w14:textId="77777777" w:rsidR="003721F7" w:rsidRPr="00175C0E" w:rsidRDefault="003721F7" w:rsidP="001A392F">
            <w:pPr>
              <w:spacing w:before="60" w:after="23"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w:t>
            </w:r>
          </w:p>
        </w:tc>
        <w:tc>
          <w:tcPr>
            <w:tcW w:w="1368" w:type="dxa"/>
            <w:vAlign w:val="bottom"/>
          </w:tcPr>
          <w:p w14:paraId="62A2BC9F" w14:textId="348589EF" w:rsidR="003721F7" w:rsidRPr="00175C0E" w:rsidRDefault="003721F7" w:rsidP="001A392F">
            <w:pPr>
              <w:spacing w:before="60" w:after="23" w:line="276" w:lineRule="auto"/>
              <w:jc w:val="right"/>
              <w:rPr>
                <w:rFonts w:ascii="Arial" w:hAnsi="Arial" w:cs="Arial"/>
                <w:sz w:val="19"/>
                <w:szCs w:val="19"/>
              </w:rPr>
            </w:pPr>
            <w:r w:rsidRPr="00175C0E">
              <w:rPr>
                <w:rFonts w:ascii="Arial" w:hAnsi="Arial" w:cs="Arial"/>
                <w:sz w:val="19"/>
                <w:szCs w:val="19"/>
              </w:rPr>
              <w:t>-</w:t>
            </w:r>
          </w:p>
        </w:tc>
        <w:tc>
          <w:tcPr>
            <w:tcW w:w="1395" w:type="dxa"/>
            <w:vAlign w:val="bottom"/>
          </w:tcPr>
          <w:p w14:paraId="182B01FF" w14:textId="025B02AE" w:rsidR="003721F7" w:rsidRPr="00175C0E" w:rsidRDefault="00E96C6B" w:rsidP="001A392F">
            <w:pPr>
              <w:spacing w:before="60" w:after="23" w:line="276" w:lineRule="auto"/>
              <w:jc w:val="right"/>
              <w:rPr>
                <w:rFonts w:ascii="Arial" w:hAnsi="Arial" w:cstheme="minorBidi"/>
                <w:color w:val="000000" w:themeColor="text1"/>
                <w:sz w:val="19"/>
                <w:szCs w:val="19"/>
                <w:cs/>
                <w:lang w:val="en-GB"/>
              </w:rPr>
            </w:pPr>
            <w:r w:rsidRPr="00175C0E">
              <w:rPr>
                <w:rFonts w:ascii="Arial" w:hAnsi="Arial" w:cs="Arial"/>
                <w:color w:val="000000" w:themeColor="text1"/>
                <w:sz w:val="19"/>
                <w:szCs w:val="19"/>
                <w:lang w:val="en-GB"/>
              </w:rPr>
              <w:t>11,438</w:t>
            </w:r>
            <w:r w:rsidR="00E418FD" w:rsidRPr="00175C0E">
              <w:rPr>
                <w:rFonts w:ascii="Arial" w:hAnsi="Arial" w:cs="Arial"/>
                <w:color w:val="000000" w:themeColor="text1"/>
                <w:sz w:val="19"/>
                <w:szCs w:val="19"/>
                <w:lang w:val="en-GB"/>
              </w:rPr>
              <w:t>,351</w:t>
            </w:r>
          </w:p>
        </w:tc>
        <w:tc>
          <w:tcPr>
            <w:tcW w:w="1461" w:type="dxa"/>
            <w:gridSpan w:val="2"/>
            <w:vAlign w:val="bottom"/>
          </w:tcPr>
          <w:p w14:paraId="44F84C22" w14:textId="191C2381" w:rsidR="003721F7" w:rsidRPr="00175C0E" w:rsidRDefault="003721F7" w:rsidP="001A392F">
            <w:pPr>
              <w:spacing w:before="60" w:after="23" w:line="276" w:lineRule="auto"/>
              <w:jc w:val="right"/>
              <w:rPr>
                <w:rFonts w:ascii="Arial" w:hAnsi="Arial" w:cs="Arial"/>
                <w:sz w:val="19"/>
                <w:szCs w:val="19"/>
              </w:rPr>
            </w:pPr>
            <w:r w:rsidRPr="00175C0E">
              <w:rPr>
                <w:rFonts w:ascii="Arial" w:hAnsi="Arial" w:cs="Arial"/>
                <w:sz w:val="19"/>
                <w:szCs w:val="19"/>
              </w:rPr>
              <w:t>11,438,351</w:t>
            </w:r>
          </w:p>
        </w:tc>
      </w:tr>
      <w:tr w:rsidR="003721F7" w:rsidRPr="00175C0E" w14:paraId="6D2DBA85" w14:textId="77777777">
        <w:trPr>
          <w:trHeight w:val="329"/>
        </w:trPr>
        <w:tc>
          <w:tcPr>
            <w:tcW w:w="3501" w:type="dxa"/>
          </w:tcPr>
          <w:p w14:paraId="45558251" w14:textId="77777777" w:rsidR="003721F7" w:rsidRPr="00175C0E" w:rsidRDefault="003721F7" w:rsidP="001A392F">
            <w:pPr>
              <w:spacing w:before="60" w:after="23" w:line="276" w:lineRule="auto"/>
              <w:ind w:right="-43"/>
              <w:rPr>
                <w:rFonts w:ascii="Arial" w:hAnsi="Arial" w:cs="Arial"/>
                <w:sz w:val="19"/>
                <w:szCs w:val="19"/>
              </w:rPr>
            </w:pPr>
            <w:r w:rsidRPr="00175C0E">
              <w:rPr>
                <w:rFonts w:ascii="Arial" w:hAnsi="Arial" w:cs="Arial"/>
                <w:sz w:val="19"/>
                <w:szCs w:val="19"/>
              </w:rPr>
              <w:t>Investment in associated</w:t>
            </w:r>
          </w:p>
          <w:p w14:paraId="7C7544C0" w14:textId="77777777" w:rsidR="003721F7" w:rsidRPr="00175C0E" w:rsidRDefault="003721F7" w:rsidP="001A392F">
            <w:pPr>
              <w:spacing w:before="60" w:after="23" w:line="276" w:lineRule="auto"/>
              <w:ind w:right="-36"/>
              <w:rPr>
                <w:rFonts w:ascii="Arial" w:hAnsi="Arial" w:cs="Arial"/>
                <w:sz w:val="19"/>
                <w:szCs w:val="19"/>
                <w:cs/>
              </w:rPr>
            </w:pPr>
            <w:r w:rsidRPr="00175C0E">
              <w:rPr>
                <w:rFonts w:ascii="Arial" w:hAnsi="Arial" w:cs="Arial"/>
                <w:sz w:val="19"/>
                <w:szCs w:val="19"/>
              </w:rPr>
              <w:t xml:space="preserve">    and joint control companies</w:t>
            </w:r>
          </w:p>
        </w:tc>
        <w:tc>
          <w:tcPr>
            <w:tcW w:w="1406" w:type="dxa"/>
            <w:vAlign w:val="bottom"/>
          </w:tcPr>
          <w:p w14:paraId="39DB6619" w14:textId="38845E94" w:rsidR="003721F7" w:rsidRPr="00175C0E" w:rsidRDefault="003721F7" w:rsidP="001A392F">
            <w:pPr>
              <w:spacing w:before="60" w:after="23"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966,821</w:t>
            </w:r>
          </w:p>
        </w:tc>
        <w:tc>
          <w:tcPr>
            <w:tcW w:w="1368" w:type="dxa"/>
            <w:vAlign w:val="bottom"/>
          </w:tcPr>
          <w:p w14:paraId="30E899BC" w14:textId="10C4B5AF" w:rsidR="003721F7" w:rsidRPr="00175C0E" w:rsidRDefault="003721F7" w:rsidP="001A392F">
            <w:pPr>
              <w:spacing w:before="60" w:after="23" w:line="276" w:lineRule="auto"/>
              <w:jc w:val="right"/>
              <w:rPr>
                <w:rFonts w:ascii="Arial" w:hAnsi="Arial" w:cs="Arial"/>
                <w:sz w:val="19"/>
                <w:szCs w:val="19"/>
              </w:rPr>
            </w:pPr>
            <w:r w:rsidRPr="00175C0E">
              <w:rPr>
                <w:rFonts w:ascii="Arial" w:hAnsi="Arial" w:cs="Arial"/>
                <w:sz w:val="19"/>
                <w:szCs w:val="19"/>
              </w:rPr>
              <w:t>859,410</w:t>
            </w:r>
          </w:p>
        </w:tc>
        <w:tc>
          <w:tcPr>
            <w:tcW w:w="1395" w:type="dxa"/>
            <w:vAlign w:val="bottom"/>
          </w:tcPr>
          <w:p w14:paraId="665E942A" w14:textId="648006CF" w:rsidR="003721F7" w:rsidRPr="00175C0E" w:rsidRDefault="003721F7" w:rsidP="001A392F">
            <w:pPr>
              <w:spacing w:before="60" w:after="23" w:line="276"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3,751,822</w:t>
            </w:r>
          </w:p>
        </w:tc>
        <w:tc>
          <w:tcPr>
            <w:tcW w:w="1461" w:type="dxa"/>
            <w:gridSpan w:val="2"/>
            <w:vAlign w:val="bottom"/>
          </w:tcPr>
          <w:p w14:paraId="55670B6A" w14:textId="2EC06D22" w:rsidR="003721F7" w:rsidRPr="00175C0E" w:rsidRDefault="003721F7" w:rsidP="001A392F">
            <w:pPr>
              <w:spacing w:before="60" w:after="23" w:line="276" w:lineRule="auto"/>
              <w:jc w:val="right"/>
              <w:rPr>
                <w:rFonts w:ascii="Arial" w:hAnsi="Arial" w:cs="Arial"/>
                <w:sz w:val="19"/>
                <w:szCs w:val="19"/>
              </w:rPr>
            </w:pPr>
            <w:r w:rsidRPr="00175C0E">
              <w:rPr>
                <w:rFonts w:ascii="Arial" w:hAnsi="Arial" w:cs="Arial"/>
                <w:sz w:val="19"/>
                <w:szCs w:val="19"/>
              </w:rPr>
              <w:t>3,751,822</w:t>
            </w:r>
          </w:p>
        </w:tc>
      </w:tr>
      <w:tr w:rsidR="003721F7" w:rsidRPr="00175C0E" w14:paraId="67BAD775" w14:textId="77777777">
        <w:trPr>
          <w:trHeight w:val="359"/>
        </w:trPr>
        <w:tc>
          <w:tcPr>
            <w:tcW w:w="3501" w:type="dxa"/>
          </w:tcPr>
          <w:p w14:paraId="0E59786E" w14:textId="77777777" w:rsidR="003721F7" w:rsidRPr="00175C0E" w:rsidRDefault="003721F7" w:rsidP="001A392F">
            <w:pPr>
              <w:spacing w:before="60" w:after="23" w:line="276" w:lineRule="auto"/>
              <w:ind w:right="-36"/>
              <w:rPr>
                <w:rFonts w:ascii="Arial" w:hAnsi="Arial" w:cs="Arial"/>
                <w:sz w:val="19"/>
                <w:szCs w:val="19"/>
              </w:rPr>
            </w:pPr>
            <w:r w:rsidRPr="00175C0E">
              <w:rPr>
                <w:rFonts w:ascii="Arial" w:hAnsi="Arial" w:cs="Arial"/>
                <w:color w:val="000000" w:themeColor="text1"/>
                <w:sz w:val="19"/>
                <w:szCs w:val="19"/>
                <w:lang w:val="en-GB"/>
              </w:rPr>
              <w:t>Investment in joint ventures</w:t>
            </w:r>
          </w:p>
        </w:tc>
        <w:tc>
          <w:tcPr>
            <w:tcW w:w="1406" w:type="dxa"/>
            <w:vAlign w:val="bottom"/>
          </w:tcPr>
          <w:p w14:paraId="2485D9FB" w14:textId="5B159372" w:rsidR="003721F7" w:rsidRPr="00175C0E" w:rsidRDefault="004F15ED" w:rsidP="001A392F">
            <w:pPr>
              <w:pBdr>
                <w:bottom w:val="single" w:sz="4" w:space="1" w:color="auto"/>
              </w:pBdr>
              <w:spacing w:before="60" w:after="23" w:line="276" w:lineRule="auto"/>
              <w:jc w:val="right"/>
              <w:rPr>
                <w:rFonts w:ascii="Arial" w:hAnsi="Arial" w:cs="Arial"/>
                <w:color w:val="000000" w:themeColor="text1"/>
                <w:sz w:val="19"/>
                <w:szCs w:val="19"/>
              </w:rPr>
            </w:pPr>
            <w:r w:rsidRPr="00175C0E">
              <w:rPr>
                <w:rFonts w:ascii="Arial" w:hAnsi="Arial" w:cs="Browallia New"/>
                <w:color w:val="000000" w:themeColor="text1"/>
                <w:sz w:val="19"/>
              </w:rPr>
              <w:t>191</w:t>
            </w:r>
            <w:r w:rsidR="003721F7" w:rsidRPr="00175C0E">
              <w:rPr>
                <w:rFonts w:ascii="Arial" w:hAnsi="Arial" w:cs="Arial"/>
                <w:color w:val="000000" w:themeColor="text1"/>
                <w:sz w:val="19"/>
                <w:szCs w:val="19"/>
              </w:rPr>
              <w:t>,</w:t>
            </w:r>
            <w:r w:rsidRPr="00175C0E">
              <w:rPr>
                <w:rFonts w:ascii="Arial" w:hAnsi="Arial" w:cs="Arial"/>
                <w:color w:val="000000" w:themeColor="text1"/>
                <w:sz w:val="19"/>
                <w:szCs w:val="19"/>
              </w:rPr>
              <w:t>465</w:t>
            </w:r>
          </w:p>
        </w:tc>
        <w:tc>
          <w:tcPr>
            <w:tcW w:w="1368" w:type="dxa"/>
            <w:vAlign w:val="bottom"/>
          </w:tcPr>
          <w:p w14:paraId="3E083A31" w14:textId="204C77A9" w:rsidR="003721F7" w:rsidRPr="00175C0E" w:rsidRDefault="003721F7"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275,669</w:t>
            </w:r>
          </w:p>
        </w:tc>
        <w:tc>
          <w:tcPr>
            <w:tcW w:w="1395" w:type="dxa"/>
            <w:vAlign w:val="bottom"/>
          </w:tcPr>
          <w:p w14:paraId="5CAD32A1" w14:textId="4D2E62A5" w:rsidR="003721F7" w:rsidRPr="00175C0E" w:rsidRDefault="003721F7" w:rsidP="001A392F">
            <w:pPr>
              <w:pBdr>
                <w:bottom w:val="single" w:sz="4" w:space="1" w:color="auto"/>
              </w:pBdr>
              <w:spacing w:before="60" w:after="23" w:line="276"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w:t>
            </w:r>
          </w:p>
        </w:tc>
        <w:tc>
          <w:tcPr>
            <w:tcW w:w="1461" w:type="dxa"/>
            <w:gridSpan w:val="2"/>
            <w:vAlign w:val="bottom"/>
          </w:tcPr>
          <w:p w14:paraId="7B7C399B" w14:textId="272789FE" w:rsidR="003721F7" w:rsidRPr="00175C0E" w:rsidRDefault="003721F7"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r>
      <w:tr w:rsidR="003721F7" w:rsidRPr="00175C0E" w14:paraId="3E857045" w14:textId="77777777">
        <w:trPr>
          <w:trHeight w:val="374"/>
        </w:trPr>
        <w:tc>
          <w:tcPr>
            <w:tcW w:w="3501" w:type="dxa"/>
          </w:tcPr>
          <w:p w14:paraId="05E88FEE" w14:textId="77777777" w:rsidR="003721F7" w:rsidRPr="00175C0E" w:rsidRDefault="003721F7" w:rsidP="001A392F">
            <w:pPr>
              <w:spacing w:before="60" w:after="23" w:line="276" w:lineRule="auto"/>
              <w:ind w:left="144" w:right="-36" w:hanging="162"/>
              <w:rPr>
                <w:rFonts w:ascii="Arial" w:hAnsi="Arial" w:cs="Arial"/>
                <w:sz w:val="19"/>
                <w:szCs w:val="19"/>
                <w:cs/>
              </w:rPr>
            </w:pPr>
            <w:r w:rsidRPr="00175C0E">
              <w:rPr>
                <w:rFonts w:ascii="Arial" w:hAnsi="Arial" w:cs="Arial"/>
                <w:color w:val="000000" w:themeColor="text1"/>
                <w:sz w:val="19"/>
                <w:szCs w:val="19"/>
                <w:lang w:val="en-GB"/>
              </w:rPr>
              <w:t xml:space="preserve">    Total</w:t>
            </w:r>
          </w:p>
        </w:tc>
        <w:tc>
          <w:tcPr>
            <w:tcW w:w="1406" w:type="dxa"/>
            <w:vAlign w:val="bottom"/>
          </w:tcPr>
          <w:p w14:paraId="45E64A91" w14:textId="03D8D267" w:rsidR="003721F7" w:rsidRPr="00175C0E" w:rsidRDefault="003721F7" w:rsidP="001A392F">
            <w:pPr>
              <w:pBdr>
                <w:bottom w:val="single" w:sz="12" w:space="1" w:color="auto"/>
              </w:pBdr>
              <w:spacing w:before="60" w:after="23" w:line="276" w:lineRule="auto"/>
              <w:jc w:val="right"/>
              <w:rPr>
                <w:rFonts w:ascii="Arial" w:hAnsi="Arial" w:cs="Arial"/>
                <w:color w:val="000000" w:themeColor="text1"/>
                <w:sz w:val="19"/>
                <w:szCs w:val="19"/>
              </w:rPr>
            </w:pPr>
            <w:r w:rsidRPr="00175C0E">
              <w:rPr>
                <w:rFonts w:ascii="Arial" w:hAnsi="Arial" w:cs="Arial"/>
                <w:color w:val="000000" w:themeColor="text1"/>
                <w:sz w:val="19"/>
                <w:szCs w:val="19"/>
              </w:rPr>
              <w:t>1,</w:t>
            </w:r>
            <w:r w:rsidR="004F15ED" w:rsidRPr="00175C0E">
              <w:rPr>
                <w:rFonts w:ascii="Arial" w:hAnsi="Arial" w:cs="Arial"/>
                <w:color w:val="000000" w:themeColor="text1"/>
                <w:sz w:val="19"/>
                <w:szCs w:val="19"/>
              </w:rPr>
              <w:t>158,286</w:t>
            </w:r>
          </w:p>
        </w:tc>
        <w:tc>
          <w:tcPr>
            <w:tcW w:w="1368" w:type="dxa"/>
            <w:vAlign w:val="bottom"/>
          </w:tcPr>
          <w:p w14:paraId="2EC783DA" w14:textId="7AE4192B" w:rsidR="003721F7" w:rsidRPr="00175C0E" w:rsidRDefault="003721F7"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1,135,079</w:t>
            </w:r>
          </w:p>
        </w:tc>
        <w:tc>
          <w:tcPr>
            <w:tcW w:w="1395" w:type="dxa"/>
            <w:vAlign w:val="bottom"/>
          </w:tcPr>
          <w:p w14:paraId="371A209B" w14:textId="65D11950" w:rsidR="003721F7" w:rsidRPr="00175C0E" w:rsidRDefault="003721F7" w:rsidP="001A392F">
            <w:pPr>
              <w:pBdr>
                <w:bottom w:val="single" w:sz="12" w:space="1" w:color="auto"/>
              </w:pBdr>
              <w:spacing w:before="60" w:after="23" w:line="276"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15,190,173</w:t>
            </w:r>
          </w:p>
        </w:tc>
        <w:tc>
          <w:tcPr>
            <w:tcW w:w="1461" w:type="dxa"/>
            <w:gridSpan w:val="2"/>
            <w:vAlign w:val="bottom"/>
          </w:tcPr>
          <w:p w14:paraId="0061AF0F" w14:textId="1F0C6F5C" w:rsidR="003721F7" w:rsidRPr="00175C0E" w:rsidRDefault="003721F7"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15,190,173</w:t>
            </w:r>
          </w:p>
        </w:tc>
      </w:tr>
    </w:tbl>
    <w:p w14:paraId="737F96C2" w14:textId="77777777" w:rsidR="00A42466" w:rsidRDefault="00A42466" w:rsidP="001A392F">
      <w:pPr>
        <w:spacing w:line="360" w:lineRule="auto"/>
        <w:ind w:right="-43"/>
        <w:jc w:val="thaiDistribute"/>
        <w:rPr>
          <w:rFonts w:ascii="Arial" w:hAnsi="Arial" w:cs="Arial"/>
          <w:sz w:val="19"/>
          <w:szCs w:val="19"/>
        </w:rPr>
      </w:pPr>
    </w:p>
    <w:p w14:paraId="0B2FA5DA" w14:textId="77777777" w:rsidR="00D12932" w:rsidRPr="00175C0E" w:rsidRDefault="00D12932" w:rsidP="001A392F">
      <w:pPr>
        <w:spacing w:line="360" w:lineRule="auto"/>
        <w:ind w:right="-43"/>
        <w:jc w:val="thaiDistribute"/>
        <w:rPr>
          <w:rFonts w:ascii="Arial" w:hAnsi="Arial" w:cs="Arial"/>
          <w:sz w:val="19"/>
          <w:szCs w:val="19"/>
        </w:rPr>
      </w:pPr>
    </w:p>
    <w:p w14:paraId="0F98FF15" w14:textId="3D1D7242" w:rsidR="00BD5A9A" w:rsidRPr="00D12932" w:rsidRDefault="00BD5A9A" w:rsidP="00D12932">
      <w:pPr>
        <w:pStyle w:val="ListParagraph"/>
        <w:numPr>
          <w:ilvl w:val="1"/>
          <w:numId w:val="13"/>
        </w:numPr>
        <w:tabs>
          <w:tab w:val="left" w:pos="972"/>
        </w:tabs>
        <w:overflowPunct/>
        <w:autoSpaceDE/>
        <w:autoSpaceDN/>
        <w:adjustRightInd/>
        <w:spacing w:line="360" w:lineRule="auto"/>
        <w:contextualSpacing/>
        <w:jc w:val="thaiDistribute"/>
        <w:textAlignment w:val="auto"/>
        <w:rPr>
          <w:rFonts w:ascii="Arial" w:eastAsia="Browallia New" w:hAnsi="Arial" w:cs="Arial"/>
          <w:color w:val="000000" w:themeColor="text1"/>
          <w:sz w:val="19"/>
          <w:szCs w:val="19"/>
          <w:lang w:val="en-GB"/>
        </w:rPr>
      </w:pPr>
      <w:r w:rsidRPr="00D12932">
        <w:rPr>
          <w:rFonts w:ascii="Arial" w:eastAsia="Arial Unicode MS" w:hAnsi="Arial" w:cs="Arial"/>
          <w:color w:val="000000" w:themeColor="text1"/>
          <w:sz w:val="19"/>
          <w:szCs w:val="19"/>
        </w:rPr>
        <w:lastRenderedPageBreak/>
        <w:t>Investment details</w:t>
      </w:r>
    </w:p>
    <w:p w14:paraId="7B7E88FD" w14:textId="77777777" w:rsidR="00BD5A9A" w:rsidRPr="00D12932" w:rsidRDefault="00BD5A9A" w:rsidP="00D12932">
      <w:pPr>
        <w:pStyle w:val="ListParagraph"/>
        <w:tabs>
          <w:tab w:val="left" w:pos="972"/>
        </w:tabs>
        <w:spacing w:line="360" w:lineRule="auto"/>
        <w:jc w:val="thaiDistribute"/>
        <w:rPr>
          <w:rFonts w:ascii="Arial" w:eastAsia="Arial Unicode MS" w:hAnsi="Arial" w:cs="Arial"/>
          <w:b/>
          <w:bCs/>
          <w:sz w:val="19"/>
          <w:szCs w:val="19"/>
        </w:rPr>
      </w:pPr>
    </w:p>
    <w:p w14:paraId="6BF6C33E" w14:textId="7A155C3A" w:rsidR="005B2170" w:rsidRPr="00D12932" w:rsidRDefault="003806A6" w:rsidP="00D12932">
      <w:pPr>
        <w:pStyle w:val="ListParagraph"/>
        <w:spacing w:line="360" w:lineRule="auto"/>
        <w:ind w:left="981"/>
        <w:jc w:val="thaiDistribute"/>
        <w:rPr>
          <w:rFonts w:ascii="Arial" w:eastAsia="Arial Unicode MS" w:hAnsi="Arial" w:cs="Arial"/>
          <w:sz w:val="19"/>
          <w:szCs w:val="19"/>
        </w:rPr>
      </w:pPr>
      <w:r w:rsidRPr="00D12932">
        <w:rPr>
          <w:rFonts w:ascii="Arial" w:eastAsia="Arial Unicode MS" w:hAnsi="Arial" w:cs="Arial"/>
          <w:sz w:val="19"/>
          <w:szCs w:val="19"/>
        </w:rPr>
        <w:t>As at 31 March 2024, investments in subsidiaries, associates and joint control companies and joint ventures that have no change from the financial statements for the year ended 31 December 2023. In addition, there is no change in relationship with subsidiaries, associates and joint control</w:t>
      </w:r>
      <w:r w:rsidRPr="00D12932">
        <w:rPr>
          <w:rFonts w:ascii="Arial" w:eastAsia="Arial Unicode MS" w:hAnsi="Arial" w:cs="Arial"/>
          <w:sz w:val="19"/>
          <w:szCs w:val="19"/>
          <w:cs/>
        </w:rPr>
        <w:t xml:space="preserve"> </w:t>
      </w:r>
      <w:r w:rsidRPr="00D12932">
        <w:rPr>
          <w:rFonts w:ascii="Arial" w:eastAsia="Arial Unicode MS" w:hAnsi="Arial" w:cs="Arial"/>
          <w:sz w:val="19"/>
          <w:szCs w:val="19"/>
        </w:rPr>
        <w:t>companies, and joint ventures and other persons or other companies that are significant from the financial statements for the year ending 31 December 2023.</w:t>
      </w:r>
    </w:p>
    <w:p w14:paraId="17825A2A" w14:textId="77777777" w:rsidR="004A0FFA" w:rsidRPr="00D12932" w:rsidRDefault="004A0FFA" w:rsidP="00D12932">
      <w:pPr>
        <w:pStyle w:val="ListParagraph"/>
        <w:tabs>
          <w:tab w:val="left" w:pos="972"/>
        </w:tabs>
        <w:overflowPunct/>
        <w:autoSpaceDE/>
        <w:autoSpaceDN/>
        <w:adjustRightInd/>
        <w:spacing w:line="360" w:lineRule="auto"/>
        <w:contextualSpacing/>
        <w:jc w:val="thaiDistribute"/>
        <w:textAlignment w:val="auto"/>
        <w:rPr>
          <w:rFonts w:ascii="Arial" w:eastAsia="Arial Unicode MS" w:hAnsi="Arial" w:cs="Arial"/>
          <w:b/>
          <w:bCs/>
          <w:color w:val="000000" w:themeColor="text1"/>
          <w:sz w:val="19"/>
          <w:szCs w:val="19"/>
        </w:rPr>
      </w:pPr>
    </w:p>
    <w:p w14:paraId="5E28EF3B" w14:textId="76A066F4" w:rsidR="00B61567" w:rsidRPr="00D12932" w:rsidRDefault="007E1EA7" w:rsidP="00D12932">
      <w:pPr>
        <w:pStyle w:val="ListParagraph"/>
        <w:numPr>
          <w:ilvl w:val="1"/>
          <w:numId w:val="13"/>
        </w:numPr>
        <w:tabs>
          <w:tab w:val="left" w:pos="972"/>
        </w:tabs>
        <w:overflowPunct/>
        <w:autoSpaceDE/>
        <w:autoSpaceDN/>
        <w:adjustRightInd/>
        <w:spacing w:line="360" w:lineRule="auto"/>
        <w:contextualSpacing/>
        <w:jc w:val="thaiDistribute"/>
        <w:textAlignment w:val="auto"/>
        <w:rPr>
          <w:rFonts w:ascii="Arial" w:eastAsia="Arial Unicode MS" w:hAnsi="Arial" w:cs="Arial"/>
          <w:color w:val="000000" w:themeColor="text1"/>
          <w:sz w:val="19"/>
          <w:szCs w:val="19"/>
        </w:rPr>
      </w:pPr>
      <w:r w:rsidRPr="00D12932">
        <w:rPr>
          <w:rFonts w:ascii="Arial" w:eastAsia="Arial Unicode MS" w:hAnsi="Arial" w:cs="Arial"/>
          <w:color w:val="000000" w:themeColor="text1"/>
          <w:sz w:val="19"/>
          <w:szCs w:val="19"/>
        </w:rPr>
        <w:t>Investment in subsidiaries</w:t>
      </w:r>
    </w:p>
    <w:p w14:paraId="697186B5" w14:textId="77777777" w:rsidR="00F85ECB" w:rsidRPr="00D12932" w:rsidRDefault="00F85ECB" w:rsidP="00D12932">
      <w:pPr>
        <w:pStyle w:val="ListParagraph"/>
        <w:tabs>
          <w:tab w:val="left" w:pos="972"/>
          <w:tab w:val="left" w:pos="1080"/>
          <w:tab w:val="left" w:pos="1350"/>
        </w:tabs>
        <w:spacing w:line="360" w:lineRule="auto"/>
        <w:ind w:left="360"/>
        <w:jc w:val="thaiDistribute"/>
        <w:rPr>
          <w:rFonts w:ascii="Arial" w:eastAsia="Arial Unicode MS" w:hAnsi="Arial" w:cs="Arial"/>
          <w:sz w:val="19"/>
          <w:szCs w:val="19"/>
        </w:rPr>
      </w:pPr>
    </w:p>
    <w:p w14:paraId="05F25C63" w14:textId="3FBCBD2E" w:rsidR="007E1EA7" w:rsidRPr="00D12932" w:rsidRDefault="007E1EA7" w:rsidP="00D12932">
      <w:pPr>
        <w:pStyle w:val="ListParagraph"/>
        <w:tabs>
          <w:tab w:val="left" w:pos="972"/>
        </w:tabs>
        <w:overflowPunct/>
        <w:autoSpaceDE/>
        <w:autoSpaceDN/>
        <w:adjustRightInd/>
        <w:spacing w:line="360" w:lineRule="auto"/>
        <w:ind w:left="360"/>
        <w:contextualSpacing/>
        <w:jc w:val="thaiDistribute"/>
        <w:textAlignment w:val="auto"/>
        <w:rPr>
          <w:rFonts w:ascii="Arial" w:eastAsia="Arial Unicode MS" w:hAnsi="Arial" w:cs="Arial"/>
          <w:color w:val="000000" w:themeColor="text1"/>
          <w:sz w:val="19"/>
          <w:szCs w:val="19"/>
        </w:rPr>
      </w:pPr>
      <w:r w:rsidRPr="00D12932">
        <w:rPr>
          <w:rFonts w:ascii="Arial" w:eastAsia="Arial Unicode MS" w:hAnsi="Arial" w:cs="Arial"/>
          <w:color w:val="000000" w:themeColor="text1"/>
          <w:sz w:val="19"/>
          <w:szCs w:val="19"/>
        </w:rPr>
        <w:tab/>
        <w:t>Dividend income from direct subsidiary</w:t>
      </w:r>
    </w:p>
    <w:p w14:paraId="31BD4A7E" w14:textId="77777777" w:rsidR="00F85ECB" w:rsidRPr="00D12932" w:rsidRDefault="00F85ECB" w:rsidP="00D12932">
      <w:pPr>
        <w:pStyle w:val="ListParagraph"/>
        <w:tabs>
          <w:tab w:val="left" w:pos="972"/>
          <w:tab w:val="left" w:pos="1080"/>
          <w:tab w:val="left" w:pos="1350"/>
        </w:tabs>
        <w:spacing w:line="360" w:lineRule="auto"/>
        <w:ind w:left="981"/>
        <w:jc w:val="thaiDistribute"/>
        <w:rPr>
          <w:rFonts w:ascii="Arial" w:eastAsia="Arial Unicode MS" w:hAnsi="Arial" w:cs="Arial"/>
          <w:sz w:val="19"/>
          <w:szCs w:val="19"/>
        </w:rPr>
      </w:pPr>
    </w:p>
    <w:p w14:paraId="4352B3E1" w14:textId="65BD63BC" w:rsidR="007E1EA7" w:rsidRPr="00D12932" w:rsidRDefault="00A032F0" w:rsidP="00D12932">
      <w:pPr>
        <w:pStyle w:val="ListParagraph"/>
        <w:tabs>
          <w:tab w:val="left" w:pos="972"/>
          <w:tab w:val="left" w:pos="1080"/>
          <w:tab w:val="left" w:pos="1350"/>
        </w:tabs>
        <w:spacing w:line="360" w:lineRule="auto"/>
        <w:ind w:left="981"/>
        <w:jc w:val="thaiDistribute"/>
        <w:rPr>
          <w:rFonts w:ascii="Arial" w:eastAsia="Arial Unicode MS" w:hAnsi="Arial" w:cs="Arial"/>
          <w:i/>
          <w:iCs/>
          <w:sz w:val="19"/>
          <w:szCs w:val="19"/>
        </w:rPr>
      </w:pPr>
      <w:r w:rsidRPr="00D12932">
        <w:rPr>
          <w:rFonts w:ascii="Arial" w:eastAsia="Arial Unicode MS" w:hAnsi="Arial" w:cs="Arial"/>
          <w:i/>
          <w:iCs/>
          <w:sz w:val="19"/>
          <w:szCs w:val="19"/>
        </w:rPr>
        <w:t>Siam Concrete &amp; Brick Product Co., Ltd.</w:t>
      </w:r>
    </w:p>
    <w:p w14:paraId="5D1926E2" w14:textId="0D55A1B8" w:rsidR="007E1EA7" w:rsidRPr="00D12932" w:rsidRDefault="007E1EA7" w:rsidP="00D12932">
      <w:pPr>
        <w:pStyle w:val="ListParagraph"/>
        <w:spacing w:line="360" w:lineRule="auto"/>
        <w:ind w:left="981"/>
        <w:jc w:val="thaiDistribute"/>
        <w:rPr>
          <w:rFonts w:ascii="Arial" w:eastAsia="Arial Unicode MS" w:hAnsi="Arial" w:cs="Arial"/>
          <w:sz w:val="19"/>
          <w:szCs w:val="19"/>
        </w:rPr>
      </w:pPr>
      <w:r w:rsidRPr="00D12932">
        <w:rPr>
          <w:rFonts w:ascii="Arial" w:eastAsia="Arial Unicode MS" w:hAnsi="Arial" w:cs="Arial"/>
          <w:sz w:val="19"/>
          <w:szCs w:val="19"/>
        </w:rPr>
        <w:t xml:space="preserve">On 1 February 2024, the Board of Directors’ meeting of </w:t>
      </w:r>
      <w:r w:rsidR="00A032F0" w:rsidRPr="00D12932">
        <w:rPr>
          <w:rFonts w:ascii="Arial" w:eastAsia="Arial Unicode MS" w:hAnsi="Arial" w:cs="Arial"/>
          <w:sz w:val="19"/>
          <w:szCs w:val="19"/>
        </w:rPr>
        <w:t xml:space="preserve">Siam Concrete &amp; Brick Product Co., Ltd </w:t>
      </w:r>
      <w:r w:rsidR="00CB0F95" w:rsidRPr="00D12932">
        <w:rPr>
          <w:rFonts w:ascii="Arial" w:eastAsia="Arial Unicode MS" w:hAnsi="Arial" w:cs="Arial"/>
          <w:sz w:val="19"/>
          <w:szCs w:val="19"/>
        </w:rPr>
        <w:t>has passed a resolution to pay interim dividends from retained earnings as at 31 December 202</w:t>
      </w:r>
      <w:r w:rsidR="00083EC8" w:rsidRPr="00D12932">
        <w:rPr>
          <w:rFonts w:ascii="Arial" w:eastAsia="Arial Unicode MS" w:hAnsi="Arial" w:cs="Arial"/>
          <w:sz w:val="19"/>
          <w:szCs w:val="19"/>
        </w:rPr>
        <w:t>2</w:t>
      </w:r>
      <w:r w:rsidR="00CB0F95" w:rsidRPr="00D12932">
        <w:rPr>
          <w:rFonts w:ascii="Arial" w:eastAsia="Arial Unicode MS" w:hAnsi="Arial" w:cs="Arial"/>
          <w:sz w:val="19"/>
          <w:szCs w:val="19"/>
        </w:rPr>
        <w:t xml:space="preserve"> of Baht 25 per share for 2,994,079 shares totaling Baht 74,851,975 </w:t>
      </w:r>
      <w:r w:rsidR="00855AF6" w:rsidRPr="00D12932">
        <w:rPr>
          <w:rFonts w:ascii="Arial" w:eastAsia="Arial Unicode MS" w:hAnsi="Arial" w:cs="Arial"/>
          <w:sz w:val="19"/>
          <w:szCs w:val="19"/>
        </w:rPr>
        <w:t>to Company which the Company has already received on 26 March 2024.</w:t>
      </w:r>
    </w:p>
    <w:p w14:paraId="499C0B59" w14:textId="77777777" w:rsidR="007E1EA7" w:rsidRPr="00D12932" w:rsidRDefault="007E1EA7" w:rsidP="00D12932">
      <w:pPr>
        <w:pStyle w:val="ListParagraph"/>
        <w:tabs>
          <w:tab w:val="left" w:pos="972"/>
        </w:tabs>
        <w:overflowPunct/>
        <w:autoSpaceDE/>
        <w:autoSpaceDN/>
        <w:adjustRightInd/>
        <w:spacing w:line="360" w:lineRule="auto"/>
        <w:ind w:left="360"/>
        <w:contextualSpacing/>
        <w:jc w:val="thaiDistribute"/>
        <w:textAlignment w:val="auto"/>
        <w:rPr>
          <w:rFonts w:ascii="Arial" w:eastAsia="Arial Unicode MS" w:hAnsi="Arial" w:cs="Arial"/>
          <w:color w:val="000000" w:themeColor="text1"/>
          <w:sz w:val="19"/>
          <w:szCs w:val="19"/>
        </w:rPr>
      </w:pPr>
    </w:p>
    <w:p w14:paraId="19FB98C2" w14:textId="52C4ACE0" w:rsidR="004A0FFA" w:rsidRPr="00D12932" w:rsidRDefault="004A0FFA" w:rsidP="00D12932">
      <w:pPr>
        <w:pStyle w:val="ListParagraph"/>
        <w:numPr>
          <w:ilvl w:val="1"/>
          <w:numId w:val="13"/>
        </w:numPr>
        <w:tabs>
          <w:tab w:val="left" w:pos="972"/>
        </w:tabs>
        <w:overflowPunct/>
        <w:autoSpaceDE/>
        <w:autoSpaceDN/>
        <w:adjustRightInd/>
        <w:spacing w:line="360" w:lineRule="auto"/>
        <w:contextualSpacing/>
        <w:jc w:val="thaiDistribute"/>
        <w:textAlignment w:val="auto"/>
        <w:rPr>
          <w:rFonts w:ascii="Arial" w:eastAsia="Arial Unicode MS" w:hAnsi="Arial" w:cs="Arial"/>
          <w:color w:val="000000" w:themeColor="text1"/>
          <w:sz w:val="19"/>
          <w:szCs w:val="19"/>
        </w:rPr>
      </w:pPr>
      <w:r w:rsidRPr="00D12932">
        <w:rPr>
          <w:rFonts w:ascii="Arial" w:eastAsia="Arial Unicode MS" w:hAnsi="Arial" w:cs="Arial"/>
          <w:color w:val="000000" w:themeColor="text1"/>
          <w:sz w:val="19"/>
          <w:szCs w:val="19"/>
        </w:rPr>
        <w:t xml:space="preserve">Investments in associates and joint </w:t>
      </w:r>
      <w:r w:rsidR="00593FF2" w:rsidRPr="00D12932">
        <w:rPr>
          <w:rFonts w:ascii="Arial" w:eastAsia="Arial Unicode MS" w:hAnsi="Arial" w:cs="Arial"/>
          <w:color w:val="000000" w:themeColor="text1"/>
          <w:sz w:val="19"/>
          <w:szCs w:val="19"/>
        </w:rPr>
        <w:t>control compan</w:t>
      </w:r>
      <w:r w:rsidR="00542DA5" w:rsidRPr="00D12932">
        <w:rPr>
          <w:rFonts w:ascii="Arial" w:eastAsia="Arial Unicode MS" w:hAnsi="Arial" w:cs="Arial"/>
          <w:color w:val="000000" w:themeColor="text1"/>
          <w:sz w:val="19"/>
          <w:szCs w:val="19"/>
        </w:rPr>
        <w:t>ies</w:t>
      </w:r>
    </w:p>
    <w:p w14:paraId="6F7B84F1" w14:textId="77777777" w:rsidR="004A0FFA" w:rsidRPr="00D12932" w:rsidRDefault="004A0FFA" w:rsidP="00D12932">
      <w:pPr>
        <w:pStyle w:val="ListParagraph"/>
        <w:tabs>
          <w:tab w:val="left" w:pos="972"/>
          <w:tab w:val="left" w:pos="1080"/>
          <w:tab w:val="left" w:pos="1350"/>
        </w:tabs>
        <w:spacing w:line="360" w:lineRule="auto"/>
        <w:ind w:left="360"/>
        <w:jc w:val="thaiDistribute"/>
        <w:rPr>
          <w:rFonts w:ascii="Arial" w:eastAsia="Arial Unicode MS" w:hAnsi="Arial" w:cs="Arial"/>
          <w:sz w:val="19"/>
          <w:szCs w:val="19"/>
        </w:rPr>
      </w:pPr>
    </w:p>
    <w:p w14:paraId="34E8B593" w14:textId="0EE8A909" w:rsidR="00BD5A9A" w:rsidRPr="00175C0E" w:rsidRDefault="00BD5A9A" w:rsidP="00D12932">
      <w:pPr>
        <w:pStyle w:val="ListParagraph"/>
        <w:tabs>
          <w:tab w:val="left" w:pos="972"/>
          <w:tab w:val="left" w:pos="1080"/>
          <w:tab w:val="left" w:pos="1350"/>
        </w:tabs>
        <w:spacing w:line="360" w:lineRule="auto"/>
        <w:ind w:left="981"/>
        <w:jc w:val="thaiDistribute"/>
        <w:rPr>
          <w:rFonts w:ascii="Arial" w:eastAsia="Arial Unicode MS" w:hAnsi="Arial" w:cs="Arial"/>
          <w:sz w:val="19"/>
          <w:szCs w:val="19"/>
        </w:rPr>
      </w:pPr>
      <w:r w:rsidRPr="00D12932">
        <w:rPr>
          <w:rFonts w:ascii="Arial" w:eastAsia="Arial Unicode MS" w:hAnsi="Arial" w:cs="Arial"/>
          <w:sz w:val="19"/>
          <w:szCs w:val="19"/>
        </w:rPr>
        <w:t xml:space="preserve">Movements of investments in associates and joint </w:t>
      </w:r>
      <w:r w:rsidR="00593FF2" w:rsidRPr="00D12932">
        <w:rPr>
          <w:rFonts w:ascii="Arial" w:eastAsia="Arial Unicode MS" w:hAnsi="Arial" w:cs="Arial"/>
          <w:sz w:val="19"/>
          <w:szCs w:val="19"/>
        </w:rPr>
        <w:t>control compan</w:t>
      </w:r>
      <w:r w:rsidR="00542DA5" w:rsidRPr="00D12932">
        <w:rPr>
          <w:rFonts w:ascii="Arial" w:eastAsia="Arial Unicode MS" w:hAnsi="Arial" w:cs="Arial"/>
          <w:sz w:val="19"/>
          <w:szCs w:val="19"/>
        </w:rPr>
        <w:t>ies</w:t>
      </w:r>
      <w:r w:rsidRPr="00D12932">
        <w:rPr>
          <w:rFonts w:ascii="Arial" w:eastAsia="Arial Unicode MS" w:hAnsi="Arial" w:cs="Arial"/>
          <w:sz w:val="19"/>
          <w:szCs w:val="19"/>
        </w:rPr>
        <w:t xml:space="preserve"> for </w:t>
      </w:r>
      <w:r w:rsidR="0055528F" w:rsidRPr="00D12932">
        <w:rPr>
          <w:rFonts w:ascii="Arial" w:hAnsi="Arial" w:cs="Arial"/>
          <w:spacing w:val="-2"/>
          <w:sz w:val="19"/>
          <w:szCs w:val="19"/>
          <w:lang w:val="en-GB"/>
        </w:rPr>
        <w:t xml:space="preserve">three-month </w:t>
      </w:r>
      <w:r w:rsidRPr="00D12932">
        <w:rPr>
          <w:rFonts w:ascii="Arial" w:eastAsia="Arial Unicode MS" w:hAnsi="Arial" w:cs="Arial"/>
          <w:sz w:val="19"/>
          <w:szCs w:val="19"/>
        </w:rPr>
        <w:t xml:space="preserve">period ended </w:t>
      </w:r>
      <w:r w:rsidR="00AC01C9" w:rsidRPr="00D12932">
        <w:rPr>
          <w:rFonts w:ascii="Arial" w:eastAsia="Arial Unicode MS" w:hAnsi="Arial" w:cs="Arial"/>
          <w:sz w:val="19"/>
          <w:szCs w:val="19"/>
        </w:rPr>
        <w:t>31 March 2024</w:t>
      </w:r>
      <w:r w:rsidR="00AC01C9" w:rsidRPr="00175C0E">
        <w:rPr>
          <w:rFonts w:ascii="Arial" w:eastAsia="Arial Unicode MS" w:hAnsi="Arial" w:cs="Arial"/>
          <w:sz w:val="19"/>
          <w:szCs w:val="19"/>
        </w:rPr>
        <w:t xml:space="preserve"> </w:t>
      </w:r>
      <w:r w:rsidRPr="00175C0E">
        <w:rPr>
          <w:rFonts w:ascii="Arial" w:eastAsia="Arial Unicode MS" w:hAnsi="Arial" w:cs="Arial"/>
          <w:sz w:val="19"/>
          <w:szCs w:val="19"/>
        </w:rPr>
        <w:t xml:space="preserve">are as </w:t>
      </w:r>
      <w:r w:rsidR="002A2C42" w:rsidRPr="00175C0E">
        <w:rPr>
          <w:rFonts w:ascii="Arial" w:eastAsia="Arial Unicode MS" w:hAnsi="Arial" w:cs="Arial"/>
          <w:sz w:val="19"/>
          <w:szCs w:val="19"/>
        </w:rPr>
        <w:t>follows :</w:t>
      </w:r>
    </w:p>
    <w:p w14:paraId="5E8A94FA" w14:textId="0381F80F" w:rsidR="00BD5A9A" w:rsidRPr="00175C0E" w:rsidRDefault="00BD5A9A" w:rsidP="001A392F">
      <w:pPr>
        <w:pStyle w:val="ListParagraph"/>
        <w:tabs>
          <w:tab w:val="left" w:pos="972"/>
          <w:tab w:val="left" w:pos="1080"/>
          <w:tab w:val="left" w:pos="1350"/>
        </w:tabs>
        <w:spacing w:line="360" w:lineRule="auto"/>
        <w:ind w:left="981"/>
        <w:jc w:val="thaiDistribute"/>
        <w:rPr>
          <w:rFonts w:ascii="Arial" w:eastAsia="Arial Unicode MS" w:hAnsi="Arial" w:cs="Arial"/>
          <w:sz w:val="19"/>
          <w:szCs w:val="19"/>
        </w:rPr>
      </w:pPr>
    </w:p>
    <w:tbl>
      <w:tblPr>
        <w:tblW w:w="8483"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985"/>
        <w:gridCol w:w="1984"/>
      </w:tblGrid>
      <w:tr w:rsidR="000B40F6" w:rsidRPr="00175C0E" w14:paraId="3854CD14" w14:textId="77777777" w:rsidTr="0082761E">
        <w:trPr>
          <w:trHeight w:val="340"/>
        </w:trPr>
        <w:tc>
          <w:tcPr>
            <w:tcW w:w="4514" w:type="dxa"/>
            <w:tcBorders>
              <w:top w:val="nil"/>
              <w:left w:val="nil"/>
              <w:bottom w:val="nil"/>
              <w:right w:val="nil"/>
            </w:tcBorders>
            <w:shd w:val="clear" w:color="auto" w:fill="auto"/>
            <w:vAlign w:val="bottom"/>
          </w:tcPr>
          <w:p w14:paraId="05822D17" w14:textId="77777777" w:rsidR="000B40F6" w:rsidRPr="00175C0E" w:rsidRDefault="000B40F6" w:rsidP="00D12932">
            <w:pPr>
              <w:spacing w:before="60" w:after="30" w:line="276" w:lineRule="auto"/>
              <w:jc w:val="right"/>
              <w:rPr>
                <w:rFonts w:ascii="Arial" w:hAnsi="Arial" w:cs="Arial"/>
                <w:sz w:val="19"/>
                <w:szCs w:val="19"/>
              </w:rPr>
            </w:pPr>
          </w:p>
        </w:tc>
        <w:tc>
          <w:tcPr>
            <w:tcW w:w="3969" w:type="dxa"/>
            <w:gridSpan w:val="2"/>
            <w:tcBorders>
              <w:top w:val="nil"/>
              <w:left w:val="nil"/>
              <w:bottom w:val="nil"/>
              <w:right w:val="nil"/>
            </w:tcBorders>
            <w:shd w:val="clear" w:color="auto" w:fill="auto"/>
            <w:vAlign w:val="bottom"/>
          </w:tcPr>
          <w:p w14:paraId="56F962EC" w14:textId="77777777" w:rsidR="000B40F6" w:rsidRPr="00175C0E" w:rsidRDefault="000B40F6" w:rsidP="00D12932">
            <w:pPr>
              <w:spacing w:before="60" w:after="30" w:line="276" w:lineRule="auto"/>
              <w:ind w:left="-40" w:right="-72"/>
              <w:jc w:val="right"/>
              <w:rPr>
                <w:rFonts w:ascii="Arial" w:hAnsi="Arial" w:cs="Arial"/>
                <w:sz w:val="19"/>
                <w:szCs w:val="19"/>
              </w:rPr>
            </w:pPr>
            <w:r w:rsidRPr="00175C0E">
              <w:rPr>
                <w:rFonts w:ascii="Arial" w:hAnsi="Arial" w:cs="Arial"/>
                <w:sz w:val="19"/>
                <w:szCs w:val="19"/>
              </w:rPr>
              <w:t>(Unit : Thousand Baht)</w:t>
            </w:r>
          </w:p>
        </w:tc>
      </w:tr>
      <w:tr w:rsidR="000B40F6" w:rsidRPr="00175C0E" w14:paraId="42E4E67C" w14:textId="77777777" w:rsidTr="00ED26A6">
        <w:trPr>
          <w:trHeight w:val="170"/>
        </w:trPr>
        <w:tc>
          <w:tcPr>
            <w:tcW w:w="4514" w:type="dxa"/>
            <w:tcBorders>
              <w:top w:val="nil"/>
              <w:left w:val="nil"/>
              <w:bottom w:val="nil"/>
              <w:right w:val="nil"/>
            </w:tcBorders>
            <w:shd w:val="clear" w:color="auto" w:fill="auto"/>
          </w:tcPr>
          <w:p w14:paraId="284C4DD6" w14:textId="77777777" w:rsidR="000B40F6" w:rsidRPr="00175C0E" w:rsidRDefault="000B40F6" w:rsidP="00D12932">
            <w:pPr>
              <w:spacing w:before="60" w:after="30" w:line="276" w:lineRule="auto"/>
              <w:ind w:left="-40"/>
              <w:jc w:val="both"/>
              <w:rPr>
                <w:rFonts w:ascii="Arial" w:hAnsi="Arial" w:cs="Arial"/>
                <w:sz w:val="19"/>
                <w:szCs w:val="19"/>
              </w:rPr>
            </w:pPr>
          </w:p>
        </w:tc>
        <w:tc>
          <w:tcPr>
            <w:tcW w:w="1985" w:type="dxa"/>
            <w:tcBorders>
              <w:top w:val="nil"/>
              <w:left w:val="nil"/>
              <w:bottom w:val="nil"/>
              <w:right w:val="nil"/>
            </w:tcBorders>
            <w:shd w:val="clear" w:color="auto" w:fill="auto"/>
          </w:tcPr>
          <w:p w14:paraId="0FB40532" w14:textId="4C535FF0" w:rsidR="000B40F6" w:rsidRPr="00175C0E" w:rsidRDefault="000B40F6" w:rsidP="00D12932">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 xml:space="preserve">Consolidated </w:t>
            </w:r>
            <w:r w:rsidR="00ED26A6"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1984" w:type="dxa"/>
            <w:tcBorders>
              <w:top w:val="nil"/>
              <w:left w:val="nil"/>
              <w:bottom w:val="nil"/>
              <w:right w:val="nil"/>
            </w:tcBorders>
            <w:shd w:val="clear" w:color="auto" w:fill="auto"/>
          </w:tcPr>
          <w:p w14:paraId="3FBD3592" w14:textId="782177E7" w:rsidR="000B40F6" w:rsidRPr="00175C0E" w:rsidRDefault="000B40F6" w:rsidP="00D12932">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 xml:space="preserve">Separate </w:t>
            </w:r>
            <w:r w:rsidR="00ED26A6" w:rsidRPr="00175C0E">
              <w:rPr>
                <w:rFonts w:ascii="Arial" w:hAnsi="Arial" w:cs="Arial"/>
                <w:sz w:val="19"/>
                <w:szCs w:val="19"/>
              </w:rPr>
              <w:br/>
            </w:r>
            <w:r w:rsidR="00ED26A6" w:rsidRPr="00175C0E">
              <w:rPr>
                <w:rFonts w:ascii="Arial" w:hAnsi="Arial" w:cstheme="minorBidi"/>
                <w:sz w:val="19"/>
                <w:szCs w:val="19"/>
              </w:rPr>
              <w:t>financial information</w:t>
            </w:r>
          </w:p>
        </w:tc>
      </w:tr>
      <w:tr w:rsidR="000B40F6" w:rsidRPr="00175C0E" w14:paraId="62FD363B" w14:textId="77777777" w:rsidTr="00C7213B">
        <w:trPr>
          <w:trHeight w:val="340"/>
        </w:trPr>
        <w:tc>
          <w:tcPr>
            <w:tcW w:w="4514" w:type="dxa"/>
            <w:tcBorders>
              <w:top w:val="nil"/>
              <w:left w:val="nil"/>
              <w:bottom w:val="nil"/>
              <w:right w:val="nil"/>
            </w:tcBorders>
            <w:shd w:val="clear" w:color="auto" w:fill="auto"/>
            <w:vAlign w:val="bottom"/>
          </w:tcPr>
          <w:p w14:paraId="6C6AB721" w14:textId="77777777" w:rsidR="000B40F6" w:rsidRPr="00175C0E" w:rsidRDefault="000B40F6" w:rsidP="00D12932">
            <w:pPr>
              <w:spacing w:before="60" w:after="30" w:line="276" w:lineRule="auto"/>
              <w:ind w:left="-40"/>
              <w:rPr>
                <w:rFonts w:ascii="Arial" w:hAnsi="Arial" w:cs="Arial"/>
                <w:sz w:val="19"/>
                <w:szCs w:val="19"/>
              </w:rPr>
            </w:pPr>
          </w:p>
        </w:tc>
        <w:tc>
          <w:tcPr>
            <w:tcW w:w="1985" w:type="dxa"/>
            <w:tcBorders>
              <w:top w:val="nil"/>
              <w:left w:val="nil"/>
              <w:bottom w:val="nil"/>
              <w:right w:val="nil"/>
            </w:tcBorders>
            <w:shd w:val="clear" w:color="auto" w:fill="auto"/>
            <w:vAlign w:val="bottom"/>
          </w:tcPr>
          <w:p w14:paraId="55004C39" w14:textId="77777777" w:rsidR="000B40F6" w:rsidRPr="00175C0E" w:rsidRDefault="000B40F6" w:rsidP="00D12932">
            <w:pPr>
              <w:spacing w:before="60" w:after="30" w:line="276" w:lineRule="auto"/>
              <w:jc w:val="right"/>
              <w:rPr>
                <w:rFonts w:ascii="Arial" w:hAnsi="Arial" w:cs="Arial"/>
                <w:b/>
                <w:bCs/>
                <w:sz w:val="19"/>
                <w:szCs w:val="19"/>
              </w:rPr>
            </w:pPr>
          </w:p>
        </w:tc>
        <w:tc>
          <w:tcPr>
            <w:tcW w:w="1984" w:type="dxa"/>
            <w:tcBorders>
              <w:top w:val="nil"/>
              <w:left w:val="nil"/>
              <w:bottom w:val="nil"/>
              <w:right w:val="nil"/>
            </w:tcBorders>
            <w:shd w:val="clear" w:color="auto" w:fill="auto"/>
            <w:vAlign w:val="bottom"/>
          </w:tcPr>
          <w:p w14:paraId="0C3C3A40" w14:textId="77777777" w:rsidR="000B40F6" w:rsidRPr="00175C0E" w:rsidRDefault="000B40F6" w:rsidP="00D12932">
            <w:pPr>
              <w:spacing w:before="60" w:after="30" w:line="276" w:lineRule="auto"/>
              <w:jc w:val="right"/>
              <w:rPr>
                <w:rFonts w:ascii="Arial" w:hAnsi="Arial" w:cs="Arial"/>
                <w:b/>
                <w:bCs/>
                <w:sz w:val="19"/>
                <w:szCs w:val="19"/>
              </w:rPr>
            </w:pPr>
          </w:p>
        </w:tc>
      </w:tr>
      <w:tr w:rsidR="000B40F6" w:rsidRPr="00175C0E" w14:paraId="65993238" w14:textId="77777777" w:rsidTr="00C7213B">
        <w:trPr>
          <w:trHeight w:val="397"/>
        </w:trPr>
        <w:tc>
          <w:tcPr>
            <w:tcW w:w="4514" w:type="dxa"/>
            <w:tcBorders>
              <w:top w:val="nil"/>
              <w:left w:val="nil"/>
              <w:bottom w:val="nil"/>
              <w:right w:val="nil"/>
            </w:tcBorders>
            <w:shd w:val="clear" w:color="auto" w:fill="auto"/>
            <w:vAlign w:val="bottom"/>
          </w:tcPr>
          <w:p w14:paraId="2716508C" w14:textId="56A1EFD9" w:rsidR="000B40F6" w:rsidRPr="00175C0E" w:rsidRDefault="000B40F6" w:rsidP="00D12932">
            <w:pPr>
              <w:spacing w:before="60" w:after="30" w:line="276" w:lineRule="auto"/>
              <w:rPr>
                <w:rFonts w:ascii="Arial" w:hAnsi="Arial" w:cs="Arial"/>
                <w:sz w:val="19"/>
                <w:szCs w:val="19"/>
              </w:rPr>
            </w:pPr>
            <w:r w:rsidRPr="00175C0E">
              <w:rPr>
                <w:rFonts w:ascii="Arial" w:hAnsi="Arial" w:cs="Arial"/>
                <w:sz w:val="19"/>
                <w:szCs w:val="19"/>
              </w:rPr>
              <w:t>Balance as at 1 January</w:t>
            </w:r>
            <w:r w:rsidR="00BF060B" w:rsidRPr="00175C0E">
              <w:rPr>
                <w:rFonts w:ascii="Arial" w:hAnsi="Arial" w:cs="Arial"/>
                <w:sz w:val="19"/>
                <w:szCs w:val="19"/>
              </w:rPr>
              <w:t xml:space="preserve"> 2024</w:t>
            </w:r>
          </w:p>
        </w:tc>
        <w:tc>
          <w:tcPr>
            <w:tcW w:w="1985" w:type="dxa"/>
            <w:tcBorders>
              <w:top w:val="nil"/>
              <w:left w:val="nil"/>
              <w:bottom w:val="nil"/>
              <w:right w:val="nil"/>
            </w:tcBorders>
            <w:shd w:val="clear" w:color="auto" w:fill="auto"/>
            <w:vAlign w:val="bottom"/>
          </w:tcPr>
          <w:p w14:paraId="1E1CDFE8" w14:textId="2D1E129B"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859,410</w:t>
            </w:r>
          </w:p>
        </w:tc>
        <w:tc>
          <w:tcPr>
            <w:tcW w:w="1984" w:type="dxa"/>
            <w:tcBorders>
              <w:top w:val="nil"/>
              <w:left w:val="nil"/>
              <w:bottom w:val="nil"/>
              <w:right w:val="nil"/>
            </w:tcBorders>
            <w:shd w:val="clear" w:color="auto" w:fill="auto"/>
            <w:vAlign w:val="bottom"/>
          </w:tcPr>
          <w:p w14:paraId="5E4ECB6A" w14:textId="174A24C8"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3,751,822</w:t>
            </w:r>
          </w:p>
        </w:tc>
      </w:tr>
      <w:tr w:rsidR="000B40F6" w:rsidRPr="00175C0E" w14:paraId="4A47754F" w14:textId="77777777" w:rsidTr="00C7213B">
        <w:trPr>
          <w:trHeight w:val="397"/>
        </w:trPr>
        <w:tc>
          <w:tcPr>
            <w:tcW w:w="4514" w:type="dxa"/>
            <w:tcBorders>
              <w:top w:val="nil"/>
              <w:left w:val="nil"/>
              <w:bottom w:val="nil"/>
              <w:right w:val="nil"/>
            </w:tcBorders>
            <w:shd w:val="clear" w:color="auto" w:fill="auto"/>
            <w:vAlign w:val="bottom"/>
          </w:tcPr>
          <w:p w14:paraId="30A15316" w14:textId="4C1AB5D0" w:rsidR="000B40F6" w:rsidRPr="00175C0E" w:rsidRDefault="000B40F6" w:rsidP="00D12932">
            <w:pPr>
              <w:spacing w:before="60" w:after="30" w:line="276" w:lineRule="auto"/>
              <w:ind w:left="721" w:hanging="708"/>
              <w:rPr>
                <w:rFonts w:ascii="Arial" w:hAnsi="Arial" w:cs="Arial"/>
                <w:sz w:val="19"/>
                <w:szCs w:val="19"/>
              </w:rPr>
            </w:pPr>
            <w:r w:rsidRPr="00175C0E">
              <w:rPr>
                <w:rFonts w:ascii="Arial" w:hAnsi="Arial" w:cs="Arial"/>
                <w:sz w:val="19"/>
                <w:szCs w:val="19"/>
              </w:rPr>
              <w:t xml:space="preserve">Less : Share of profit from associated and joint control companies </w:t>
            </w:r>
          </w:p>
        </w:tc>
        <w:tc>
          <w:tcPr>
            <w:tcW w:w="1985" w:type="dxa"/>
            <w:tcBorders>
              <w:top w:val="nil"/>
              <w:left w:val="nil"/>
              <w:bottom w:val="nil"/>
              <w:right w:val="nil"/>
            </w:tcBorders>
            <w:shd w:val="clear" w:color="auto" w:fill="auto"/>
            <w:vAlign w:val="bottom"/>
          </w:tcPr>
          <w:p w14:paraId="0928CFCC" w14:textId="77777777" w:rsidR="001D7CAA" w:rsidRPr="00175C0E" w:rsidRDefault="001D7CAA" w:rsidP="00D12932">
            <w:pPr>
              <w:spacing w:before="60" w:after="30" w:line="276" w:lineRule="auto"/>
              <w:jc w:val="right"/>
              <w:rPr>
                <w:rFonts w:ascii="Arial" w:hAnsi="Arial" w:cs="Arial"/>
                <w:sz w:val="19"/>
                <w:szCs w:val="19"/>
              </w:rPr>
            </w:pPr>
          </w:p>
          <w:p w14:paraId="37FD35D4" w14:textId="37BDD889"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(5,435)</w:t>
            </w:r>
          </w:p>
        </w:tc>
        <w:tc>
          <w:tcPr>
            <w:tcW w:w="1984" w:type="dxa"/>
            <w:tcBorders>
              <w:top w:val="nil"/>
              <w:left w:val="nil"/>
              <w:bottom w:val="nil"/>
              <w:right w:val="nil"/>
            </w:tcBorders>
            <w:shd w:val="clear" w:color="auto" w:fill="auto"/>
            <w:vAlign w:val="bottom"/>
          </w:tcPr>
          <w:p w14:paraId="28EB64AF" w14:textId="77777777" w:rsidR="001D7CAA" w:rsidRPr="00175C0E" w:rsidRDefault="001D7CAA" w:rsidP="00D12932">
            <w:pPr>
              <w:spacing w:before="60" w:after="30" w:line="276" w:lineRule="auto"/>
              <w:jc w:val="right"/>
              <w:rPr>
                <w:rFonts w:ascii="Arial" w:hAnsi="Arial" w:cs="Arial"/>
                <w:sz w:val="19"/>
                <w:szCs w:val="19"/>
              </w:rPr>
            </w:pPr>
          </w:p>
          <w:p w14:paraId="0AE924AF" w14:textId="7DB87848"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w:t>
            </w:r>
          </w:p>
        </w:tc>
      </w:tr>
      <w:tr w:rsidR="000B40F6" w:rsidRPr="00175C0E" w14:paraId="7F940F6B" w14:textId="77777777" w:rsidTr="00C7213B">
        <w:trPr>
          <w:trHeight w:val="397"/>
        </w:trPr>
        <w:tc>
          <w:tcPr>
            <w:tcW w:w="4514" w:type="dxa"/>
            <w:tcBorders>
              <w:top w:val="nil"/>
              <w:left w:val="nil"/>
              <w:bottom w:val="nil"/>
              <w:right w:val="nil"/>
            </w:tcBorders>
            <w:shd w:val="clear" w:color="auto" w:fill="auto"/>
            <w:vAlign w:val="bottom"/>
          </w:tcPr>
          <w:p w14:paraId="47FCE306" w14:textId="711ED650" w:rsidR="000B40F6" w:rsidRPr="00175C0E" w:rsidRDefault="000B40F6" w:rsidP="00D12932">
            <w:pPr>
              <w:spacing w:before="60" w:after="30" w:line="276" w:lineRule="auto"/>
              <w:ind w:left="721" w:hanging="721"/>
              <w:rPr>
                <w:rFonts w:ascii="Arial" w:hAnsi="Arial" w:cs="Arial"/>
                <w:sz w:val="19"/>
                <w:szCs w:val="19"/>
              </w:rPr>
            </w:pPr>
            <w:r w:rsidRPr="00175C0E">
              <w:rPr>
                <w:rFonts w:ascii="Arial" w:hAnsi="Arial" w:cs="Arial"/>
                <w:sz w:val="19"/>
                <w:szCs w:val="19"/>
              </w:rPr>
              <w:t>Add : Recognize profit from adjusting related transactions</w:t>
            </w:r>
          </w:p>
        </w:tc>
        <w:tc>
          <w:tcPr>
            <w:tcW w:w="1985" w:type="dxa"/>
            <w:tcBorders>
              <w:top w:val="nil"/>
              <w:left w:val="nil"/>
              <w:bottom w:val="nil"/>
              <w:right w:val="nil"/>
            </w:tcBorders>
            <w:shd w:val="clear" w:color="auto" w:fill="auto"/>
            <w:vAlign w:val="bottom"/>
          </w:tcPr>
          <w:p w14:paraId="47734576" w14:textId="77777777" w:rsidR="001D7CAA" w:rsidRPr="00175C0E" w:rsidRDefault="001D7CAA" w:rsidP="00D12932">
            <w:pPr>
              <w:spacing w:before="60" w:after="30" w:line="276" w:lineRule="auto"/>
              <w:jc w:val="right"/>
              <w:rPr>
                <w:rFonts w:ascii="Arial" w:hAnsi="Arial" w:cs="Arial"/>
                <w:sz w:val="19"/>
                <w:szCs w:val="19"/>
              </w:rPr>
            </w:pPr>
          </w:p>
          <w:p w14:paraId="4B9E2A5B" w14:textId="6982513B"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16,660</w:t>
            </w:r>
          </w:p>
        </w:tc>
        <w:tc>
          <w:tcPr>
            <w:tcW w:w="1984" w:type="dxa"/>
            <w:tcBorders>
              <w:top w:val="nil"/>
              <w:left w:val="nil"/>
              <w:bottom w:val="nil"/>
              <w:right w:val="nil"/>
            </w:tcBorders>
            <w:shd w:val="clear" w:color="auto" w:fill="auto"/>
            <w:vAlign w:val="bottom"/>
          </w:tcPr>
          <w:p w14:paraId="2AA554A7" w14:textId="77777777" w:rsidR="001D7CAA" w:rsidRPr="00175C0E" w:rsidRDefault="001D7CAA" w:rsidP="00D12932">
            <w:pPr>
              <w:spacing w:before="60" w:after="30" w:line="276" w:lineRule="auto"/>
              <w:jc w:val="right"/>
              <w:rPr>
                <w:rFonts w:ascii="Arial" w:hAnsi="Arial" w:cs="Arial"/>
                <w:sz w:val="19"/>
                <w:szCs w:val="19"/>
              </w:rPr>
            </w:pPr>
          </w:p>
          <w:p w14:paraId="5CEB8947" w14:textId="2C3C9177" w:rsidR="000B40F6" w:rsidRPr="00175C0E" w:rsidRDefault="000B40F6" w:rsidP="00D12932">
            <w:pPr>
              <w:spacing w:before="60" w:after="30" w:line="276" w:lineRule="auto"/>
              <w:jc w:val="right"/>
              <w:rPr>
                <w:rFonts w:ascii="Arial" w:hAnsi="Arial" w:cs="Arial"/>
                <w:sz w:val="19"/>
                <w:szCs w:val="19"/>
              </w:rPr>
            </w:pPr>
            <w:r w:rsidRPr="00175C0E">
              <w:rPr>
                <w:rFonts w:ascii="Arial" w:hAnsi="Arial" w:cs="Arial"/>
                <w:sz w:val="19"/>
                <w:szCs w:val="19"/>
              </w:rPr>
              <w:t>-</w:t>
            </w:r>
          </w:p>
        </w:tc>
      </w:tr>
      <w:tr w:rsidR="000B40F6" w:rsidRPr="00175C0E" w14:paraId="63571549" w14:textId="77777777" w:rsidTr="00C7213B">
        <w:trPr>
          <w:trHeight w:val="397"/>
        </w:trPr>
        <w:tc>
          <w:tcPr>
            <w:tcW w:w="4514" w:type="dxa"/>
            <w:tcBorders>
              <w:top w:val="nil"/>
              <w:left w:val="nil"/>
              <w:bottom w:val="nil"/>
              <w:right w:val="nil"/>
            </w:tcBorders>
            <w:shd w:val="clear" w:color="auto" w:fill="auto"/>
            <w:vAlign w:val="bottom"/>
          </w:tcPr>
          <w:p w14:paraId="3DAE0FCF" w14:textId="5840FBF1" w:rsidR="000B40F6" w:rsidRPr="00175C0E" w:rsidRDefault="000B40F6" w:rsidP="00D12932">
            <w:pPr>
              <w:spacing w:before="60" w:after="30" w:line="276" w:lineRule="auto"/>
              <w:ind w:left="721" w:hanging="708"/>
              <w:rPr>
                <w:rFonts w:ascii="Arial" w:hAnsi="Arial" w:cs="Arial"/>
                <w:sz w:val="19"/>
                <w:szCs w:val="19"/>
              </w:rPr>
            </w:pPr>
            <w:r w:rsidRPr="00175C0E">
              <w:rPr>
                <w:rFonts w:ascii="Arial" w:hAnsi="Arial" w:cs="Arial"/>
                <w:sz w:val="19"/>
                <w:szCs w:val="19"/>
              </w:rPr>
              <w:t>Add : Translation adjustment for foreign</w:t>
            </w:r>
            <w:r w:rsidRPr="00175C0E">
              <w:rPr>
                <w:sz w:val="19"/>
                <w:szCs w:val="19"/>
              </w:rPr>
              <w:t xml:space="preserve"> </w:t>
            </w:r>
            <w:r w:rsidRPr="00175C0E">
              <w:rPr>
                <w:rFonts w:ascii="Arial" w:hAnsi="Arial" w:cs="Arial"/>
                <w:sz w:val="19"/>
                <w:szCs w:val="19"/>
              </w:rPr>
              <w:t xml:space="preserve">currency financial </w:t>
            </w:r>
            <w:r w:rsidR="00ED26A6" w:rsidRPr="00175C0E">
              <w:rPr>
                <w:rFonts w:ascii="Arial" w:hAnsi="Arial" w:cs="Arial"/>
                <w:sz w:val="19"/>
                <w:szCs w:val="19"/>
              </w:rPr>
              <w:t>information</w:t>
            </w:r>
          </w:p>
        </w:tc>
        <w:tc>
          <w:tcPr>
            <w:tcW w:w="1985" w:type="dxa"/>
            <w:tcBorders>
              <w:top w:val="nil"/>
              <w:left w:val="nil"/>
              <w:bottom w:val="nil"/>
              <w:right w:val="nil"/>
            </w:tcBorders>
            <w:shd w:val="clear" w:color="auto" w:fill="auto"/>
            <w:vAlign w:val="bottom"/>
          </w:tcPr>
          <w:p w14:paraId="4F96949D" w14:textId="77777777" w:rsidR="005F45DC" w:rsidRPr="00175C0E" w:rsidRDefault="005F45DC" w:rsidP="00D12932">
            <w:pPr>
              <w:pBdr>
                <w:bottom w:val="single" w:sz="4" w:space="1" w:color="auto"/>
              </w:pBdr>
              <w:spacing w:before="60" w:after="30" w:line="276" w:lineRule="auto"/>
              <w:jc w:val="right"/>
              <w:rPr>
                <w:rFonts w:ascii="Arial" w:hAnsi="Arial" w:cs="Arial"/>
                <w:sz w:val="19"/>
                <w:szCs w:val="19"/>
              </w:rPr>
            </w:pPr>
          </w:p>
          <w:p w14:paraId="59A144ED" w14:textId="1F926E1A" w:rsidR="000B40F6" w:rsidRPr="00175C0E" w:rsidRDefault="000B40F6" w:rsidP="00D12932">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96,186</w:t>
            </w:r>
          </w:p>
        </w:tc>
        <w:tc>
          <w:tcPr>
            <w:tcW w:w="1984" w:type="dxa"/>
            <w:tcBorders>
              <w:top w:val="nil"/>
              <w:left w:val="nil"/>
              <w:bottom w:val="nil"/>
              <w:right w:val="nil"/>
            </w:tcBorders>
            <w:shd w:val="clear" w:color="auto" w:fill="auto"/>
            <w:vAlign w:val="bottom"/>
          </w:tcPr>
          <w:p w14:paraId="758A6FDC" w14:textId="77777777" w:rsidR="005F45DC" w:rsidRPr="00175C0E" w:rsidRDefault="005F45DC" w:rsidP="00D12932">
            <w:pPr>
              <w:pBdr>
                <w:bottom w:val="single" w:sz="4" w:space="1" w:color="auto"/>
              </w:pBdr>
              <w:spacing w:before="60" w:after="30" w:line="276" w:lineRule="auto"/>
              <w:jc w:val="right"/>
              <w:rPr>
                <w:rFonts w:ascii="Arial" w:hAnsi="Arial" w:cs="Arial"/>
                <w:sz w:val="19"/>
                <w:szCs w:val="19"/>
              </w:rPr>
            </w:pPr>
          </w:p>
          <w:p w14:paraId="5462F5DC" w14:textId="5ED03B93" w:rsidR="000B40F6" w:rsidRPr="00175C0E" w:rsidRDefault="000B40F6" w:rsidP="00D12932">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w:t>
            </w:r>
          </w:p>
        </w:tc>
      </w:tr>
      <w:tr w:rsidR="000B40F6" w:rsidRPr="00175C0E" w14:paraId="3ECA00C1" w14:textId="77777777" w:rsidTr="00C7213B">
        <w:trPr>
          <w:trHeight w:val="397"/>
        </w:trPr>
        <w:tc>
          <w:tcPr>
            <w:tcW w:w="4514" w:type="dxa"/>
            <w:tcBorders>
              <w:top w:val="nil"/>
              <w:left w:val="nil"/>
              <w:bottom w:val="nil"/>
              <w:right w:val="nil"/>
            </w:tcBorders>
            <w:shd w:val="clear" w:color="auto" w:fill="auto"/>
            <w:vAlign w:val="bottom"/>
          </w:tcPr>
          <w:p w14:paraId="1ED883A3" w14:textId="6A9B1B1D" w:rsidR="000B40F6" w:rsidRPr="00175C0E" w:rsidRDefault="000B40F6" w:rsidP="00D12932">
            <w:pPr>
              <w:spacing w:before="60" w:after="30" w:line="276" w:lineRule="auto"/>
              <w:ind w:left="179" w:hanging="179"/>
              <w:rPr>
                <w:rFonts w:ascii="Arial" w:hAnsi="Arial" w:cs="Arial"/>
                <w:sz w:val="19"/>
                <w:szCs w:val="19"/>
              </w:rPr>
            </w:pPr>
            <w:r w:rsidRPr="00175C0E">
              <w:rPr>
                <w:rFonts w:ascii="Arial" w:hAnsi="Arial" w:cs="Arial"/>
                <w:sz w:val="19"/>
                <w:szCs w:val="19"/>
              </w:rPr>
              <w:t xml:space="preserve">Balance as at 31 </w:t>
            </w:r>
            <w:r w:rsidR="002C2AE9" w:rsidRPr="00175C0E">
              <w:rPr>
                <w:rFonts w:ascii="Arial" w:hAnsi="Arial" w:cs="Arial"/>
                <w:sz w:val="19"/>
                <w:szCs w:val="19"/>
              </w:rPr>
              <w:t>March</w:t>
            </w:r>
            <w:r w:rsidR="00BF060B" w:rsidRPr="00175C0E">
              <w:rPr>
                <w:rFonts w:ascii="Arial" w:hAnsi="Arial" w:cs="Arial"/>
                <w:sz w:val="19"/>
                <w:szCs w:val="19"/>
              </w:rPr>
              <w:t xml:space="preserve"> 2024</w:t>
            </w:r>
            <w:r w:rsidRPr="00175C0E">
              <w:rPr>
                <w:rFonts w:ascii="Arial" w:hAnsi="Arial" w:cs="Arial"/>
                <w:sz w:val="19"/>
                <w:szCs w:val="19"/>
              </w:rPr>
              <w:t xml:space="preserve">    </w:t>
            </w:r>
          </w:p>
        </w:tc>
        <w:tc>
          <w:tcPr>
            <w:tcW w:w="1985" w:type="dxa"/>
            <w:tcBorders>
              <w:top w:val="nil"/>
              <w:left w:val="nil"/>
              <w:bottom w:val="nil"/>
              <w:right w:val="nil"/>
            </w:tcBorders>
            <w:shd w:val="clear" w:color="auto" w:fill="auto"/>
            <w:vAlign w:val="bottom"/>
          </w:tcPr>
          <w:p w14:paraId="733ED030" w14:textId="60364DCC" w:rsidR="000B40F6" w:rsidRPr="00175C0E" w:rsidRDefault="000B40F6" w:rsidP="00D12932">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966,821</w:t>
            </w:r>
          </w:p>
        </w:tc>
        <w:tc>
          <w:tcPr>
            <w:tcW w:w="1984" w:type="dxa"/>
            <w:tcBorders>
              <w:top w:val="nil"/>
              <w:left w:val="nil"/>
              <w:bottom w:val="nil"/>
              <w:right w:val="nil"/>
            </w:tcBorders>
            <w:shd w:val="clear" w:color="auto" w:fill="auto"/>
            <w:vAlign w:val="bottom"/>
          </w:tcPr>
          <w:p w14:paraId="7DB0B62A" w14:textId="5F2BBBE0" w:rsidR="000B40F6" w:rsidRPr="00175C0E" w:rsidRDefault="000B40F6" w:rsidP="00D12932">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3,751,822</w:t>
            </w:r>
          </w:p>
        </w:tc>
      </w:tr>
    </w:tbl>
    <w:p w14:paraId="07BA4803" w14:textId="18EF37DC" w:rsidR="00D031C4" w:rsidRPr="00175C0E" w:rsidRDefault="00D031C4" w:rsidP="001A392F">
      <w:pPr>
        <w:overflowPunct/>
        <w:autoSpaceDE/>
        <w:autoSpaceDN/>
        <w:adjustRightInd/>
        <w:textAlignment w:val="auto"/>
        <w:rPr>
          <w:rFonts w:ascii="Arial" w:hAnsi="Arial" w:cs="Arial"/>
          <w:spacing w:val="4"/>
          <w:sz w:val="19"/>
          <w:szCs w:val="19"/>
        </w:rPr>
      </w:pPr>
    </w:p>
    <w:p w14:paraId="4CBEC72C" w14:textId="77777777" w:rsidR="00D53754" w:rsidRPr="00175C0E" w:rsidRDefault="00D53754" w:rsidP="001A392F">
      <w:pPr>
        <w:overflowPunct/>
        <w:autoSpaceDE/>
        <w:autoSpaceDN/>
        <w:adjustRightInd/>
        <w:textAlignment w:val="auto"/>
        <w:rPr>
          <w:rFonts w:ascii="Arial" w:hAnsi="Arial" w:cs="Arial"/>
          <w:spacing w:val="4"/>
          <w:sz w:val="19"/>
          <w:szCs w:val="19"/>
        </w:rPr>
      </w:pPr>
      <w:r w:rsidRPr="00175C0E">
        <w:rPr>
          <w:rFonts w:ascii="Arial" w:hAnsi="Arial" w:cs="Arial"/>
          <w:spacing w:val="4"/>
          <w:sz w:val="19"/>
          <w:szCs w:val="19"/>
        </w:rPr>
        <w:br w:type="page"/>
      </w:r>
    </w:p>
    <w:p w14:paraId="3ED20C7D" w14:textId="0BFB4BD7" w:rsidR="00A42466" w:rsidRPr="00D12932" w:rsidRDefault="00A42466" w:rsidP="001A392F">
      <w:pPr>
        <w:overflowPunct/>
        <w:autoSpaceDE/>
        <w:autoSpaceDN/>
        <w:adjustRightInd/>
        <w:spacing w:line="360" w:lineRule="auto"/>
        <w:ind w:left="945"/>
        <w:jc w:val="thaiDistribute"/>
        <w:textAlignment w:val="auto"/>
        <w:rPr>
          <w:rFonts w:ascii="Arial" w:hAnsi="Arial" w:cs="Arial"/>
          <w:sz w:val="19"/>
          <w:szCs w:val="19"/>
        </w:rPr>
      </w:pPr>
      <w:r w:rsidRPr="00D12932">
        <w:rPr>
          <w:rFonts w:ascii="Arial" w:hAnsi="Arial" w:cs="Arial"/>
          <w:sz w:val="19"/>
          <w:szCs w:val="19"/>
        </w:rPr>
        <w:lastRenderedPageBreak/>
        <w:t xml:space="preserve">Significant projects under development which the Company invested through associated and joint control companies are as </w:t>
      </w:r>
      <w:r w:rsidR="002A2C42" w:rsidRPr="00D12932">
        <w:rPr>
          <w:rFonts w:ascii="Arial" w:hAnsi="Arial" w:cs="Arial"/>
          <w:sz w:val="19"/>
          <w:szCs w:val="19"/>
        </w:rPr>
        <w:t>follows :</w:t>
      </w:r>
    </w:p>
    <w:p w14:paraId="1B35F2E6" w14:textId="77777777" w:rsidR="00A42466" w:rsidRPr="00175C0E" w:rsidRDefault="00A42466" w:rsidP="001A392F">
      <w:pPr>
        <w:overflowPunct/>
        <w:autoSpaceDE/>
        <w:autoSpaceDN/>
        <w:adjustRightInd/>
        <w:spacing w:line="360" w:lineRule="auto"/>
        <w:jc w:val="thaiDistribute"/>
        <w:textAlignment w:val="auto"/>
        <w:rPr>
          <w:rFonts w:ascii="Arial" w:hAnsi="Arial" w:cs="Arial"/>
          <w:spacing w:val="-4"/>
          <w:sz w:val="16"/>
          <w:szCs w:val="16"/>
        </w:rPr>
      </w:pPr>
    </w:p>
    <w:p w14:paraId="7FB43313" w14:textId="77777777" w:rsidR="00A42466" w:rsidRPr="00175C0E" w:rsidRDefault="00A42466" w:rsidP="001A392F">
      <w:pPr>
        <w:overflowPunct/>
        <w:autoSpaceDE/>
        <w:autoSpaceDN/>
        <w:adjustRightInd/>
        <w:spacing w:line="360" w:lineRule="auto"/>
        <w:ind w:left="945"/>
        <w:jc w:val="thaiDistribute"/>
        <w:textAlignment w:val="auto"/>
        <w:rPr>
          <w:rFonts w:ascii="Arial" w:hAnsi="Arial" w:cs="Arial"/>
          <w:spacing w:val="-4"/>
          <w:sz w:val="19"/>
          <w:szCs w:val="19"/>
          <w:u w:val="single"/>
        </w:rPr>
      </w:pPr>
      <w:bookmarkStart w:id="3" w:name="_Hlk46834994"/>
      <w:r w:rsidRPr="00175C0E">
        <w:rPr>
          <w:rFonts w:ascii="Arial" w:hAnsi="Arial" w:cs="Arial"/>
          <w:spacing w:val="-4"/>
          <w:sz w:val="19"/>
          <w:szCs w:val="19"/>
          <w:u w:val="single"/>
        </w:rPr>
        <w:t>Bauxite Mining and the construction of Alumina Production Plant Project</w:t>
      </w:r>
    </w:p>
    <w:p w14:paraId="3F1851B8" w14:textId="77777777" w:rsidR="00A42466" w:rsidRPr="00175C0E" w:rsidRDefault="00A42466" w:rsidP="001A392F">
      <w:pPr>
        <w:overflowPunct/>
        <w:autoSpaceDE/>
        <w:autoSpaceDN/>
        <w:adjustRightInd/>
        <w:spacing w:line="360" w:lineRule="auto"/>
        <w:ind w:left="945"/>
        <w:jc w:val="thaiDistribute"/>
        <w:textAlignment w:val="auto"/>
        <w:rPr>
          <w:rFonts w:ascii="Arial" w:hAnsi="Arial" w:cs="Arial"/>
          <w:spacing w:val="-4"/>
          <w:sz w:val="16"/>
          <w:szCs w:val="16"/>
          <w:u w:val="single"/>
        </w:rPr>
      </w:pPr>
    </w:p>
    <w:p w14:paraId="7C1042A1" w14:textId="0E460D60" w:rsidR="0006294F" w:rsidRPr="00175C0E" w:rsidRDefault="00306DB9" w:rsidP="001A392F">
      <w:pPr>
        <w:overflowPunct/>
        <w:autoSpaceDE/>
        <w:autoSpaceDN/>
        <w:adjustRightInd/>
        <w:spacing w:line="360" w:lineRule="auto"/>
        <w:ind w:left="945"/>
        <w:jc w:val="thaiDistribute"/>
        <w:textAlignment w:val="auto"/>
        <w:rPr>
          <w:rFonts w:ascii="Arial" w:hAnsi="Arial" w:cs="Arial"/>
          <w:spacing w:val="-4"/>
          <w:sz w:val="19"/>
          <w:szCs w:val="19"/>
        </w:rPr>
      </w:pPr>
      <w:r w:rsidRPr="00175C0E">
        <w:rPr>
          <w:rFonts w:ascii="Arial" w:hAnsi="Arial" w:cs="Arial"/>
          <w:spacing w:val="-4"/>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2008. The Company has investment in associated, trade accounts receivable, retentions receivable and loans to associated company in order to invest in such project totaling Baht </w:t>
      </w:r>
      <w:r w:rsidR="00C47A3C" w:rsidRPr="00175C0E">
        <w:rPr>
          <w:rFonts w:ascii="Arial" w:hAnsi="Arial" w:cs="Arial"/>
          <w:spacing w:val="-4"/>
          <w:sz w:val="19"/>
          <w:szCs w:val="19"/>
        </w:rPr>
        <w:t xml:space="preserve">1,264.29 </w:t>
      </w:r>
      <w:r w:rsidRPr="00175C0E">
        <w:rPr>
          <w:rFonts w:ascii="Arial" w:hAnsi="Arial" w:cs="Arial"/>
          <w:spacing w:val="-4"/>
          <w:sz w:val="19"/>
          <w:szCs w:val="19"/>
        </w:rPr>
        <w:t>million. The associated company has been in process to obtain approval for the ESIA Certificate of the project. The associated company has already complied with the regulation of Minerals law and submitted documentation to the Ministry of Natural Resources and Environment. The associated company has received the approval for the ESIA Certificate from the Ministry of Natural Resources and Environment dated 21 March 2023. In addition, the Office of the Prime Minister of the Lao People’s Democratic Republic has supported the project and its development. The Ministry of Planning and Investment has been assigned to review conditions in the concession agreement for the compliance of applicable policies and laws. In parallel, the associated company is having ongoing discussions with potential investors and seeking partners for the development of the project.</w:t>
      </w:r>
    </w:p>
    <w:p w14:paraId="7C5F9341" w14:textId="27F69ECD" w:rsidR="00607FDA" w:rsidRPr="00175C0E" w:rsidRDefault="00607FDA" w:rsidP="001A392F">
      <w:pPr>
        <w:overflowPunct/>
        <w:autoSpaceDE/>
        <w:autoSpaceDN/>
        <w:adjustRightInd/>
        <w:textAlignment w:val="auto"/>
        <w:rPr>
          <w:rFonts w:ascii="Arial" w:hAnsi="Arial" w:cs="Arial"/>
          <w:spacing w:val="-4"/>
          <w:sz w:val="16"/>
          <w:szCs w:val="16"/>
        </w:rPr>
      </w:pPr>
    </w:p>
    <w:p w14:paraId="15706B19" w14:textId="2C3EB2D6" w:rsidR="00A42466" w:rsidRPr="00175C0E" w:rsidRDefault="00306DB9" w:rsidP="001A392F">
      <w:pPr>
        <w:overflowPunct/>
        <w:autoSpaceDE/>
        <w:autoSpaceDN/>
        <w:adjustRightInd/>
        <w:spacing w:line="360" w:lineRule="auto"/>
        <w:ind w:left="945"/>
        <w:jc w:val="thaiDistribute"/>
        <w:textAlignment w:val="auto"/>
        <w:rPr>
          <w:rFonts w:ascii="Arial" w:hAnsi="Arial" w:cstheme="minorBidi"/>
          <w:spacing w:val="-4"/>
          <w:sz w:val="19"/>
          <w:szCs w:val="19"/>
        </w:rPr>
      </w:pPr>
      <w:r w:rsidRPr="00175C0E">
        <w:rPr>
          <w:rFonts w:ascii="Arial" w:hAnsi="Arial" w:cs="Arial"/>
          <w:spacing w:val="-4"/>
          <w:sz w:val="19"/>
          <w:szCs w:val="19"/>
        </w:rPr>
        <w:t>On 15 June 2023, the Minister of Planning and Investment together with representatives of the Company to explore the Alumina Plant to monitor the progress of the project.</w:t>
      </w:r>
    </w:p>
    <w:p w14:paraId="63B6FBA9" w14:textId="77777777" w:rsidR="00537F71" w:rsidRPr="00175C0E" w:rsidRDefault="00537F71" w:rsidP="001A392F">
      <w:pPr>
        <w:overflowPunct/>
        <w:autoSpaceDE/>
        <w:autoSpaceDN/>
        <w:adjustRightInd/>
        <w:spacing w:line="360" w:lineRule="auto"/>
        <w:ind w:left="945"/>
        <w:jc w:val="thaiDistribute"/>
        <w:textAlignment w:val="auto"/>
        <w:rPr>
          <w:rFonts w:ascii="Arial" w:hAnsi="Arial" w:cstheme="minorBidi"/>
          <w:spacing w:val="-4"/>
          <w:sz w:val="16"/>
          <w:szCs w:val="16"/>
        </w:rPr>
      </w:pPr>
    </w:p>
    <w:p w14:paraId="4AFD5714" w14:textId="4A6D0E0B" w:rsidR="00537F71" w:rsidRPr="00175C0E" w:rsidRDefault="00537F71" w:rsidP="001A392F">
      <w:pPr>
        <w:overflowPunct/>
        <w:autoSpaceDE/>
        <w:autoSpaceDN/>
        <w:adjustRightInd/>
        <w:spacing w:line="360" w:lineRule="auto"/>
        <w:ind w:left="945"/>
        <w:jc w:val="thaiDistribute"/>
        <w:textAlignment w:val="auto"/>
        <w:rPr>
          <w:rFonts w:ascii="Arial" w:hAnsi="Arial" w:cstheme="minorBidi"/>
          <w:spacing w:val="-4"/>
          <w:sz w:val="19"/>
          <w:szCs w:val="19"/>
        </w:rPr>
      </w:pPr>
      <w:r w:rsidRPr="00175C0E">
        <w:rPr>
          <w:rFonts w:ascii="Arial" w:hAnsi="Arial" w:cstheme="minorBidi"/>
          <w:spacing w:val="-4"/>
          <w:sz w:val="19"/>
          <w:szCs w:val="19"/>
        </w:rPr>
        <w:t>As of 31 March 2024, the Group’s management believes that the associated company will be able to proceed as planned to start its business. Therefore, the management of the Company believes that the investment will not be impaired.</w:t>
      </w:r>
    </w:p>
    <w:p w14:paraId="7A0F8695" w14:textId="77777777" w:rsidR="00306DB9" w:rsidRPr="00175C0E" w:rsidRDefault="00306DB9" w:rsidP="001A392F">
      <w:pPr>
        <w:overflowPunct/>
        <w:autoSpaceDE/>
        <w:autoSpaceDN/>
        <w:adjustRightInd/>
        <w:spacing w:line="360" w:lineRule="auto"/>
        <w:ind w:left="945"/>
        <w:jc w:val="thaiDistribute"/>
        <w:textAlignment w:val="auto"/>
        <w:rPr>
          <w:rFonts w:ascii="Arial" w:hAnsi="Arial" w:cs="Arial"/>
          <w:spacing w:val="-4"/>
          <w:sz w:val="16"/>
          <w:szCs w:val="16"/>
        </w:rPr>
      </w:pPr>
    </w:p>
    <w:p w14:paraId="1C6B738B" w14:textId="77777777" w:rsidR="00A42466" w:rsidRPr="00175C0E" w:rsidRDefault="00A42466" w:rsidP="001A392F">
      <w:pPr>
        <w:overflowPunct/>
        <w:autoSpaceDE/>
        <w:autoSpaceDN/>
        <w:adjustRightInd/>
        <w:spacing w:line="360" w:lineRule="auto"/>
        <w:ind w:left="945"/>
        <w:jc w:val="thaiDistribute"/>
        <w:textAlignment w:val="auto"/>
        <w:rPr>
          <w:rFonts w:ascii="Arial" w:hAnsi="Arial" w:cs="Arial"/>
          <w:spacing w:val="-4"/>
          <w:sz w:val="19"/>
          <w:szCs w:val="19"/>
          <w:u w:val="single"/>
        </w:rPr>
      </w:pPr>
      <w:bookmarkStart w:id="4" w:name="_Hlk87722621"/>
      <w:r w:rsidRPr="00175C0E">
        <w:rPr>
          <w:rFonts w:ascii="Arial" w:hAnsi="Arial" w:cs="Arial"/>
          <w:spacing w:val="-4"/>
          <w:sz w:val="19"/>
          <w:szCs w:val="19"/>
          <w:u w:val="single"/>
        </w:rPr>
        <w:t>Dhaka Elevated Expressway Project</w:t>
      </w:r>
    </w:p>
    <w:p w14:paraId="613C5125" w14:textId="77777777" w:rsidR="00A42466" w:rsidRPr="00175C0E" w:rsidRDefault="00A42466" w:rsidP="001A392F">
      <w:pPr>
        <w:overflowPunct/>
        <w:autoSpaceDE/>
        <w:autoSpaceDN/>
        <w:adjustRightInd/>
        <w:spacing w:line="360" w:lineRule="auto"/>
        <w:ind w:left="945"/>
        <w:jc w:val="thaiDistribute"/>
        <w:textAlignment w:val="auto"/>
        <w:rPr>
          <w:rFonts w:ascii="Arial" w:hAnsi="Arial" w:cs="Arial"/>
          <w:spacing w:val="-4"/>
          <w:sz w:val="16"/>
          <w:szCs w:val="16"/>
          <w:u w:val="single"/>
        </w:rPr>
      </w:pPr>
    </w:p>
    <w:bookmarkEnd w:id="4"/>
    <w:p w14:paraId="6201D460" w14:textId="77777777" w:rsidR="00A42466" w:rsidRPr="00175C0E" w:rsidRDefault="00A42466" w:rsidP="001A392F">
      <w:pPr>
        <w:pStyle w:val="BlockText"/>
        <w:tabs>
          <w:tab w:val="clear" w:pos="2160"/>
        </w:tabs>
        <w:spacing w:before="0" w:after="0" w:line="360" w:lineRule="auto"/>
        <w:ind w:left="945" w:right="-5" w:firstLine="0"/>
        <w:jc w:val="thaiDistribute"/>
        <w:rPr>
          <w:rFonts w:ascii="Arial" w:hAnsi="Arial" w:cs="Arial"/>
          <w:spacing w:val="-4"/>
          <w:sz w:val="19"/>
          <w:szCs w:val="19"/>
        </w:rPr>
      </w:pPr>
      <w:r w:rsidRPr="00175C0E">
        <w:rPr>
          <w:rFonts w:ascii="Arial" w:hAnsi="Arial" w:cs="Arial"/>
          <w:spacing w:val="-4"/>
          <w:sz w:val="19"/>
          <w:szCs w:val="19"/>
        </w:rPr>
        <w:t xml:space="preserve">The Company invested through First Dhaka Elevated Expressway Co., Ltd. which is the joint control company was established in the People's Republic of Bangladesh. </w:t>
      </w:r>
    </w:p>
    <w:p w14:paraId="7B3D6234" w14:textId="77777777" w:rsidR="00A42466" w:rsidRPr="00175C0E" w:rsidRDefault="00A42466" w:rsidP="001A392F">
      <w:pPr>
        <w:pStyle w:val="BlockText"/>
        <w:tabs>
          <w:tab w:val="clear" w:pos="2160"/>
        </w:tabs>
        <w:spacing w:before="0" w:after="0" w:line="360" w:lineRule="auto"/>
        <w:ind w:left="0" w:right="-5" w:firstLine="0"/>
        <w:jc w:val="thaiDistribute"/>
        <w:rPr>
          <w:rFonts w:ascii="Arial" w:hAnsi="Arial" w:cs="Arial"/>
          <w:spacing w:val="-4"/>
          <w:sz w:val="16"/>
          <w:szCs w:val="16"/>
        </w:rPr>
      </w:pPr>
    </w:p>
    <w:p w14:paraId="7CED6457" w14:textId="6E9368D1" w:rsidR="00A42466" w:rsidRPr="00175C0E" w:rsidRDefault="00B22A4C" w:rsidP="001A392F">
      <w:pPr>
        <w:pStyle w:val="BlockText"/>
        <w:tabs>
          <w:tab w:val="clear" w:pos="2160"/>
        </w:tabs>
        <w:spacing w:before="0" w:after="0" w:line="360" w:lineRule="auto"/>
        <w:ind w:left="945" w:right="-5" w:firstLine="0"/>
        <w:jc w:val="thaiDistribute"/>
        <w:rPr>
          <w:rFonts w:ascii="Arial" w:hAnsi="Arial" w:cs="Arial"/>
          <w:spacing w:val="-4"/>
          <w:sz w:val="19"/>
          <w:szCs w:val="19"/>
        </w:rPr>
      </w:pPr>
      <w:r w:rsidRPr="00175C0E">
        <w:rPr>
          <w:rFonts w:ascii="Arial" w:hAnsi="Arial" w:cs="Arial"/>
          <w:spacing w:val="-4"/>
          <w:sz w:val="19"/>
          <w:szCs w:val="19"/>
        </w:rPr>
        <w:t>In the year 2011, the joint control company has entered into the concession agreement with Bangladesh Bridge Authority of the Government of the People’s Republic of Bangladesh which has the concession rights to constructs and operates of the Dhaka Elevated Expressway. The concession value is approximately Baht 41,192 million and the period is 25 years included 42 months of construction period by starting concession age since 1 January 2020 which was the joint control company has received the construction commencement letter.</w:t>
      </w:r>
    </w:p>
    <w:p w14:paraId="4C4F896E" w14:textId="2572C18E" w:rsidR="001372EE" w:rsidRPr="00175C0E" w:rsidRDefault="001372EE" w:rsidP="001A392F">
      <w:pPr>
        <w:overflowPunct/>
        <w:autoSpaceDE/>
        <w:autoSpaceDN/>
        <w:adjustRightInd/>
        <w:textAlignment w:val="auto"/>
        <w:rPr>
          <w:rFonts w:ascii="Arial" w:hAnsi="Arial" w:cs="Arial"/>
          <w:spacing w:val="-4"/>
          <w:sz w:val="16"/>
          <w:szCs w:val="16"/>
        </w:rPr>
      </w:pPr>
    </w:p>
    <w:p w14:paraId="460661C2" w14:textId="0B1B012E" w:rsidR="00A42466" w:rsidRPr="00175C0E" w:rsidRDefault="00A42466" w:rsidP="001A392F">
      <w:pPr>
        <w:pStyle w:val="BlockText"/>
        <w:tabs>
          <w:tab w:val="clear" w:pos="2160"/>
        </w:tabs>
        <w:spacing w:before="0" w:after="0" w:line="360" w:lineRule="auto"/>
        <w:ind w:left="945" w:right="-5" w:firstLine="0"/>
        <w:jc w:val="thaiDistribute"/>
        <w:rPr>
          <w:rFonts w:ascii="Arial" w:hAnsi="Arial" w:cstheme="minorBidi"/>
          <w:spacing w:val="-4"/>
          <w:sz w:val="19"/>
          <w:szCs w:val="19"/>
        </w:rPr>
      </w:pPr>
      <w:r w:rsidRPr="00175C0E">
        <w:rPr>
          <w:rFonts w:ascii="Arial" w:hAnsi="Arial" w:cs="Arial"/>
          <w:spacing w:val="-4"/>
          <w:sz w:val="19"/>
          <w:szCs w:val="19"/>
        </w:rPr>
        <w:t xml:space="preserve">As of </w:t>
      </w:r>
      <w:r w:rsidR="00B22A4C" w:rsidRPr="00175C0E">
        <w:rPr>
          <w:rFonts w:ascii="Arial" w:hAnsi="Arial" w:cs="Arial"/>
          <w:spacing w:val="-4"/>
          <w:sz w:val="19"/>
          <w:szCs w:val="19"/>
        </w:rPr>
        <w:t>31 March 2024</w:t>
      </w:r>
      <w:r w:rsidRPr="00175C0E">
        <w:rPr>
          <w:rFonts w:ascii="Arial" w:hAnsi="Arial" w:cs="Arial"/>
          <w:spacing w:val="-4"/>
          <w:sz w:val="19"/>
          <w:szCs w:val="19"/>
        </w:rPr>
        <w:t xml:space="preserve">, </w:t>
      </w:r>
      <w:r w:rsidR="00590C67" w:rsidRPr="00175C0E">
        <w:rPr>
          <w:rFonts w:ascii="Arial" w:hAnsi="Arial" w:cs="Arial"/>
          <w:spacing w:val="-4"/>
          <w:sz w:val="19"/>
          <w:szCs w:val="19"/>
        </w:rPr>
        <w:t>the Company has investment in associated and in such project totaling Baht 3,068.34 million. The progress of construction work of 1st Tranche distance of 7.45 kilometers is 99.</w:t>
      </w:r>
      <w:r w:rsidR="00E70809" w:rsidRPr="00175C0E">
        <w:rPr>
          <w:rFonts w:ascii="Arial" w:hAnsi="Arial" w:cs="Arial"/>
          <w:spacing w:val="-4"/>
          <w:sz w:val="19"/>
          <w:szCs w:val="19"/>
        </w:rPr>
        <w:t>85</w:t>
      </w:r>
      <w:r w:rsidR="00590C67" w:rsidRPr="00175C0E">
        <w:rPr>
          <w:rFonts w:ascii="Arial" w:hAnsi="Arial" w:cs="Arial"/>
          <w:spacing w:val="-4"/>
          <w:sz w:val="19"/>
          <w:szCs w:val="19"/>
        </w:rPr>
        <w:t xml:space="preserve">% and the operation have partially commenced since 3 September 2023, the 2nd Tranche totally distances of </w:t>
      </w:r>
      <w:r w:rsidR="00E70809" w:rsidRPr="00175C0E">
        <w:rPr>
          <w:rFonts w:ascii="Arial" w:hAnsi="Arial" w:cs="Arial"/>
          <w:spacing w:val="-4"/>
          <w:sz w:val="19"/>
          <w:szCs w:val="19"/>
        </w:rPr>
        <w:t>5.85</w:t>
      </w:r>
      <w:r w:rsidR="00590C67" w:rsidRPr="00175C0E">
        <w:rPr>
          <w:rFonts w:ascii="Arial" w:hAnsi="Arial" w:cs="Arial"/>
          <w:spacing w:val="-4"/>
          <w:sz w:val="19"/>
          <w:szCs w:val="19"/>
        </w:rPr>
        <w:t xml:space="preserve"> kilometers is </w:t>
      </w:r>
      <w:r w:rsidR="00E70809" w:rsidRPr="00175C0E">
        <w:rPr>
          <w:rFonts w:ascii="Arial" w:hAnsi="Arial" w:cs="Arial"/>
          <w:spacing w:val="-4"/>
          <w:sz w:val="19"/>
          <w:szCs w:val="19"/>
        </w:rPr>
        <w:t>77.66</w:t>
      </w:r>
      <w:r w:rsidR="00590C67" w:rsidRPr="00175C0E">
        <w:rPr>
          <w:rFonts w:ascii="Arial" w:hAnsi="Arial" w:cs="Arial"/>
          <w:spacing w:val="-4"/>
          <w:sz w:val="19"/>
          <w:szCs w:val="19"/>
        </w:rPr>
        <w:t>% and</w:t>
      </w:r>
      <w:r w:rsidR="00E70809" w:rsidRPr="00175C0E">
        <w:rPr>
          <w:rFonts w:ascii="Arial" w:hAnsi="Arial" w:cs="Arial"/>
          <w:spacing w:val="-4"/>
          <w:sz w:val="19"/>
          <w:szCs w:val="19"/>
        </w:rPr>
        <w:t xml:space="preserve"> 3rd Tranche totally distances of 6.43 kilometers is 12.05% and </w:t>
      </w:r>
      <w:r w:rsidR="00590C67" w:rsidRPr="00175C0E">
        <w:rPr>
          <w:rFonts w:ascii="Arial" w:hAnsi="Arial" w:cs="Arial"/>
          <w:spacing w:val="-4"/>
          <w:sz w:val="19"/>
          <w:szCs w:val="19"/>
        </w:rPr>
        <w:t>the Central Control Building is 100%.</w:t>
      </w:r>
    </w:p>
    <w:p w14:paraId="3F20A2FC" w14:textId="52E51D34" w:rsidR="005D3AB8" w:rsidRPr="00175C0E" w:rsidRDefault="005D3AB8" w:rsidP="0094184D">
      <w:pPr>
        <w:pStyle w:val="BlockText"/>
        <w:tabs>
          <w:tab w:val="clear" w:pos="2160"/>
        </w:tabs>
        <w:spacing w:before="0" w:after="0" w:line="360" w:lineRule="auto"/>
        <w:ind w:left="981" w:right="-5" w:firstLine="0"/>
        <w:jc w:val="thaiDistribute"/>
        <w:rPr>
          <w:rFonts w:ascii="Arial" w:hAnsi="Arial" w:cstheme="minorBidi"/>
          <w:sz w:val="19"/>
          <w:szCs w:val="19"/>
        </w:rPr>
      </w:pPr>
      <w:r w:rsidRPr="00175C0E">
        <w:rPr>
          <w:rFonts w:ascii="Arial" w:hAnsi="Arial" w:cstheme="minorBidi"/>
          <w:sz w:val="19"/>
          <w:szCs w:val="19"/>
        </w:rPr>
        <w:lastRenderedPageBreak/>
        <w:t xml:space="preserve">As of 31 March 2024, the Group’s management believes that the joint control company has partially started its operation. Therefore, the Company’s management believes that the investment will </w:t>
      </w:r>
      <w:proofErr w:type="spellStart"/>
      <w:r w:rsidRPr="00175C0E">
        <w:rPr>
          <w:rFonts w:ascii="Arial" w:hAnsi="Arial" w:cstheme="minorBidi"/>
          <w:sz w:val="19"/>
          <w:szCs w:val="19"/>
        </w:rPr>
        <w:t>no</w:t>
      </w:r>
      <w:proofErr w:type="spellEnd"/>
      <w:r w:rsidRPr="00175C0E">
        <w:rPr>
          <w:rFonts w:ascii="Arial" w:hAnsi="Arial" w:cstheme="minorBidi"/>
          <w:sz w:val="19"/>
          <w:szCs w:val="19"/>
        </w:rPr>
        <w:t xml:space="preserve"> be impaired.</w:t>
      </w:r>
    </w:p>
    <w:p w14:paraId="42DF7E4A" w14:textId="77777777" w:rsidR="00B56A8F" w:rsidRPr="0094184D" w:rsidRDefault="00B56A8F" w:rsidP="001A392F">
      <w:pPr>
        <w:pStyle w:val="BlockText"/>
        <w:tabs>
          <w:tab w:val="clear" w:pos="2160"/>
        </w:tabs>
        <w:spacing w:before="0" w:after="0" w:line="360" w:lineRule="auto"/>
        <w:ind w:left="945" w:right="-5" w:firstLine="0"/>
        <w:jc w:val="thaiDistribute"/>
        <w:rPr>
          <w:rFonts w:ascii="Arial" w:hAnsi="Arial" w:cstheme="minorBidi"/>
          <w:sz w:val="16"/>
          <w:szCs w:val="16"/>
        </w:rPr>
      </w:pPr>
    </w:p>
    <w:bookmarkEnd w:id="3"/>
    <w:p w14:paraId="401ACFB2" w14:textId="12478A05" w:rsidR="00A42466" w:rsidRPr="00175C0E" w:rsidRDefault="00A42466" w:rsidP="001A392F">
      <w:pPr>
        <w:pStyle w:val="ListParagraph"/>
        <w:numPr>
          <w:ilvl w:val="1"/>
          <w:numId w:val="13"/>
        </w:numPr>
        <w:tabs>
          <w:tab w:val="left" w:pos="972"/>
        </w:tabs>
        <w:overflowPunct/>
        <w:autoSpaceDE/>
        <w:autoSpaceDN/>
        <w:adjustRightInd/>
        <w:contextualSpacing/>
        <w:jc w:val="thaiDistribute"/>
        <w:textAlignment w:val="auto"/>
        <w:rPr>
          <w:rFonts w:ascii="Arial" w:eastAsia="Arial Unicode MS" w:hAnsi="Arial" w:cs="Arial"/>
          <w:color w:val="000000" w:themeColor="text1"/>
          <w:sz w:val="19"/>
          <w:szCs w:val="19"/>
        </w:rPr>
      </w:pPr>
      <w:r w:rsidRPr="00175C0E">
        <w:rPr>
          <w:rFonts w:ascii="Arial" w:eastAsia="Arial Unicode MS" w:hAnsi="Arial" w:cs="Arial"/>
          <w:color w:val="000000" w:themeColor="text1"/>
          <w:sz w:val="19"/>
          <w:szCs w:val="19"/>
        </w:rPr>
        <w:t>Investment in joint ventures</w:t>
      </w:r>
    </w:p>
    <w:p w14:paraId="5F9EB6CE" w14:textId="77777777" w:rsidR="00A42466" w:rsidRPr="00175C0E" w:rsidRDefault="00A42466" w:rsidP="001A392F">
      <w:pPr>
        <w:tabs>
          <w:tab w:val="num" w:pos="1620"/>
        </w:tabs>
        <w:spacing w:line="360" w:lineRule="auto"/>
        <w:ind w:right="-43"/>
        <w:jc w:val="thaiDistribute"/>
        <w:rPr>
          <w:rFonts w:ascii="Arial" w:hAnsi="Arial" w:cs="Arial"/>
          <w:sz w:val="8"/>
          <w:szCs w:val="8"/>
        </w:rPr>
      </w:pPr>
    </w:p>
    <w:p w14:paraId="4C4D1458" w14:textId="77777777" w:rsidR="0094184D" w:rsidRPr="0094184D" w:rsidRDefault="0094184D" w:rsidP="0094184D">
      <w:pPr>
        <w:spacing w:line="360" w:lineRule="auto"/>
        <w:ind w:left="972" w:right="-1"/>
        <w:jc w:val="thaiDistribute"/>
        <w:rPr>
          <w:rFonts w:ascii="Arial" w:hAnsi="Arial" w:cs="Arial"/>
          <w:sz w:val="14"/>
          <w:szCs w:val="14"/>
          <w:lang w:val="en-GB"/>
        </w:rPr>
      </w:pPr>
    </w:p>
    <w:p w14:paraId="66D7E030" w14:textId="168375DB" w:rsidR="00A42466" w:rsidRPr="00175C0E" w:rsidRDefault="00A42466" w:rsidP="0094184D">
      <w:pPr>
        <w:spacing w:line="360" w:lineRule="auto"/>
        <w:ind w:left="972" w:right="-1"/>
        <w:jc w:val="thaiDistribute"/>
        <w:rPr>
          <w:rFonts w:ascii="Arial" w:hAnsi="Arial" w:cs="Arial"/>
          <w:spacing w:val="-2"/>
          <w:sz w:val="19"/>
          <w:szCs w:val="19"/>
          <w:lang w:val="en-GB"/>
        </w:rPr>
      </w:pPr>
      <w:r w:rsidRPr="00175C0E">
        <w:rPr>
          <w:rFonts w:ascii="Arial" w:hAnsi="Arial" w:cs="Arial"/>
          <w:sz w:val="19"/>
          <w:szCs w:val="19"/>
          <w:lang w:val="en-GB"/>
        </w:rPr>
        <w:t>Movements in investments in joint ventures, which are accounted</w:t>
      </w:r>
      <w:r w:rsidRPr="00175C0E">
        <w:rPr>
          <w:rFonts w:ascii="Arial" w:hAnsi="Arial" w:cs="Arial"/>
          <w:sz w:val="19"/>
          <w:szCs w:val="19"/>
        </w:rPr>
        <w:t xml:space="preserve"> for</w:t>
      </w:r>
      <w:r w:rsidRPr="00175C0E">
        <w:rPr>
          <w:rFonts w:ascii="Arial" w:hAnsi="Arial" w:cs="Arial"/>
          <w:sz w:val="19"/>
          <w:szCs w:val="19"/>
          <w:lang w:val="en-GB"/>
        </w:rPr>
        <w:t xml:space="preserve"> by the equity method in the </w:t>
      </w:r>
      <w:r w:rsidRPr="00175C0E">
        <w:rPr>
          <w:rFonts w:ascii="Arial" w:hAnsi="Arial" w:cs="Arial"/>
          <w:spacing w:val="-2"/>
          <w:sz w:val="19"/>
          <w:szCs w:val="19"/>
          <w:lang w:val="en-GB"/>
        </w:rPr>
        <w:t xml:space="preserve">consolidated financial </w:t>
      </w:r>
      <w:r w:rsidR="00634E5B" w:rsidRPr="00175C0E">
        <w:rPr>
          <w:rFonts w:ascii="Arial" w:hAnsi="Arial" w:cs="Arial"/>
          <w:sz w:val="19"/>
          <w:szCs w:val="19"/>
          <w:lang w:val="en-GB"/>
        </w:rPr>
        <w:t>information</w:t>
      </w:r>
      <w:r w:rsidRPr="00175C0E">
        <w:rPr>
          <w:rFonts w:ascii="Arial" w:hAnsi="Arial" w:cs="Arial"/>
          <w:spacing w:val="-2"/>
          <w:sz w:val="19"/>
          <w:szCs w:val="19"/>
          <w:lang w:val="en-GB"/>
        </w:rPr>
        <w:t xml:space="preserve"> for the </w:t>
      </w:r>
      <w:r w:rsidR="00590C67" w:rsidRPr="00175C0E">
        <w:rPr>
          <w:rFonts w:ascii="Arial" w:hAnsi="Arial" w:cs="Arial"/>
          <w:spacing w:val="-2"/>
          <w:sz w:val="19"/>
          <w:szCs w:val="19"/>
          <w:lang w:val="en-GB"/>
        </w:rPr>
        <w:t>three</w:t>
      </w:r>
      <w:r w:rsidRPr="00175C0E">
        <w:rPr>
          <w:rFonts w:ascii="Arial" w:hAnsi="Arial" w:cs="Arial"/>
          <w:spacing w:val="-2"/>
          <w:sz w:val="19"/>
          <w:szCs w:val="19"/>
          <w:lang w:val="en-GB"/>
        </w:rPr>
        <w:t>-month period</w:t>
      </w:r>
      <w:r w:rsidR="00B63D72" w:rsidRPr="00175C0E">
        <w:rPr>
          <w:rFonts w:ascii="Arial" w:hAnsi="Arial" w:cs="Arial"/>
          <w:spacing w:val="-2"/>
          <w:sz w:val="19"/>
          <w:szCs w:val="19"/>
          <w:lang w:val="en-GB"/>
        </w:rPr>
        <w:t>s</w:t>
      </w:r>
      <w:r w:rsidRPr="00175C0E">
        <w:rPr>
          <w:rFonts w:ascii="Arial" w:hAnsi="Arial" w:cs="Arial"/>
          <w:spacing w:val="-2"/>
          <w:sz w:val="19"/>
          <w:szCs w:val="19"/>
          <w:lang w:val="en-GB"/>
        </w:rPr>
        <w:t xml:space="preserve"> ended </w:t>
      </w:r>
      <w:r w:rsidR="00590C67" w:rsidRPr="00175C0E">
        <w:rPr>
          <w:rFonts w:ascii="Arial" w:hAnsi="Arial" w:cs="Arial"/>
          <w:spacing w:val="-2"/>
          <w:sz w:val="19"/>
          <w:szCs w:val="19"/>
          <w:lang w:val="en-GB"/>
        </w:rPr>
        <w:t>31 March 2024</w:t>
      </w:r>
      <w:r w:rsidR="00593FF2" w:rsidRPr="00175C0E">
        <w:rPr>
          <w:rFonts w:ascii="Arial" w:hAnsi="Arial" w:cs="Arial"/>
          <w:spacing w:val="-2"/>
          <w:sz w:val="19"/>
          <w:szCs w:val="19"/>
          <w:lang w:val="en-GB"/>
        </w:rPr>
        <w:t xml:space="preserve"> </w:t>
      </w:r>
      <w:r w:rsidR="00180719" w:rsidRPr="00175C0E">
        <w:rPr>
          <w:rFonts w:ascii="Arial" w:hAnsi="Arial" w:cs="Arial"/>
          <w:spacing w:val="-2"/>
          <w:sz w:val="19"/>
          <w:szCs w:val="19"/>
          <w:lang w:val="en-GB"/>
        </w:rPr>
        <w:t>is</w:t>
      </w:r>
      <w:r w:rsidRPr="00175C0E">
        <w:rPr>
          <w:rFonts w:ascii="Arial" w:hAnsi="Arial" w:cs="Arial"/>
          <w:spacing w:val="-2"/>
          <w:sz w:val="19"/>
          <w:szCs w:val="19"/>
          <w:lang w:val="en-GB"/>
        </w:rPr>
        <w:t xml:space="preserve"> as </w:t>
      </w:r>
      <w:r w:rsidR="002A2C42" w:rsidRPr="00175C0E">
        <w:rPr>
          <w:rFonts w:ascii="Arial" w:hAnsi="Arial" w:cs="Arial"/>
          <w:spacing w:val="-2"/>
          <w:sz w:val="19"/>
          <w:szCs w:val="19"/>
          <w:lang w:val="en-GB"/>
        </w:rPr>
        <w:t>follows :</w:t>
      </w:r>
    </w:p>
    <w:tbl>
      <w:tblPr>
        <w:tblW w:w="8502" w:type="dxa"/>
        <w:tblInd w:w="854" w:type="dxa"/>
        <w:tblLayout w:type="fixed"/>
        <w:tblLook w:val="0000" w:firstRow="0" w:lastRow="0" w:firstColumn="0" w:lastColumn="0" w:noHBand="0" w:noVBand="0"/>
      </w:tblPr>
      <w:tblGrid>
        <w:gridCol w:w="1800"/>
        <w:gridCol w:w="3725"/>
        <w:gridCol w:w="709"/>
        <w:gridCol w:w="2268"/>
      </w:tblGrid>
      <w:tr w:rsidR="00AF233B" w:rsidRPr="00175C0E" w14:paraId="46F0DF31" w14:textId="77777777" w:rsidTr="00AF233B">
        <w:trPr>
          <w:cantSplit/>
          <w:trHeight w:val="322"/>
        </w:trPr>
        <w:tc>
          <w:tcPr>
            <w:tcW w:w="1800" w:type="dxa"/>
          </w:tcPr>
          <w:p w14:paraId="2FCB5BD2" w14:textId="77777777" w:rsidR="00AF233B" w:rsidRPr="00175C0E" w:rsidRDefault="00AF233B" w:rsidP="001A392F">
            <w:pPr>
              <w:spacing w:before="60" w:line="276" w:lineRule="auto"/>
              <w:ind w:left="162" w:right="-234" w:hanging="162"/>
              <w:jc w:val="thaiDistribute"/>
              <w:rPr>
                <w:rFonts w:ascii="Arial" w:hAnsi="Arial" w:cs="Arial"/>
                <w:sz w:val="19"/>
                <w:szCs w:val="19"/>
              </w:rPr>
            </w:pPr>
          </w:p>
        </w:tc>
        <w:tc>
          <w:tcPr>
            <w:tcW w:w="3725" w:type="dxa"/>
          </w:tcPr>
          <w:p w14:paraId="278E5EBC"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lang w:val="en-GB"/>
              </w:rPr>
            </w:pPr>
          </w:p>
        </w:tc>
        <w:tc>
          <w:tcPr>
            <w:tcW w:w="709" w:type="dxa"/>
          </w:tcPr>
          <w:p w14:paraId="1BD51BCE"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rPr>
            </w:pPr>
          </w:p>
        </w:tc>
        <w:tc>
          <w:tcPr>
            <w:tcW w:w="2268" w:type="dxa"/>
          </w:tcPr>
          <w:p w14:paraId="6FECE982" w14:textId="77777777" w:rsidR="00AF233B" w:rsidRPr="00175C0E" w:rsidRDefault="00AF233B" w:rsidP="001A392F">
            <w:pPr>
              <w:tabs>
                <w:tab w:val="decimal" w:pos="1008"/>
              </w:tabs>
              <w:spacing w:before="60" w:line="276" w:lineRule="auto"/>
              <w:ind w:left="18"/>
              <w:jc w:val="right"/>
              <w:rPr>
                <w:rFonts w:ascii="Arial" w:hAnsi="Arial" w:cs="Arial"/>
                <w:sz w:val="19"/>
                <w:szCs w:val="19"/>
              </w:rPr>
            </w:pPr>
            <w:r w:rsidRPr="00175C0E">
              <w:rPr>
                <w:rFonts w:ascii="Arial" w:hAnsi="Arial" w:cs="Arial"/>
                <w:sz w:val="19"/>
                <w:szCs w:val="19"/>
              </w:rPr>
              <w:t xml:space="preserve"> (Unit : Thousand Baht)</w:t>
            </w:r>
          </w:p>
        </w:tc>
      </w:tr>
      <w:tr w:rsidR="00AF233B" w:rsidRPr="00175C0E" w14:paraId="2C32580B" w14:textId="77777777" w:rsidTr="00AF233B">
        <w:trPr>
          <w:cantSplit/>
          <w:trHeight w:val="358"/>
        </w:trPr>
        <w:tc>
          <w:tcPr>
            <w:tcW w:w="1800" w:type="dxa"/>
          </w:tcPr>
          <w:p w14:paraId="21AF2415" w14:textId="77777777" w:rsidR="00AF233B" w:rsidRPr="00175C0E" w:rsidRDefault="00AF233B" w:rsidP="001A392F">
            <w:pPr>
              <w:spacing w:before="60" w:line="276" w:lineRule="auto"/>
              <w:ind w:left="162" w:right="-234" w:hanging="162"/>
              <w:jc w:val="thaiDistribute"/>
              <w:rPr>
                <w:rFonts w:ascii="Arial" w:hAnsi="Arial" w:cs="Arial"/>
                <w:sz w:val="19"/>
                <w:szCs w:val="19"/>
              </w:rPr>
            </w:pPr>
          </w:p>
        </w:tc>
        <w:tc>
          <w:tcPr>
            <w:tcW w:w="3725" w:type="dxa"/>
          </w:tcPr>
          <w:p w14:paraId="570805D4"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rPr>
            </w:pPr>
          </w:p>
        </w:tc>
        <w:tc>
          <w:tcPr>
            <w:tcW w:w="709" w:type="dxa"/>
          </w:tcPr>
          <w:p w14:paraId="69D48BCD"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rPr>
            </w:pPr>
          </w:p>
        </w:tc>
        <w:tc>
          <w:tcPr>
            <w:tcW w:w="2268" w:type="dxa"/>
          </w:tcPr>
          <w:p w14:paraId="38D8254E" w14:textId="7389B84A" w:rsidR="00AF233B" w:rsidRPr="00175C0E" w:rsidRDefault="00AF233B" w:rsidP="001A392F">
            <w:pPr>
              <w:pBdr>
                <w:bottom w:val="single" w:sz="4" w:space="1" w:color="auto"/>
              </w:pBdr>
              <w:spacing w:before="60" w:line="276" w:lineRule="auto"/>
              <w:jc w:val="center"/>
              <w:rPr>
                <w:rFonts w:ascii="Arial" w:hAnsi="Arial" w:cstheme="minorBidi"/>
                <w:caps/>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information</w:t>
            </w:r>
          </w:p>
        </w:tc>
      </w:tr>
      <w:tr w:rsidR="00AF233B" w:rsidRPr="00175C0E" w14:paraId="01CDBCBF" w14:textId="77777777" w:rsidTr="0094184D">
        <w:trPr>
          <w:cantSplit/>
          <w:trHeight w:val="261"/>
        </w:trPr>
        <w:tc>
          <w:tcPr>
            <w:tcW w:w="1800" w:type="dxa"/>
          </w:tcPr>
          <w:p w14:paraId="74155DD4" w14:textId="77777777" w:rsidR="00AF233B" w:rsidRPr="00175C0E" w:rsidRDefault="00AF233B" w:rsidP="001A392F">
            <w:pPr>
              <w:spacing w:before="60" w:line="276" w:lineRule="auto"/>
              <w:ind w:left="162" w:right="-234" w:hanging="162"/>
              <w:jc w:val="thaiDistribute"/>
              <w:rPr>
                <w:rFonts w:ascii="Arial" w:hAnsi="Arial" w:cs="Arial"/>
                <w:sz w:val="8"/>
                <w:szCs w:val="8"/>
              </w:rPr>
            </w:pPr>
          </w:p>
        </w:tc>
        <w:tc>
          <w:tcPr>
            <w:tcW w:w="3725" w:type="dxa"/>
          </w:tcPr>
          <w:p w14:paraId="72BD8693" w14:textId="77777777" w:rsidR="00AF233B" w:rsidRPr="00175C0E" w:rsidRDefault="00AF233B" w:rsidP="001A392F">
            <w:pPr>
              <w:tabs>
                <w:tab w:val="decimal" w:pos="1008"/>
              </w:tabs>
              <w:spacing w:before="60" w:line="276" w:lineRule="auto"/>
              <w:ind w:left="18" w:right="72"/>
              <w:jc w:val="thaiDistribute"/>
              <w:rPr>
                <w:rFonts w:ascii="Arial" w:hAnsi="Arial" w:cs="Arial"/>
                <w:sz w:val="8"/>
                <w:szCs w:val="8"/>
              </w:rPr>
            </w:pPr>
          </w:p>
        </w:tc>
        <w:tc>
          <w:tcPr>
            <w:tcW w:w="709" w:type="dxa"/>
          </w:tcPr>
          <w:p w14:paraId="6BE09948" w14:textId="77777777" w:rsidR="00AF233B" w:rsidRPr="00175C0E" w:rsidRDefault="00AF233B" w:rsidP="001A392F">
            <w:pPr>
              <w:tabs>
                <w:tab w:val="decimal" w:pos="1008"/>
              </w:tabs>
              <w:spacing w:before="60" w:line="276" w:lineRule="auto"/>
              <w:ind w:left="18" w:right="72"/>
              <w:jc w:val="thaiDistribute"/>
              <w:rPr>
                <w:rFonts w:ascii="Arial" w:hAnsi="Arial" w:cs="Arial"/>
                <w:sz w:val="8"/>
                <w:szCs w:val="8"/>
              </w:rPr>
            </w:pPr>
          </w:p>
        </w:tc>
        <w:tc>
          <w:tcPr>
            <w:tcW w:w="2268" w:type="dxa"/>
          </w:tcPr>
          <w:p w14:paraId="22653DF1" w14:textId="77777777" w:rsidR="00AF233B" w:rsidRPr="00175C0E" w:rsidRDefault="00AF233B" w:rsidP="001A392F">
            <w:pPr>
              <w:spacing w:before="60" w:line="276" w:lineRule="auto"/>
              <w:jc w:val="thaiDistribute"/>
              <w:rPr>
                <w:rFonts w:ascii="Arial" w:hAnsi="Arial" w:cs="Arial"/>
                <w:sz w:val="8"/>
                <w:szCs w:val="8"/>
              </w:rPr>
            </w:pPr>
          </w:p>
        </w:tc>
      </w:tr>
      <w:tr w:rsidR="00AF233B" w:rsidRPr="00175C0E" w14:paraId="0967CCDE" w14:textId="77777777" w:rsidTr="00AF233B">
        <w:trPr>
          <w:cantSplit/>
          <w:trHeight w:val="322"/>
        </w:trPr>
        <w:tc>
          <w:tcPr>
            <w:tcW w:w="5525" w:type="dxa"/>
            <w:gridSpan w:val="2"/>
          </w:tcPr>
          <w:p w14:paraId="2289777D" w14:textId="26ADAB83" w:rsidR="00AF233B" w:rsidRPr="00175C0E" w:rsidRDefault="00AF233B" w:rsidP="001A392F">
            <w:pPr>
              <w:spacing w:before="60" w:line="276" w:lineRule="auto"/>
              <w:ind w:left="600" w:right="-36" w:hanging="574"/>
              <w:rPr>
                <w:rFonts w:ascii="Arial" w:hAnsi="Arial" w:cs="Arial"/>
                <w:sz w:val="19"/>
                <w:szCs w:val="19"/>
                <w:lang w:val="en-GB"/>
              </w:rPr>
            </w:pPr>
            <w:r w:rsidRPr="00175C0E">
              <w:rPr>
                <w:rFonts w:ascii="Arial" w:hAnsi="Arial" w:cs="Arial"/>
                <w:sz w:val="20"/>
                <w:szCs w:val="20"/>
              </w:rPr>
              <w:t>Balance as at 1 January 2024</w:t>
            </w:r>
          </w:p>
        </w:tc>
        <w:tc>
          <w:tcPr>
            <w:tcW w:w="709" w:type="dxa"/>
          </w:tcPr>
          <w:p w14:paraId="0EB9BBDF"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lang w:val="en-GB"/>
              </w:rPr>
            </w:pPr>
          </w:p>
        </w:tc>
        <w:tc>
          <w:tcPr>
            <w:tcW w:w="2268" w:type="dxa"/>
            <w:shd w:val="clear" w:color="auto" w:fill="auto"/>
            <w:vAlign w:val="bottom"/>
          </w:tcPr>
          <w:p w14:paraId="56CBF684" w14:textId="77777777" w:rsidR="00AF233B" w:rsidRPr="00175C0E" w:rsidRDefault="00AF233B" w:rsidP="001A392F">
            <w:pPr>
              <w:spacing w:before="60" w:line="276" w:lineRule="auto"/>
              <w:jc w:val="right"/>
              <w:rPr>
                <w:rFonts w:ascii="Arial" w:hAnsi="Arial" w:cs="Arial"/>
                <w:sz w:val="19"/>
                <w:szCs w:val="19"/>
                <w:lang w:val="en-GB"/>
              </w:rPr>
            </w:pPr>
            <w:r w:rsidRPr="00175C0E">
              <w:rPr>
                <w:rFonts w:ascii="Arial" w:hAnsi="Arial" w:cs="Arial"/>
                <w:sz w:val="19"/>
                <w:szCs w:val="19"/>
              </w:rPr>
              <w:t>275,669</w:t>
            </w:r>
          </w:p>
        </w:tc>
      </w:tr>
      <w:tr w:rsidR="009C1B5A" w:rsidRPr="00175C0E" w14:paraId="102DE3B2" w14:textId="77777777" w:rsidTr="00AF233B">
        <w:trPr>
          <w:cantSplit/>
          <w:trHeight w:val="322"/>
        </w:trPr>
        <w:tc>
          <w:tcPr>
            <w:tcW w:w="5525" w:type="dxa"/>
            <w:gridSpan w:val="2"/>
          </w:tcPr>
          <w:p w14:paraId="0F8A6858" w14:textId="1981D0A9" w:rsidR="009C1B5A" w:rsidRPr="00175C0E" w:rsidRDefault="009C1B5A" w:rsidP="001A392F">
            <w:pPr>
              <w:spacing w:before="60" w:line="276" w:lineRule="auto"/>
              <w:ind w:left="600" w:right="-36" w:hanging="574"/>
              <w:rPr>
                <w:rFonts w:ascii="Arial" w:hAnsi="Arial" w:cs="Arial"/>
                <w:sz w:val="20"/>
                <w:szCs w:val="20"/>
              </w:rPr>
            </w:pPr>
            <w:r w:rsidRPr="00175C0E">
              <w:rPr>
                <w:rFonts w:ascii="Arial" w:hAnsi="Arial" w:cs="Browallia New"/>
                <w:sz w:val="19"/>
              </w:rPr>
              <w:t>Less</w:t>
            </w:r>
            <w:r w:rsidRPr="00175C0E">
              <w:rPr>
                <w:rFonts w:ascii="Arial" w:hAnsi="Arial" w:cs="Arial"/>
                <w:sz w:val="19"/>
                <w:szCs w:val="19"/>
              </w:rPr>
              <w:t xml:space="preserve"> : Share of </w:t>
            </w:r>
            <w:r w:rsidRPr="00175C0E">
              <w:rPr>
                <w:rFonts w:ascii="Arial" w:hAnsi="Arial" w:cs="Browallia New"/>
                <w:sz w:val="19"/>
              </w:rPr>
              <w:t>loss</w:t>
            </w:r>
            <w:r w:rsidRPr="00175C0E">
              <w:rPr>
                <w:rFonts w:ascii="Arial" w:hAnsi="Arial" w:cs="Arial"/>
                <w:sz w:val="19"/>
                <w:szCs w:val="19"/>
              </w:rPr>
              <w:t xml:space="preserve"> from joint ventures</w:t>
            </w:r>
          </w:p>
        </w:tc>
        <w:tc>
          <w:tcPr>
            <w:tcW w:w="709" w:type="dxa"/>
          </w:tcPr>
          <w:p w14:paraId="4BD1A5C0" w14:textId="77777777" w:rsidR="009C1B5A" w:rsidRPr="00175C0E" w:rsidRDefault="009C1B5A" w:rsidP="001A392F">
            <w:pPr>
              <w:tabs>
                <w:tab w:val="decimal" w:pos="1008"/>
              </w:tabs>
              <w:spacing w:before="60" w:line="276" w:lineRule="auto"/>
              <w:ind w:left="18" w:right="72"/>
              <w:jc w:val="thaiDistribute"/>
              <w:rPr>
                <w:rFonts w:ascii="Arial" w:hAnsi="Arial" w:cs="Arial"/>
                <w:sz w:val="19"/>
                <w:szCs w:val="19"/>
                <w:lang w:val="en-GB"/>
              </w:rPr>
            </w:pPr>
          </w:p>
        </w:tc>
        <w:tc>
          <w:tcPr>
            <w:tcW w:w="2268" w:type="dxa"/>
            <w:shd w:val="clear" w:color="auto" w:fill="auto"/>
            <w:vAlign w:val="bottom"/>
          </w:tcPr>
          <w:p w14:paraId="44D08FEA" w14:textId="3D247380" w:rsidR="009C1B5A" w:rsidRPr="00175C0E" w:rsidRDefault="009C1B5A" w:rsidP="001A392F">
            <w:pPr>
              <w:spacing w:before="60" w:line="276" w:lineRule="auto"/>
              <w:jc w:val="right"/>
              <w:rPr>
                <w:rFonts w:ascii="Arial" w:hAnsi="Arial" w:cs="Arial"/>
                <w:sz w:val="19"/>
                <w:szCs w:val="19"/>
              </w:rPr>
            </w:pPr>
            <w:r w:rsidRPr="00175C0E">
              <w:rPr>
                <w:rFonts w:ascii="Arial" w:hAnsi="Arial" w:cs="Arial"/>
                <w:sz w:val="19"/>
                <w:szCs w:val="19"/>
              </w:rPr>
              <w:t>(14,411)</w:t>
            </w:r>
          </w:p>
        </w:tc>
      </w:tr>
      <w:tr w:rsidR="008D2A90" w:rsidRPr="00175C0E" w14:paraId="7038C576" w14:textId="77777777">
        <w:trPr>
          <w:cantSplit/>
          <w:trHeight w:val="322"/>
        </w:trPr>
        <w:tc>
          <w:tcPr>
            <w:tcW w:w="6234" w:type="dxa"/>
            <w:gridSpan w:val="3"/>
          </w:tcPr>
          <w:p w14:paraId="1C51BD86" w14:textId="7FCB83C2" w:rsidR="008D2A90" w:rsidRPr="00175C0E" w:rsidRDefault="009C1B5A" w:rsidP="001A392F">
            <w:pPr>
              <w:spacing w:before="60" w:line="276" w:lineRule="auto"/>
              <w:ind w:left="18" w:right="72"/>
              <w:rPr>
                <w:rFonts w:ascii="Arial" w:hAnsi="Arial" w:cs="Arial"/>
                <w:sz w:val="19"/>
                <w:szCs w:val="19"/>
                <w:lang w:val="en-GB"/>
              </w:rPr>
            </w:pPr>
            <w:r w:rsidRPr="00175C0E">
              <w:rPr>
                <w:rFonts w:ascii="Arial" w:hAnsi="Arial" w:cs="Arial"/>
                <w:sz w:val="19"/>
                <w:szCs w:val="19"/>
              </w:rPr>
              <w:t>Less</w:t>
            </w:r>
            <w:r w:rsidR="008D2A90" w:rsidRPr="00175C0E">
              <w:rPr>
                <w:rFonts w:ascii="Arial" w:hAnsi="Arial" w:cs="Arial"/>
                <w:sz w:val="19"/>
                <w:szCs w:val="19"/>
              </w:rPr>
              <w:t xml:space="preserve"> </w:t>
            </w:r>
            <w:r w:rsidR="008D2A90" w:rsidRPr="00175C0E">
              <w:rPr>
                <w:rFonts w:ascii="Arial" w:hAnsi="Arial" w:cs="Arial"/>
                <w:sz w:val="19"/>
                <w:szCs w:val="19"/>
                <w:lang w:val="en-GB"/>
              </w:rPr>
              <w:t>:</w:t>
            </w:r>
            <w:r w:rsidR="008D2A90" w:rsidRPr="00175C0E">
              <w:rPr>
                <w:rFonts w:ascii="Arial" w:hAnsi="Arial" w:cs="Arial"/>
                <w:sz w:val="19"/>
                <w:szCs w:val="19"/>
              </w:rPr>
              <w:t xml:space="preserve"> </w:t>
            </w:r>
            <w:r w:rsidR="00F53AB6" w:rsidRPr="00175C0E">
              <w:rPr>
                <w:rFonts w:ascii="Arial" w:hAnsi="Arial" w:cs="Arial"/>
                <w:sz w:val="19"/>
                <w:szCs w:val="19"/>
              </w:rPr>
              <w:t>Cash receipts for the profit sharing from joint venture</w:t>
            </w:r>
          </w:p>
        </w:tc>
        <w:tc>
          <w:tcPr>
            <w:tcW w:w="2268" w:type="dxa"/>
            <w:shd w:val="clear" w:color="auto" w:fill="auto"/>
            <w:vAlign w:val="bottom"/>
          </w:tcPr>
          <w:p w14:paraId="06E09174" w14:textId="4328E9F1" w:rsidR="008D2A90" w:rsidRPr="00175C0E" w:rsidRDefault="00F53AB6" w:rsidP="001A392F">
            <w:pPr>
              <w:spacing w:before="60" w:line="276" w:lineRule="auto"/>
              <w:jc w:val="right"/>
              <w:rPr>
                <w:rFonts w:ascii="Arial" w:hAnsi="Arial" w:cs="Arial"/>
                <w:sz w:val="19"/>
                <w:szCs w:val="19"/>
              </w:rPr>
            </w:pPr>
            <w:r w:rsidRPr="00175C0E">
              <w:rPr>
                <w:rFonts w:ascii="Arial" w:hAnsi="Arial" w:cs="Arial"/>
                <w:sz w:val="19"/>
                <w:szCs w:val="19"/>
                <w:lang w:val="en-GB"/>
              </w:rPr>
              <w:t>(83,094)</w:t>
            </w:r>
          </w:p>
        </w:tc>
      </w:tr>
      <w:tr w:rsidR="00AF233B" w:rsidRPr="00175C0E" w14:paraId="5329A9C7" w14:textId="77777777" w:rsidTr="00AF233B">
        <w:trPr>
          <w:cantSplit/>
          <w:trHeight w:val="322"/>
        </w:trPr>
        <w:tc>
          <w:tcPr>
            <w:tcW w:w="6234" w:type="dxa"/>
            <w:gridSpan w:val="3"/>
          </w:tcPr>
          <w:p w14:paraId="6E2B15B2" w14:textId="441C149D" w:rsidR="00AF233B" w:rsidRPr="00175C0E" w:rsidRDefault="009C1B5A" w:rsidP="001A392F">
            <w:pPr>
              <w:spacing w:before="60" w:line="276" w:lineRule="auto"/>
              <w:ind w:left="600" w:right="-36" w:hanging="574"/>
              <w:rPr>
                <w:rFonts w:ascii="Arial" w:hAnsi="Arial" w:cs="Arial"/>
                <w:sz w:val="19"/>
                <w:szCs w:val="19"/>
              </w:rPr>
            </w:pPr>
            <w:bookmarkStart w:id="5" w:name="_Hlk41998256"/>
            <w:r w:rsidRPr="00175C0E">
              <w:rPr>
                <w:rFonts w:ascii="Arial" w:hAnsi="Arial" w:cs="Arial"/>
                <w:sz w:val="19"/>
                <w:szCs w:val="19"/>
              </w:rPr>
              <w:t xml:space="preserve">Add </w:t>
            </w:r>
            <w:r w:rsidRPr="00175C0E">
              <w:rPr>
                <w:rFonts w:ascii="Arial" w:hAnsi="Arial" w:cs="Arial"/>
                <w:sz w:val="19"/>
                <w:szCs w:val="19"/>
                <w:lang w:val="en-GB"/>
              </w:rPr>
              <w:t>:</w:t>
            </w:r>
            <w:r w:rsidRPr="00175C0E">
              <w:rPr>
                <w:rFonts w:ascii="Arial" w:hAnsi="Arial" w:cs="Arial"/>
                <w:sz w:val="19"/>
                <w:szCs w:val="19"/>
              </w:rPr>
              <w:t xml:space="preserve"> Translation adjustment for foreign currency financial information</w:t>
            </w:r>
          </w:p>
        </w:tc>
        <w:tc>
          <w:tcPr>
            <w:tcW w:w="2268" w:type="dxa"/>
            <w:shd w:val="clear" w:color="auto" w:fill="auto"/>
            <w:vAlign w:val="bottom"/>
          </w:tcPr>
          <w:p w14:paraId="30BF6F14" w14:textId="63588318" w:rsidR="00AF233B" w:rsidRPr="00175C0E" w:rsidRDefault="009C1B5A"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lang w:val="en-GB"/>
              </w:rPr>
              <w:t>13,301</w:t>
            </w:r>
          </w:p>
        </w:tc>
      </w:tr>
      <w:bookmarkEnd w:id="5"/>
      <w:tr w:rsidR="00AF233B" w:rsidRPr="00175C0E" w14:paraId="229F86A1" w14:textId="77777777" w:rsidTr="00AF233B">
        <w:trPr>
          <w:cantSplit/>
          <w:trHeight w:val="63"/>
        </w:trPr>
        <w:tc>
          <w:tcPr>
            <w:tcW w:w="5525" w:type="dxa"/>
            <w:gridSpan w:val="2"/>
          </w:tcPr>
          <w:p w14:paraId="57CDD924" w14:textId="0F6923AE" w:rsidR="00AF233B" w:rsidRPr="00175C0E" w:rsidRDefault="00AF233B" w:rsidP="001A392F">
            <w:pPr>
              <w:spacing w:before="60" w:line="276" w:lineRule="auto"/>
              <w:ind w:left="600" w:right="-36" w:hanging="574"/>
              <w:rPr>
                <w:rFonts w:ascii="Arial" w:hAnsi="Arial" w:cs="Arial"/>
                <w:sz w:val="19"/>
                <w:szCs w:val="19"/>
                <w:cs/>
                <w:lang w:val="en-GB"/>
              </w:rPr>
            </w:pPr>
            <w:r w:rsidRPr="00175C0E">
              <w:rPr>
                <w:rFonts w:ascii="Arial" w:hAnsi="Arial" w:cs="Arial"/>
                <w:sz w:val="20"/>
                <w:szCs w:val="20"/>
              </w:rPr>
              <w:t>Balance as at 31 March 2024</w:t>
            </w:r>
          </w:p>
        </w:tc>
        <w:tc>
          <w:tcPr>
            <w:tcW w:w="709" w:type="dxa"/>
            <w:vAlign w:val="bottom"/>
          </w:tcPr>
          <w:p w14:paraId="0F101E09" w14:textId="77777777" w:rsidR="00AF233B" w:rsidRPr="00175C0E" w:rsidRDefault="00AF233B" w:rsidP="001A392F">
            <w:pPr>
              <w:tabs>
                <w:tab w:val="decimal" w:pos="1008"/>
              </w:tabs>
              <w:spacing w:before="60" w:line="276" w:lineRule="auto"/>
              <w:ind w:left="18" w:right="72"/>
              <w:jc w:val="thaiDistribute"/>
              <w:rPr>
                <w:rFonts w:ascii="Arial" w:hAnsi="Arial" w:cs="Arial"/>
                <w:sz w:val="19"/>
                <w:szCs w:val="19"/>
              </w:rPr>
            </w:pPr>
          </w:p>
        </w:tc>
        <w:tc>
          <w:tcPr>
            <w:tcW w:w="2268" w:type="dxa"/>
            <w:shd w:val="clear" w:color="auto" w:fill="auto"/>
            <w:vAlign w:val="bottom"/>
          </w:tcPr>
          <w:p w14:paraId="43F88ED7" w14:textId="3AED89EC" w:rsidR="00AF233B" w:rsidRPr="00175C0E" w:rsidRDefault="00F53AB6" w:rsidP="001A392F">
            <w:pPr>
              <w:pBdr>
                <w:bottom w:val="single" w:sz="12" w:space="1" w:color="auto"/>
              </w:pBdr>
              <w:tabs>
                <w:tab w:val="decimal" w:pos="1008"/>
              </w:tabs>
              <w:spacing w:before="60" w:line="276" w:lineRule="auto"/>
              <w:jc w:val="right"/>
              <w:rPr>
                <w:rFonts w:ascii="Arial" w:hAnsi="Arial" w:cs="Arial"/>
                <w:sz w:val="19"/>
                <w:szCs w:val="19"/>
                <w:lang w:val="en-GB"/>
              </w:rPr>
            </w:pPr>
            <w:r w:rsidRPr="00175C0E">
              <w:rPr>
                <w:rFonts w:ascii="Arial" w:hAnsi="Arial" w:cs="Arial"/>
                <w:sz w:val="19"/>
                <w:szCs w:val="19"/>
                <w:lang w:val="en-GB"/>
              </w:rPr>
              <w:t>191,465</w:t>
            </w:r>
          </w:p>
        </w:tc>
      </w:tr>
    </w:tbl>
    <w:p w14:paraId="5CFC8290" w14:textId="77777777" w:rsidR="00A42466" w:rsidRPr="00175C0E" w:rsidRDefault="00A42466" w:rsidP="001A392F">
      <w:pPr>
        <w:tabs>
          <w:tab w:val="left" w:pos="2160"/>
        </w:tabs>
        <w:spacing w:line="360" w:lineRule="auto"/>
        <w:ind w:left="945" w:right="-1"/>
        <w:jc w:val="thaiDistribute"/>
        <w:rPr>
          <w:rFonts w:ascii="Arial" w:hAnsi="Arial" w:cs="Arial"/>
          <w:sz w:val="16"/>
          <w:szCs w:val="16"/>
          <w:lang w:val="en-GB"/>
        </w:rPr>
      </w:pPr>
    </w:p>
    <w:p w14:paraId="00DD5D1F" w14:textId="77777777" w:rsidR="00C7213B" w:rsidRPr="00175C0E" w:rsidRDefault="00C7213B" w:rsidP="001A392F">
      <w:pPr>
        <w:spacing w:line="360" w:lineRule="auto"/>
        <w:ind w:left="993" w:right="-1"/>
        <w:jc w:val="thaiDistribute"/>
        <w:rPr>
          <w:rFonts w:ascii="Arial" w:hAnsi="Arial" w:cs="Arial"/>
          <w:i/>
          <w:iCs/>
          <w:sz w:val="19"/>
          <w:szCs w:val="19"/>
          <w:lang w:val="en-GB"/>
        </w:rPr>
      </w:pPr>
      <w:r w:rsidRPr="00175C0E">
        <w:rPr>
          <w:rFonts w:ascii="Arial" w:hAnsi="Arial" w:cs="Arial"/>
          <w:i/>
          <w:iCs/>
          <w:sz w:val="19"/>
          <w:szCs w:val="19"/>
          <w:lang w:val="en-GB"/>
        </w:rPr>
        <w:t>CMC/ITD/SONGDA Joint Venture</w:t>
      </w:r>
    </w:p>
    <w:p w14:paraId="4E8D0912" w14:textId="5A4E7F11" w:rsidR="0019786E" w:rsidRPr="00175C0E" w:rsidRDefault="00A233A3" w:rsidP="001A392F">
      <w:pPr>
        <w:spacing w:line="360" w:lineRule="auto"/>
        <w:ind w:left="993" w:right="-1"/>
        <w:jc w:val="thaiDistribute"/>
        <w:rPr>
          <w:rFonts w:ascii="Arial" w:hAnsi="Arial" w:cs="Arial"/>
          <w:sz w:val="19"/>
          <w:szCs w:val="19"/>
          <w:lang w:val="en-GB"/>
        </w:rPr>
      </w:pPr>
      <w:r w:rsidRPr="00175C0E">
        <w:rPr>
          <w:rFonts w:ascii="Arial" w:hAnsi="Arial" w:cs="Arial"/>
          <w:sz w:val="19"/>
          <w:szCs w:val="19"/>
          <w:lang w:val="en-GB"/>
        </w:rPr>
        <w:t>As at 31 March 2024, the consolidated financial information included investment in CMC/ITD/SONG DA Joint Venture which is a joint venture accounted for by the equity method</w:t>
      </w:r>
      <w:r w:rsidR="00884CAB" w:rsidRPr="00175C0E">
        <w:rPr>
          <w:rFonts w:ascii="Arial" w:hAnsi="Arial" w:cs="Arial"/>
          <w:sz w:val="19"/>
          <w:szCs w:val="19"/>
          <w:lang w:val="en-GB"/>
        </w:rPr>
        <w:t>.</w:t>
      </w:r>
      <w:r w:rsidR="00405300" w:rsidRPr="00175C0E">
        <w:rPr>
          <w:rFonts w:ascii="Arial" w:hAnsi="Arial" w:cs="Arial"/>
          <w:sz w:val="19"/>
          <w:szCs w:val="19"/>
          <w:lang w:val="en-GB"/>
        </w:rPr>
        <w:t xml:space="preserve"> </w:t>
      </w:r>
      <w:r w:rsidR="00884CAB" w:rsidRPr="00175C0E">
        <w:rPr>
          <w:rFonts w:ascii="Arial" w:hAnsi="Arial" w:cs="Arial"/>
          <w:sz w:val="19"/>
          <w:szCs w:val="19"/>
          <w:lang w:val="en-GB"/>
        </w:rPr>
        <w:t>T</w:t>
      </w:r>
      <w:r w:rsidR="00405300" w:rsidRPr="00175C0E">
        <w:rPr>
          <w:rFonts w:ascii="Arial" w:hAnsi="Arial" w:cs="Arial"/>
          <w:sz w:val="19"/>
          <w:szCs w:val="19"/>
          <w:lang w:val="en-GB"/>
        </w:rPr>
        <w:t>he figures are based on financial information of a joint venture as of 30 September 2019 which has been reviewed by the joint venture’s auditor. The joint venture’s management was unable to prepare the financial information up to date since the joint venture and the project owner have been dispute regarding the termination of construction contract.</w:t>
      </w:r>
    </w:p>
    <w:p w14:paraId="4082F813" w14:textId="77777777" w:rsidR="0019786E" w:rsidRPr="0094184D" w:rsidRDefault="0019786E" w:rsidP="001A392F">
      <w:pPr>
        <w:spacing w:line="360" w:lineRule="auto"/>
        <w:ind w:left="993" w:right="-1"/>
        <w:jc w:val="thaiDistribute"/>
        <w:rPr>
          <w:rFonts w:ascii="Arial" w:hAnsi="Arial" w:cs="Arial"/>
          <w:sz w:val="12"/>
          <w:szCs w:val="12"/>
          <w:lang w:val="en-GB"/>
        </w:rPr>
      </w:pPr>
    </w:p>
    <w:p w14:paraId="5E29B15E" w14:textId="63AF1387" w:rsidR="00A42466" w:rsidRPr="00175C0E" w:rsidRDefault="00A42466" w:rsidP="001A392F">
      <w:pPr>
        <w:spacing w:line="360" w:lineRule="auto"/>
        <w:ind w:left="993" w:right="-1"/>
        <w:jc w:val="thaiDistribute"/>
        <w:rPr>
          <w:rFonts w:ascii="Arial" w:hAnsi="Arial" w:cs="Arial"/>
          <w:sz w:val="19"/>
          <w:szCs w:val="19"/>
          <w:lang w:val="en-GB"/>
        </w:rPr>
      </w:pPr>
      <w:r w:rsidRPr="00175C0E">
        <w:rPr>
          <w:rFonts w:ascii="Arial" w:hAnsi="Arial" w:cs="Arial"/>
          <w:sz w:val="19"/>
          <w:szCs w:val="19"/>
          <w:lang w:val="en-GB"/>
        </w:rPr>
        <w:t xml:space="preserve">In the year 2019, </w:t>
      </w:r>
      <w:r w:rsidR="006F0939" w:rsidRPr="00175C0E">
        <w:rPr>
          <w:rFonts w:ascii="Arial" w:hAnsi="Arial" w:cs="Arial"/>
          <w:sz w:val="19"/>
          <w:szCs w:val="19"/>
          <w:lang w:val="en-GB"/>
        </w:rPr>
        <w:t>CMC/ITD/SONGDA Joint Venture and the employer have been in dispute                       regarding the termination of construction contract. The Joint Venture and its employer have been appointed the Dispute Adjudication Board (DAB) to consider the dispute between counter parties. However, on 15 January 2021, DAB has considered the outcome of the dispute which conclude that the Notice of Termination from the employer is invalid and requiring the employer to release the performance securities to the Joint Venture.</w:t>
      </w:r>
      <w:r w:rsidRPr="00175C0E">
        <w:rPr>
          <w:rFonts w:ascii="Arial" w:hAnsi="Arial" w:cs="Arial"/>
          <w:sz w:val="19"/>
          <w:szCs w:val="19"/>
          <w:lang w:val="en-GB"/>
        </w:rPr>
        <w:t xml:space="preserve"> </w:t>
      </w:r>
    </w:p>
    <w:p w14:paraId="49E3062B" w14:textId="77777777" w:rsidR="00A42466" w:rsidRPr="00175C0E" w:rsidRDefault="00A42466" w:rsidP="001A392F">
      <w:pPr>
        <w:spacing w:line="360" w:lineRule="auto"/>
        <w:ind w:left="993" w:right="-1"/>
        <w:jc w:val="thaiDistribute"/>
        <w:rPr>
          <w:rFonts w:ascii="Arial" w:hAnsi="Arial" w:cs="Arial"/>
          <w:sz w:val="16"/>
          <w:szCs w:val="16"/>
          <w:cs/>
          <w:lang w:val="en-GB"/>
        </w:rPr>
      </w:pPr>
    </w:p>
    <w:p w14:paraId="25708D8B" w14:textId="2DBBBE29" w:rsidR="00A42466" w:rsidRPr="00175C0E" w:rsidRDefault="00A42466" w:rsidP="001A392F">
      <w:pPr>
        <w:spacing w:line="360" w:lineRule="auto"/>
        <w:ind w:left="993" w:right="-1"/>
        <w:jc w:val="thaiDistribute"/>
        <w:rPr>
          <w:rFonts w:ascii="Arial" w:hAnsi="Arial" w:cs="Arial"/>
          <w:spacing w:val="-2"/>
          <w:sz w:val="19"/>
          <w:szCs w:val="19"/>
          <w:lang w:val="en-GB"/>
        </w:rPr>
      </w:pPr>
      <w:r w:rsidRPr="00175C0E">
        <w:rPr>
          <w:rFonts w:ascii="Arial" w:hAnsi="Arial" w:cs="Arial"/>
          <w:spacing w:val="-2"/>
          <w:sz w:val="19"/>
          <w:szCs w:val="19"/>
          <w:lang w:val="en-GB"/>
        </w:rPr>
        <w:t xml:space="preserve">In April 2021, </w:t>
      </w:r>
      <w:r w:rsidR="00821A45" w:rsidRPr="00175C0E">
        <w:rPr>
          <w:rFonts w:ascii="Arial" w:hAnsi="Arial" w:cs="Arial"/>
          <w:spacing w:val="-2"/>
          <w:sz w:val="19"/>
          <w:szCs w:val="19"/>
          <w:lang w:val="en-GB"/>
        </w:rPr>
        <w:t xml:space="preserve">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 The employer concluded to pay amount of USD 75 million accordance with the </w:t>
      </w:r>
      <w:r w:rsidR="003A5DE0" w:rsidRPr="00175C0E">
        <w:rPr>
          <w:rFonts w:ascii="Arial" w:hAnsi="Arial" w:cs="Browallia New"/>
          <w:spacing w:val="-2"/>
          <w:sz w:val="19"/>
        </w:rPr>
        <w:t>S</w:t>
      </w:r>
      <w:proofErr w:type="spellStart"/>
      <w:r w:rsidR="00821A45" w:rsidRPr="00175C0E">
        <w:rPr>
          <w:rFonts w:ascii="Arial" w:hAnsi="Arial" w:cs="Arial"/>
          <w:spacing w:val="-2"/>
          <w:sz w:val="19"/>
          <w:szCs w:val="19"/>
          <w:lang w:val="en-GB"/>
        </w:rPr>
        <w:t>ettlement</w:t>
      </w:r>
      <w:proofErr w:type="spellEnd"/>
      <w:r w:rsidR="00821A45" w:rsidRPr="00175C0E">
        <w:rPr>
          <w:rFonts w:ascii="Arial" w:hAnsi="Arial" w:cs="Arial"/>
          <w:spacing w:val="-2"/>
          <w:sz w:val="19"/>
          <w:szCs w:val="19"/>
          <w:lang w:val="en-GB"/>
        </w:rPr>
        <w:t xml:space="preserve"> agreement. The joint venture has received partial payment amount of USD </w:t>
      </w:r>
      <w:r w:rsidR="00481C71" w:rsidRPr="00175C0E">
        <w:rPr>
          <w:rFonts w:ascii="Arial" w:hAnsi="Arial" w:cs="Arial"/>
          <w:spacing w:val="-2"/>
          <w:sz w:val="19"/>
          <w:szCs w:val="19"/>
          <w:lang w:val="en-GB"/>
        </w:rPr>
        <w:t>58.5</w:t>
      </w:r>
      <w:r w:rsidR="00821A45" w:rsidRPr="00175C0E">
        <w:rPr>
          <w:rFonts w:ascii="Arial" w:hAnsi="Arial" w:cs="Arial"/>
          <w:spacing w:val="-2"/>
          <w:sz w:val="19"/>
          <w:szCs w:val="19"/>
          <w:lang w:val="en-GB"/>
        </w:rPr>
        <w:t xml:space="preserve"> million and the remaining will be gradually paid monthly within June 2024.</w:t>
      </w:r>
    </w:p>
    <w:p w14:paraId="1742721B" w14:textId="624E49EF" w:rsidR="00703BC8" w:rsidRPr="00175C0E" w:rsidRDefault="00703BC8" w:rsidP="001A392F">
      <w:pPr>
        <w:spacing w:line="360" w:lineRule="auto"/>
        <w:ind w:left="993" w:right="-1"/>
        <w:jc w:val="thaiDistribute"/>
        <w:rPr>
          <w:rFonts w:ascii="Arial" w:hAnsi="Arial" w:cs="Arial"/>
          <w:sz w:val="19"/>
          <w:szCs w:val="19"/>
          <w:lang w:val="en-GB"/>
        </w:rPr>
      </w:pPr>
      <w:r w:rsidRPr="00175C0E">
        <w:rPr>
          <w:rFonts w:ascii="Arial" w:hAnsi="Arial" w:cs="Arial"/>
          <w:sz w:val="19"/>
          <w:szCs w:val="19"/>
          <w:lang w:val="en-GB"/>
        </w:rPr>
        <w:lastRenderedPageBreak/>
        <w:t xml:space="preserve">In September </w:t>
      </w:r>
      <w:r w:rsidR="00E21FA2" w:rsidRPr="00175C0E">
        <w:rPr>
          <w:rFonts w:ascii="Arial" w:hAnsi="Arial" w:cs="Arial"/>
          <w:sz w:val="19"/>
          <w:szCs w:val="19"/>
          <w:lang w:val="en-GB"/>
        </w:rPr>
        <w:t>2023</w:t>
      </w:r>
      <w:r w:rsidRPr="00175C0E">
        <w:rPr>
          <w:rFonts w:ascii="Arial" w:hAnsi="Arial" w:cs="Arial"/>
          <w:sz w:val="19"/>
          <w:szCs w:val="19"/>
          <w:lang w:val="en-GB"/>
        </w:rPr>
        <w:t>, the joint venture partners agreed to share profits from the joint venture</w:t>
      </w:r>
      <w:r w:rsidR="00AF43FF" w:rsidRPr="00175C0E">
        <w:rPr>
          <w:rFonts w:ascii="Arial" w:hAnsi="Arial" w:cs="Arial"/>
          <w:sz w:val="19"/>
          <w:szCs w:val="19"/>
          <w:lang w:val="en-GB"/>
        </w:rPr>
        <w:t xml:space="preserve"> af</w:t>
      </w:r>
      <w:r w:rsidR="002729D9" w:rsidRPr="00175C0E">
        <w:rPr>
          <w:rFonts w:ascii="Arial" w:hAnsi="Arial" w:cs="Arial"/>
          <w:sz w:val="19"/>
          <w:szCs w:val="19"/>
          <w:lang w:val="en-GB"/>
        </w:rPr>
        <w:t>ter reserve</w:t>
      </w:r>
      <w:r w:rsidR="003967DF" w:rsidRPr="00175C0E">
        <w:rPr>
          <w:rFonts w:ascii="Arial" w:hAnsi="Arial" w:cs="Arial"/>
          <w:sz w:val="19"/>
          <w:szCs w:val="19"/>
          <w:lang w:val="en-GB"/>
        </w:rPr>
        <w:t>d sufficient funds for suppliers</w:t>
      </w:r>
      <w:r w:rsidR="00AE522D" w:rsidRPr="00175C0E">
        <w:rPr>
          <w:rFonts w:ascii="Arial" w:hAnsi="Arial" w:cs="Arial"/>
          <w:sz w:val="19"/>
          <w:szCs w:val="19"/>
          <w:lang w:val="en-GB"/>
        </w:rPr>
        <w:t xml:space="preserve">, </w:t>
      </w:r>
      <w:r w:rsidR="003967DF" w:rsidRPr="00175C0E">
        <w:rPr>
          <w:rFonts w:ascii="Arial" w:hAnsi="Arial" w:cs="Arial"/>
          <w:sz w:val="19"/>
          <w:szCs w:val="19"/>
          <w:lang w:val="en-GB"/>
        </w:rPr>
        <w:t>subcontractors, claims and any contingencies of the joint venture.</w:t>
      </w:r>
      <w:r w:rsidRPr="00175C0E">
        <w:rPr>
          <w:rFonts w:ascii="Arial" w:hAnsi="Arial" w:cs="Arial"/>
          <w:sz w:val="19"/>
          <w:szCs w:val="19"/>
          <w:lang w:val="en-GB"/>
        </w:rPr>
        <w:t xml:space="preserve"> </w:t>
      </w:r>
      <w:r w:rsidR="003967DF" w:rsidRPr="00175C0E">
        <w:rPr>
          <w:rFonts w:ascii="Arial" w:hAnsi="Arial" w:cs="Arial"/>
          <w:sz w:val="19"/>
          <w:szCs w:val="19"/>
          <w:lang w:val="en-GB"/>
        </w:rPr>
        <w:t>Such share profit</w:t>
      </w:r>
      <w:r w:rsidR="00935ACD" w:rsidRPr="00175C0E">
        <w:rPr>
          <w:rFonts w:ascii="Arial" w:hAnsi="Arial" w:cs="Arial"/>
          <w:sz w:val="19"/>
          <w:szCs w:val="19"/>
          <w:lang w:val="en-GB"/>
        </w:rPr>
        <w:t>s</w:t>
      </w:r>
      <w:r w:rsidRPr="00175C0E">
        <w:rPr>
          <w:rFonts w:ascii="Arial" w:hAnsi="Arial" w:cs="Arial"/>
          <w:sz w:val="19"/>
          <w:szCs w:val="19"/>
          <w:lang w:val="en-GB"/>
        </w:rPr>
        <w:t xml:space="preserve"> will be paid </w:t>
      </w:r>
      <w:r w:rsidR="00180711" w:rsidRPr="00175C0E">
        <w:rPr>
          <w:rFonts w:ascii="Arial" w:hAnsi="Arial" w:cs="Arial"/>
          <w:sz w:val="19"/>
          <w:szCs w:val="19"/>
          <w:lang w:val="en-GB"/>
        </w:rPr>
        <w:t>by</w:t>
      </w:r>
      <w:r w:rsidRPr="00175C0E">
        <w:rPr>
          <w:rFonts w:ascii="Arial" w:hAnsi="Arial" w:cs="Arial"/>
          <w:sz w:val="19"/>
          <w:szCs w:val="19"/>
          <w:lang w:val="en-GB"/>
        </w:rPr>
        <w:t xml:space="preserve"> </w:t>
      </w:r>
      <w:r w:rsidR="000F4D7F" w:rsidRPr="00175C0E">
        <w:rPr>
          <w:rFonts w:ascii="Arial" w:hAnsi="Arial" w:cs="Arial"/>
          <w:sz w:val="19"/>
          <w:szCs w:val="19"/>
          <w:lang w:val="en-GB"/>
        </w:rPr>
        <w:t>monthly</w:t>
      </w:r>
      <w:r w:rsidR="00AE66CE" w:rsidRPr="00175C0E">
        <w:rPr>
          <w:rFonts w:ascii="Arial" w:hAnsi="Arial" w:cs="Arial"/>
          <w:sz w:val="19"/>
          <w:szCs w:val="19"/>
          <w:cs/>
          <w:lang w:val="en-GB"/>
        </w:rPr>
        <w:t xml:space="preserve"> </w:t>
      </w:r>
      <w:r w:rsidR="000F4D7F" w:rsidRPr="00175C0E">
        <w:rPr>
          <w:rFonts w:ascii="Arial" w:hAnsi="Arial" w:cs="Arial"/>
          <w:sz w:val="19"/>
          <w:szCs w:val="19"/>
          <w:lang w:val="en-GB"/>
        </w:rPr>
        <w:t>basis</w:t>
      </w:r>
      <w:r w:rsidR="00D074BE" w:rsidRPr="00175C0E">
        <w:rPr>
          <w:rFonts w:ascii="Arial" w:hAnsi="Arial" w:cs="Arial"/>
          <w:sz w:val="19"/>
          <w:szCs w:val="19"/>
          <w:lang w:val="en-GB"/>
        </w:rPr>
        <w:t xml:space="preserve"> since September </w:t>
      </w:r>
      <w:r w:rsidR="00935ACD" w:rsidRPr="00175C0E">
        <w:rPr>
          <w:rFonts w:ascii="Arial" w:hAnsi="Arial" w:cs="Arial"/>
          <w:sz w:val="19"/>
          <w:szCs w:val="19"/>
          <w:lang w:val="en-GB"/>
        </w:rPr>
        <w:t>2023</w:t>
      </w:r>
      <w:r w:rsidR="00D074BE" w:rsidRPr="00175C0E">
        <w:rPr>
          <w:rFonts w:ascii="Arial" w:hAnsi="Arial" w:cs="Arial"/>
          <w:sz w:val="19"/>
          <w:szCs w:val="19"/>
          <w:cs/>
          <w:lang w:val="en-GB"/>
        </w:rPr>
        <w:t xml:space="preserve"> </w:t>
      </w:r>
      <w:r w:rsidR="00D074BE" w:rsidRPr="00175C0E">
        <w:rPr>
          <w:rFonts w:ascii="Arial" w:hAnsi="Arial" w:cs="Arial"/>
          <w:sz w:val="19"/>
          <w:szCs w:val="19"/>
          <w:lang w:val="en-GB"/>
        </w:rPr>
        <w:t xml:space="preserve">until May </w:t>
      </w:r>
      <w:r w:rsidR="00935ACD" w:rsidRPr="00175C0E">
        <w:rPr>
          <w:rFonts w:ascii="Arial" w:hAnsi="Arial" w:cs="Arial"/>
          <w:sz w:val="19"/>
          <w:szCs w:val="19"/>
          <w:lang w:val="en-GB"/>
        </w:rPr>
        <w:t>2024</w:t>
      </w:r>
      <w:r w:rsidR="00A02AA6" w:rsidRPr="00175C0E">
        <w:rPr>
          <w:rFonts w:ascii="Arial" w:hAnsi="Arial" w:cs="Arial" w:hint="cs"/>
          <w:sz w:val="19"/>
          <w:szCs w:val="19"/>
          <w:cs/>
          <w:lang w:val="en-GB"/>
        </w:rPr>
        <w:t xml:space="preserve"> </w:t>
      </w:r>
      <w:r w:rsidR="00A02AA6" w:rsidRPr="00175C0E">
        <w:rPr>
          <w:rFonts w:ascii="Arial" w:hAnsi="Arial" w:cs="Arial"/>
          <w:sz w:val="19"/>
          <w:szCs w:val="19"/>
          <w:lang w:val="en-GB"/>
        </w:rPr>
        <w:t>which the Company will receive such share profits for total amounts of USD 9 million</w:t>
      </w:r>
      <w:r w:rsidRPr="00175C0E">
        <w:rPr>
          <w:rFonts w:ascii="Arial" w:hAnsi="Arial" w:cs="Arial"/>
          <w:sz w:val="19"/>
          <w:szCs w:val="19"/>
          <w:cs/>
          <w:lang w:val="en-GB"/>
        </w:rPr>
        <w:t>.</w:t>
      </w:r>
      <w:r w:rsidR="00FE366F" w:rsidRPr="00175C0E">
        <w:rPr>
          <w:rFonts w:ascii="Arial" w:hAnsi="Arial" w:cs="Arial"/>
          <w:sz w:val="19"/>
          <w:szCs w:val="19"/>
          <w:lang w:val="en-GB"/>
        </w:rPr>
        <w:t xml:space="preserve"> </w:t>
      </w:r>
    </w:p>
    <w:p w14:paraId="33FE96F2" w14:textId="77777777" w:rsidR="00A42466" w:rsidRPr="00175C0E" w:rsidRDefault="00A42466" w:rsidP="001A392F">
      <w:pPr>
        <w:spacing w:line="360" w:lineRule="auto"/>
        <w:ind w:left="993" w:right="-1"/>
        <w:jc w:val="thaiDistribute"/>
        <w:rPr>
          <w:rFonts w:ascii="Arial" w:hAnsi="Arial" w:cs="Arial"/>
          <w:sz w:val="19"/>
          <w:szCs w:val="19"/>
          <w:lang w:val="en-GB"/>
        </w:rPr>
      </w:pPr>
    </w:p>
    <w:p w14:paraId="6EF2AE11" w14:textId="77777777" w:rsidR="00F85ECB" w:rsidRPr="00175C0E" w:rsidRDefault="00E32CF7" w:rsidP="001A392F">
      <w:pPr>
        <w:spacing w:line="360" w:lineRule="auto"/>
        <w:ind w:left="993" w:right="-1"/>
        <w:jc w:val="thaiDistribute"/>
        <w:rPr>
          <w:rFonts w:ascii="Arial" w:hAnsi="Arial" w:cs="Arial"/>
          <w:sz w:val="19"/>
          <w:szCs w:val="19"/>
          <w:lang w:val="en-GB"/>
        </w:rPr>
      </w:pPr>
      <w:r w:rsidRPr="00175C0E">
        <w:rPr>
          <w:rFonts w:ascii="Arial" w:hAnsi="Arial" w:cs="Arial"/>
          <w:sz w:val="19"/>
          <w:szCs w:val="19"/>
          <w:lang w:val="en-GB"/>
        </w:rPr>
        <w:t>As at 31 March 2024</w:t>
      </w:r>
      <w:r w:rsidR="00F85ECB" w:rsidRPr="00175C0E">
        <w:rPr>
          <w:rFonts w:ascii="Arial" w:hAnsi="Arial" w:cs="Arial"/>
          <w:sz w:val="19"/>
          <w:szCs w:val="19"/>
          <w:lang w:val="en-GB"/>
        </w:rPr>
        <w:t>,</w:t>
      </w:r>
      <w:r w:rsidRPr="00175C0E">
        <w:rPr>
          <w:rFonts w:ascii="Arial" w:hAnsi="Arial" w:cs="Arial"/>
          <w:sz w:val="19"/>
          <w:szCs w:val="19"/>
          <w:lang w:val="en-GB"/>
        </w:rPr>
        <w:t xml:space="preserve"> the Company </w:t>
      </w:r>
      <w:r w:rsidR="00F85ECB" w:rsidRPr="00175C0E">
        <w:rPr>
          <w:rFonts w:ascii="Arial" w:hAnsi="Arial" w:cs="Arial"/>
          <w:sz w:val="19"/>
          <w:szCs w:val="19"/>
          <w:lang w:val="en-GB"/>
        </w:rPr>
        <w:t>has received the mentioned accumulative profit sharing of USD 6 million.</w:t>
      </w:r>
    </w:p>
    <w:p w14:paraId="39B7D9CF" w14:textId="77777777" w:rsidR="00A61D09" w:rsidRPr="00175C0E" w:rsidRDefault="00A61D09" w:rsidP="001A392F">
      <w:pPr>
        <w:spacing w:line="360" w:lineRule="auto"/>
        <w:ind w:left="993" w:right="-1"/>
        <w:jc w:val="thaiDistribute"/>
        <w:rPr>
          <w:rFonts w:ascii="Arial" w:hAnsi="Arial" w:cs="Arial"/>
          <w:sz w:val="19"/>
          <w:szCs w:val="19"/>
          <w:lang w:val="en-GB"/>
        </w:rPr>
      </w:pPr>
    </w:p>
    <w:p w14:paraId="376D744E" w14:textId="20E554F2" w:rsidR="00F85ECB" w:rsidRPr="00175C0E" w:rsidRDefault="00F85ECB" w:rsidP="001A392F">
      <w:pPr>
        <w:spacing w:line="360" w:lineRule="auto"/>
        <w:ind w:left="993" w:right="-1"/>
        <w:jc w:val="thaiDistribute"/>
        <w:rPr>
          <w:rFonts w:ascii="Arial" w:hAnsi="Arial" w:cs="Arial"/>
          <w:sz w:val="19"/>
          <w:szCs w:val="19"/>
          <w:cs/>
          <w:lang w:val="en-GB"/>
        </w:rPr>
      </w:pPr>
      <w:r w:rsidRPr="00175C0E">
        <w:rPr>
          <w:rFonts w:ascii="Arial" w:hAnsi="Arial" w:cs="Arial"/>
          <w:sz w:val="19"/>
          <w:szCs w:val="19"/>
          <w:lang w:val="en-GB"/>
        </w:rPr>
        <w:t xml:space="preserve">During the </w:t>
      </w:r>
      <w:r w:rsidR="001F2FB4" w:rsidRPr="00175C0E">
        <w:rPr>
          <w:rFonts w:ascii="Arial" w:hAnsi="Arial" w:cs="Arial"/>
          <w:sz w:val="19"/>
          <w:szCs w:val="19"/>
          <w:lang w:val="en-GB"/>
        </w:rPr>
        <w:t>first quarter of</w:t>
      </w:r>
      <w:r w:rsidRPr="00175C0E">
        <w:rPr>
          <w:rFonts w:ascii="Arial" w:hAnsi="Arial" w:cs="Arial"/>
          <w:sz w:val="19"/>
          <w:szCs w:val="19"/>
          <w:lang w:val="en-GB"/>
        </w:rPr>
        <w:t xml:space="preserve"> 2024, the Partners’ meeting of CMC/ITD/SONGDA Joint Venture, a joint venture of the Group, has passed a resolution to pay share profits for indemnity amounts of Baht 116.13 million (Equivalent USD 3.3 million) to the Company which </w:t>
      </w:r>
      <w:r w:rsidR="001F2FB4" w:rsidRPr="00175C0E">
        <w:rPr>
          <w:rFonts w:ascii="Arial" w:hAnsi="Arial" w:cs="Arial"/>
          <w:sz w:val="19"/>
          <w:szCs w:val="19"/>
          <w:lang w:val="en-GB"/>
        </w:rPr>
        <w:t xml:space="preserve">were offset with total amount of investment by </w:t>
      </w:r>
      <w:r w:rsidR="002E3CBF" w:rsidRPr="00175C0E">
        <w:rPr>
          <w:rFonts w:ascii="Arial" w:hAnsi="Arial" w:cs="Arial"/>
          <w:sz w:val="19"/>
          <w:szCs w:val="19"/>
          <w:lang w:val="en-GB"/>
        </w:rPr>
        <w:t>the equity method and comply with the termination clause under the Settlement Agreement dated 3 March 2023.</w:t>
      </w:r>
    </w:p>
    <w:p w14:paraId="4B6552C1" w14:textId="2A2472FF" w:rsidR="00461579" w:rsidRPr="00175C0E" w:rsidRDefault="00461579" w:rsidP="0094184D">
      <w:pPr>
        <w:overflowPunct/>
        <w:autoSpaceDE/>
        <w:autoSpaceDN/>
        <w:adjustRightInd/>
        <w:spacing w:line="360" w:lineRule="auto"/>
        <w:textAlignment w:val="auto"/>
        <w:rPr>
          <w:rFonts w:ascii="Arial" w:hAnsi="Arial" w:cs="Arial"/>
          <w:b/>
          <w:bCs/>
          <w:sz w:val="19"/>
          <w:szCs w:val="19"/>
        </w:rPr>
      </w:pPr>
    </w:p>
    <w:p w14:paraId="2390E339" w14:textId="6FF2A9B4"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OTHER FINANCIAL ASSETS</w:t>
      </w:r>
    </w:p>
    <w:p w14:paraId="0869C140"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tbl>
      <w:tblPr>
        <w:tblW w:w="9101" w:type="dxa"/>
        <w:tblInd w:w="336" w:type="dxa"/>
        <w:tblLayout w:type="fixed"/>
        <w:tblLook w:val="0000" w:firstRow="0" w:lastRow="0" w:firstColumn="0" w:lastColumn="0" w:noHBand="0" w:noVBand="0"/>
      </w:tblPr>
      <w:tblGrid>
        <w:gridCol w:w="3579"/>
        <w:gridCol w:w="1406"/>
        <w:gridCol w:w="1332"/>
        <w:gridCol w:w="1422"/>
        <w:gridCol w:w="1362"/>
      </w:tblGrid>
      <w:tr w:rsidR="00A42466" w:rsidRPr="00175C0E" w14:paraId="3285EE2A" w14:textId="77777777" w:rsidTr="00DD7FA3">
        <w:tc>
          <w:tcPr>
            <w:tcW w:w="3579" w:type="dxa"/>
          </w:tcPr>
          <w:p w14:paraId="5C2768EC" w14:textId="77777777" w:rsidR="00A42466" w:rsidRPr="00175C0E" w:rsidRDefault="00A42466" w:rsidP="001A392F">
            <w:pPr>
              <w:spacing w:before="60" w:line="276" w:lineRule="auto"/>
              <w:ind w:right="-36"/>
              <w:rPr>
                <w:rFonts w:ascii="Arial" w:hAnsi="Arial" w:cs="Arial"/>
                <w:sz w:val="19"/>
                <w:szCs w:val="19"/>
              </w:rPr>
            </w:pPr>
          </w:p>
        </w:tc>
        <w:tc>
          <w:tcPr>
            <w:tcW w:w="5522" w:type="dxa"/>
            <w:gridSpan w:val="4"/>
            <w:vAlign w:val="center"/>
          </w:tcPr>
          <w:p w14:paraId="6EF11A2C" w14:textId="77777777" w:rsidR="00A42466" w:rsidRPr="00175C0E" w:rsidRDefault="00A42466" w:rsidP="001A392F">
            <w:pPr>
              <w:tabs>
                <w:tab w:val="left" w:pos="900"/>
                <w:tab w:val="left" w:pos="2160"/>
              </w:tabs>
              <w:spacing w:before="60" w:line="276" w:lineRule="auto"/>
              <w:ind w:left="378" w:right="-43"/>
              <w:jc w:val="right"/>
              <w:rPr>
                <w:rFonts w:ascii="Arial" w:hAnsi="Arial" w:cs="Arial"/>
                <w:sz w:val="19"/>
                <w:szCs w:val="19"/>
                <w:cs/>
                <w:lang w:val="en-GB"/>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42466" w:rsidRPr="00175C0E" w14:paraId="002D9C17" w14:textId="77777777" w:rsidTr="00DD7FA3">
        <w:tc>
          <w:tcPr>
            <w:tcW w:w="3579" w:type="dxa"/>
          </w:tcPr>
          <w:p w14:paraId="570E958D" w14:textId="77777777" w:rsidR="00A42466" w:rsidRPr="00175C0E" w:rsidRDefault="00A42466" w:rsidP="001A392F">
            <w:pPr>
              <w:spacing w:before="60" w:line="276" w:lineRule="auto"/>
              <w:ind w:right="-36"/>
              <w:rPr>
                <w:rFonts w:ascii="Arial" w:hAnsi="Arial" w:cs="Arial"/>
                <w:sz w:val="19"/>
                <w:szCs w:val="19"/>
              </w:rPr>
            </w:pPr>
          </w:p>
        </w:tc>
        <w:tc>
          <w:tcPr>
            <w:tcW w:w="2738" w:type="dxa"/>
            <w:gridSpan w:val="2"/>
          </w:tcPr>
          <w:p w14:paraId="658C2952" w14:textId="43CD90AD" w:rsidR="00A42466" w:rsidRPr="00175C0E" w:rsidRDefault="00A42466" w:rsidP="001A392F">
            <w:pPr>
              <w:pBdr>
                <w:bottom w:val="single" w:sz="6" w:space="1" w:color="auto"/>
              </w:pBdr>
              <w:spacing w:before="60" w:line="276" w:lineRule="auto"/>
              <w:ind w:right="-36"/>
              <w:jc w:val="center"/>
              <w:rPr>
                <w:rFonts w:ascii="Arial" w:hAnsi="Arial" w:cstheme="minorBidi"/>
                <w:sz w:val="19"/>
                <w:szCs w:val="19"/>
                <w:cs/>
              </w:rPr>
            </w:pPr>
            <w:r w:rsidRPr="00175C0E">
              <w:rPr>
                <w:rFonts w:ascii="Arial" w:hAnsi="Arial" w:cs="Arial"/>
                <w:sz w:val="19"/>
                <w:szCs w:val="19"/>
              </w:rPr>
              <w:t>Consolidated</w:t>
            </w:r>
            <w:r w:rsidR="00880B5E" w:rsidRPr="00175C0E">
              <w:rPr>
                <w:rFonts w:ascii="Arial" w:hAnsi="Arial" w:cs="Arial"/>
                <w:sz w:val="19"/>
                <w:szCs w:val="19"/>
              </w:rPr>
              <w:t xml:space="preserve"> </w:t>
            </w:r>
            <w:r w:rsidR="00461579" w:rsidRPr="00175C0E">
              <w:rPr>
                <w:rFonts w:ascii="Arial" w:hAnsi="Arial" w:cs="Arial"/>
                <w:sz w:val="19"/>
                <w:szCs w:val="19"/>
              </w:rPr>
              <w:br/>
            </w:r>
            <w:r w:rsidR="00461579"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2784" w:type="dxa"/>
            <w:gridSpan w:val="2"/>
          </w:tcPr>
          <w:p w14:paraId="4D1A2C98" w14:textId="26EA4B8C" w:rsidR="00A42466" w:rsidRPr="00175C0E" w:rsidRDefault="00A42466" w:rsidP="001A392F">
            <w:pPr>
              <w:pBdr>
                <w:bottom w:val="single" w:sz="6" w:space="1" w:color="auto"/>
              </w:pBdr>
              <w:spacing w:before="60" w:line="276" w:lineRule="auto"/>
              <w:ind w:right="-36"/>
              <w:jc w:val="center"/>
              <w:rPr>
                <w:rFonts w:ascii="Arial" w:hAnsi="Arial" w:cstheme="minorBidi"/>
                <w:sz w:val="19"/>
                <w:szCs w:val="19"/>
                <w:cs/>
              </w:rPr>
            </w:pPr>
            <w:r w:rsidRPr="00175C0E">
              <w:rPr>
                <w:rFonts w:ascii="Arial" w:hAnsi="Arial" w:cs="Arial"/>
                <w:sz w:val="19"/>
                <w:szCs w:val="19"/>
              </w:rPr>
              <w:t>Separate</w:t>
            </w:r>
            <w:r w:rsidR="00461579" w:rsidRPr="00175C0E">
              <w:rPr>
                <w:rFonts w:ascii="Arial" w:hAnsi="Arial" w:cs="Arial"/>
                <w:sz w:val="19"/>
                <w:szCs w:val="19"/>
              </w:rPr>
              <w:br/>
            </w:r>
            <w:r w:rsidR="00461579" w:rsidRPr="00175C0E">
              <w:rPr>
                <w:rFonts w:ascii="Arial" w:hAnsi="Arial" w:cstheme="minorBidi"/>
                <w:sz w:val="19"/>
                <w:szCs w:val="19"/>
              </w:rPr>
              <w:t>financial information</w:t>
            </w:r>
          </w:p>
        </w:tc>
      </w:tr>
      <w:tr w:rsidR="00765A08" w:rsidRPr="00175C0E" w14:paraId="05E2B361" w14:textId="77777777" w:rsidTr="00DD7FA3">
        <w:tc>
          <w:tcPr>
            <w:tcW w:w="3579" w:type="dxa"/>
          </w:tcPr>
          <w:p w14:paraId="70C9BBCD" w14:textId="77777777" w:rsidR="00765A08" w:rsidRPr="00175C0E" w:rsidRDefault="00765A08" w:rsidP="001A392F">
            <w:pPr>
              <w:spacing w:before="60" w:line="276" w:lineRule="auto"/>
              <w:ind w:right="-36"/>
              <w:rPr>
                <w:rFonts w:ascii="Arial" w:hAnsi="Arial" w:cs="Arial"/>
                <w:sz w:val="19"/>
                <w:szCs w:val="19"/>
              </w:rPr>
            </w:pPr>
          </w:p>
        </w:tc>
        <w:tc>
          <w:tcPr>
            <w:tcW w:w="1406" w:type="dxa"/>
          </w:tcPr>
          <w:p w14:paraId="06369014" w14:textId="15E72249" w:rsidR="00765A08" w:rsidRPr="00175C0E" w:rsidRDefault="00765A08" w:rsidP="001A392F">
            <w:pPr>
              <w:pBdr>
                <w:bottom w:val="single" w:sz="4" w:space="1" w:color="auto"/>
              </w:pBdr>
              <w:tabs>
                <w:tab w:val="left" w:pos="1017"/>
              </w:tabs>
              <w:spacing w:before="60" w:line="276" w:lineRule="auto"/>
              <w:ind w:left="-18"/>
              <w:jc w:val="center"/>
              <w:rPr>
                <w:rFonts w:ascii="Arial" w:hAnsi="Arial" w:cs="Arial"/>
                <w:sz w:val="19"/>
                <w:szCs w:val="19"/>
              </w:rPr>
            </w:pPr>
            <w:r w:rsidRPr="00175C0E">
              <w:rPr>
                <w:rFonts w:ascii="Arial" w:hAnsi="Arial" w:cs="Arial"/>
                <w:sz w:val="19"/>
                <w:szCs w:val="19"/>
              </w:rPr>
              <w:t>31 March 2024</w:t>
            </w:r>
          </w:p>
        </w:tc>
        <w:tc>
          <w:tcPr>
            <w:tcW w:w="1332" w:type="dxa"/>
          </w:tcPr>
          <w:p w14:paraId="764200A4" w14:textId="29FC4366" w:rsidR="00765A08" w:rsidRPr="00175C0E" w:rsidRDefault="00765A08" w:rsidP="001A392F">
            <w:pPr>
              <w:pBdr>
                <w:bottom w:val="single" w:sz="6" w:space="1" w:color="auto"/>
              </w:pBdr>
              <w:tabs>
                <w:tab w:val="left" w:pos="900"/>
              </w:tabs>
              <w:spacing w:before="60" w:line="276" w:lineRule="auto"/>
              <w:ind w:left="-27"/>
              <w:jc w:val="center"/>
              <w:rPr>
                <w:rFonts w:ascii="Arial" w:hAnsi="Arial" w:cs="Arial"/>
                <w:sz w:val="19"/>
                <w:szCs w:val="19"/>
              </w:rPr>
            </w:pPr>
            <w:r w:rsidRPr="00175C0E">
              <w:rPr>
                <w:rFonts w:ascii="Arial" w:hAnsi="Arial" w:cs="Arial"/>
                <w:sz w:val="19"/>
                <w:szCs w:val="19"/>
              </w:rPr>
              <w:t>31 December 2023</w:t>
            </w:r>
          </w:p>
        </w:tc>
        <w:tc>
          <w:tcPr>
            <w:tcW w:w="1422" w:type="dxa"/>
          </w:tcPr>
          <w:p w14:paraId="5D1F8851" w14:textId="559F0C51" w:rsidR="00765A08" w:rsidRPr="00175C0E" w:rsidRDefault="00765A08" w:rsidP="001A392F">
            <w:pPr>
              <w:pBdr>
                <w:bottom w:val="single" w:sz="4" w:space="1" w:color="auto"/>
              </w:pBdr>
              <w:tabs>
                <w:tab w:val="left" w:pos="1017"/>
              </w:tabs>
              <w:spacing w:before="60" w:line="276" w:lineRule="auto"/>
              <w:ind w:left="-18"/>
              <w:jc w:val="center"/>
              <w:rPr>
                <w:rFonts w:ascii="Arial" w:hAnsi="Arial" w:cs="Arial"/>
                <w:sz w:val="19"/>
                <w:szCs w:val="19"/>
                <w:lang w:val="en-GB"/>
              </w:rPr>
            </w:pPr>
            <w:r w:rsidRPr="00175C0E">
              <w:rPr>
                <w:rFonts w:ascii="Arial" w:hAnsi="Arial" w:cs="Arial"/>
                <w:sz w:val="19"/>
                <w:szCs w:val="19"/>
              </w:rPr>
              <w:t>31 March 2024</w:t>
            </w:r>
          </w:p>
        </w:tc>
        <w:tc>
          <w:tcPr>
            <w:tcW w:w="1362" w:type="dxa"/>
          </w:tcPr>
          <w:p w14:paraId="1DBD6544" w14:textId="445841A6" w:rsidR="00765A08" w:rsidRPr="00175C0E" w:rsidRDefault="00765A08" w:rsidP="001A392F">
            <w:pPr>
              <w:pBdr>
                <w:bottom w:val="single" w:sz="6" w:space="1" w:color="auto"/>
              </w:pBdr>
              <w:tabs>
                <w:tab w:val="left" w:pos="900"/>
              </w:tabs>
              <w:spacing w:before="60" w:line="276" w:lineRule="auto"/>
              <w:ind w:left="-18"/>
              <w:jc w:val="center"/>
              <w:rPr>
                <w:rFonts w:ascii="Arial" w:hAnsi="Arial" w:cs="Arial"/>
                <w:sz w:val="19"/>
                <w:szCs w:val="19"/>
              </w:rPr>
            </w:pPr>
            <w:r w:rsidRPr="00175C0E">
              <w:rPr>
                <w:rFonts w:ascii="Arial" w:hAnsi="Arial" w:cs="Arial"/>
                <w:sz w:val="19"/>
                <w:szCs w:val="19"/>
              </w:rPr>
              <w:t>31 December 2023</w:t>
            </w:r>
          </w:p>
        </w:tc>
      </w:tr>
      <w:tr w:rsidR="00A42466" w:rsidRPr="00175C0E" w14:paraId="42B977FC" w14:textId="77777777" w:rsidTr="00DD7FA3">
        <w:tc>
          <w:tcPr>
            <w:tcW w:w="3579" w:type="dxa"/>
          </w:tcPr>
          <w:p w14:paraId="65084343" w14:textId="77777777" w:rsidR="00A42466" w:rsidRPr="00175C0E" w:rsidRDefault="00A42466" w:rsidP="001A392F">
            <w:pPr>
              <w:spacing w:before="60" w:line="276" w:lineRule="auto"/>
              <w:ind w:right="-36"/>
              <w:rPr>
                <w:rFonts w:ascii="Arial" w:hAnsi="Arial" w:cs="Arial"/>
                <w:sz w:val="19"/>
                <w:szCs w:val="19"/>
                <w:cs/>
              </w:rPr>
            </w:pPr>
          </w:p>
        </w:tc>
        <w:tc>
          <w:tcPr>
            <w:tcW w:w="1406" w:type="dxa"/>
          </w:tcPr>
          <w:p w14:paraId="090955EF" w14:textId="77777777" w:rsidR="00A42466" w:rsidRPr="00175C0E" w:rsidRDefault="00A42466" w:rsidP="001A392F">
            <w:pPr>
              <w:spacing w:before="60" w:line="276" w:lineRule="auto"/>
              <w:ind w:right="-36"/>
              <w:jc w:val="right"/>
              <w:rPr>
                <w:rFonts w:ascii="Arial" w:hAnsi="Arial" w:cs="Arial"/>
                <w:sz w:val="19"/>
                <w:szCs w:val="19"/>
              </w:rPr>
            </w:pPr>
          </w:p>
        </w:tc>
        <w:tc>
          <w:tcPr>
            <w:tcW w:w="1332" w:type="dxa"/>
          </w:tcPr>
          <w:p w14:paraId="46325737" w14:textId="77777777" w:rsidR="00A42466" w:rsidRPr="00175C0E" w:rsidRDefault="00A42466" w:rsidP="001A392F">
            <w:pPr>
              <w:spacing w:before="60" w:line="276" w:lineRule="auto"/>
              <w:ind w:right="-36"/>
              <w:jc w:val="right"/>
              <w:rPr>
                <w:rFonts w:ascii="Arial" w:hAnsi="Arial" w:cs="Arial"/>
                <w:sz w:val="19"/>
                <w:szCs w:val="19"/>
              </w:rPr>
            </w:pPr>
          </w:p>
        </w:tc>
        <w:tc>
          <w:tcPr>
            <w:tcW w:w="1422" w:type="dxa"/>
          </w:tcPr>
          <w:p w14:paraId="1448A4F6" w14:textId="77777777" w:rsidR="00A42466" w:rsidRPr="00175C0E" w:rsidRDefault="00A42466" w:rsidP="001A392F">
            <w:pPr>
              <w:spacing w:before="60" w:line="276" w:lineRule="auto"/>
              <w:ind w:right="-36"/>
              <w:jc w:val="right"/>
              <w:rPr>
                <w:rFonts w:ascii="Arial" w:hAnsi="Arial" w:cs="Arial"/>
                <w:sz w:val="19"/>
                <w:szCs w:val="19"/>
                <w:cs/>
              </w:rPr>
            </w:pPr>
          </w:p>
        </w:tc>
        <w:tc>
          <w:tcPr>
            <w:tcW w:w="1362" w:type="dxa"/>
          </w:tcPr>
          <w:p w14:paraId="41ED2BE3" w14:textId="77777777" w:rsidR="00A42466" w:rsidRPr="00175C0E" w:rsidRDefault="00A42466" w:rsidP="001A392F">
            <w:pPr>
              <w:spacing w:before="60" w:line="276" w:lineRule="auto"/>
              <w:ind w:right="-36"/>
              <w:jc w:val="right"/>
              <w:rPr>
                <w:rFonts w:ascii="Arial" w:hAnsi="Arial" w:cs="Arial"/>
                <w:sz w:val="19"/>
                <w:szCs w:val="19"/>
                <w:cs/>
              </w:rPr>
            </w:pPr>
          </w:p>
        </w:tc>
      </w:tr>
      <w:tr w:rsidR="00757D89" w:rsidRPr="00175C0E" w14:paraId="048459E6" w14:textId="77777777">
        <w:tc>
          <w:tcPr>
            <w:tcW w:w="3579" w:type="dxa"/>
            <w:vAlign w:val="bottom"/>
          </w:tcPr>
          <w:p w14:paraId="603CD430" w14:textId="77777777" w:rsidR="00757D89" w:rsidRPr="00175C0E" w:rsidRDefault="00757D89" w:rsidP="001A392F">
            <w:pPr>
              <w:spacing w:before="60" w:line="276" w:lineRule="auto"/>
              <w:ind w:right="-36"/>
              <w:rPr>
                <w:rFonts w:ascii="Arial" w:hAnsi="Arial" w:cs="Arial"/>
                <w:sz w:val="19"/>
                <w:szCs w:val="19"/>
              </w:rPr>
            </w:pPr>
            <w:r w:rsidRPr="00175C0E">
              <w:rPr>
                <w:rFonts w:ascii="Arial" w:hAnsi="Arial" w:cs="Arial"/>
                <w:sz w:val="19"/>
                <w:szCs w:val="19"/>
              </w:rPr>
              <w:t xml:space="preserve">Investment at fair value through </w:t>
            </w:r>
            <w:r w:rsidRPr="00175C0E">
              <w:rPr>
                <w:rFonts w:ascii="Arial" w:hAnsi="Arial" w:cs="Arial"/>
                <w:sz w:val="19"/>
                <w:szCs w:val="19"/>
              </w:rPr>
              <w:br/>
              <w:t xml:space="preserve">      profit or loss</w:t>
            </w:r>
          </w:p>
        </w:tc>
        <w:tc>
          <w:tcPr>
            <w:tcW w:w="1406" w:type="dxa"/>
            <w:vAlign w:val="bottom"/>
          </w:tcPr>
          <w:p w14:paraId="18A526E2" w14:textId="77A29110" w:rsidR="00757D89" w:rsidRPr="00175C0E" w:rsidRDefault="00250B02" w:rsidP="001A392F">
            <w:pPr>
              <w:spacing w:before="60" w:line="276" w:lineRule="auto"/>
              <w:jc w:val="right"/>
              <w:rPr>
                <w:rFonts w:ascii="Arial" w:hAnsi="Arial" w:cs="Arial"/>
                <w:sz w:val="19"/>
                <w:szCs w:val="19"/>
              </w:rPr>
            </w:pPr>
            <w:r w:rsidRPr="00175C0E">
              <w:rPr>
                <w:rFonts w:ascii="Arial" w:hAnsi="Arial" w:cs="Arial"/>
                <w:sz w:val="19"/>
                <w:szCs w:val="19"/>
                <w:cs/>
              </w:rPr>
              <w:t>789</w:t>
            </w:r>
            <w:r w:rsidRPr="00175C0E">
              <w:rPr>
                <w:rFonts w:ascii="Arial" w:hAnsi="Arial" w:cs="Arial"/>
                <w:sz w:val="19"/>
                <w:szCs w:val="19"/>
              </w:rPr>
              <w:t>,</w:t>
            </w:r>
            <w:r w:rsidRPr="00175C0E">
              <w:rPr>
                <w:rFonts w:ascii="Arial" w:hAnsi="Arial" w:cs="Arial"/>
                <w:sz w:val="19"/>
                <w:szCs w:val="19"/>
                <w:cs/>
              </w:rPr>
              <w:t>647</w:t>
            </w:r>
          </w:p>
        </w:tc>
        <w:tc>
          <w:tcPr>
            <w:tcW w:w="1332" w:type="dxa"/>
            <w:vAlign w:val="center"/>
          </w:tcPr>
          <w:p w14:paraId="12D15FBB" w14:textId="232A4202" w:rsidR="00757D89" w:rsidRPr="00175C0E" w:rsidRDefault="00757D89" w:rsidP="001A392F">
            <w:pPr>
              <w:spacing w:before="60" w:line="276" w:lineRule="auto"/>
              <w:jc w:val="right"/>
              <w:rPr>
                <w:rFonts w:ascii="Arial" w:hAnsi="Arial" w:cs="Arial"/>
                <w:sz w:val="19"/>
                <w:szCs w:val="19"/>
              </w:rPr>
            </w:pPr>
            <w:r w:rsidRPr="00175C0E">
              <w:rPr>
                <w:rFonts w:ascii="Arial" w:hAnsi="Arial" w:cs="Arial"/>
                <w:sz w:val="19"/>
                <w:szCs w:val="19"/>
              </w:rPr>
              <w:br/>
              <w:t>789,647</w:t>
            </w:r>
          </w:p>
        </w:tc>
        <w:tc>
          <w:tcPr>
            <w:tcW w:w="1422" w:type="dxa"/>
            <w:vAlign w:val="bottom"/>
          </w:tcPr>
          <w:p w14:paraId="0552422F" w14:textId="71230828" w:rsidR="00757D89" w:rsidRPr="00175C0E" w:rsidRDefault="00250B02" w:rsidP="001A392F">
            <w:pPr>
              <w:tabs>
                <w:tab w:val="center" w:pos="1101"/>
                <w:tab w:val="right" w:pos="2184"/>
              </w:tabs>
              <w:spacing w:before="60" w:line="276" w:lineRule="auto"/>
              <w:jc w:val="right"/>
              <w:rPr>
                <w:rFonts w:ascii="Arial" w:hAnsi="Arial" w:cs="Arial"/>
                <w:sz w:val="19"/>
                <w:szCs w:val="19"/>
                <w:cs/>
                <w:lang w:val="en-GB"/>
              </w:rPr>
            </w:pPr>
            <w:r w:rsidRPr="00175C0E">
              <w:rPr>
                <w:rFonts w:ascii="Arial" w:hAnsi="Arial" w:cs="Arial"/>
                <w:sz w:val="19"/>
                <w:szCs w:val="19"/>
                <w:cs/>
                <w:lang w:val="en-GB"/>
              </w:rPr>
              <w:t>385</w:t>
            </w:r>
            <w:r w:rsidRPr="00175C0E">
              <w:rPr>
                <w:rFonts w:ascii="Arial" w:hAnsi="Arial" w:cs="Arial"/>
                <w:sz w:val="19"/>
                <w:szCs w:val="19"/>
                <w:lang w:val="en-GB"/>
              </w:rPr>
              <w:t>,</w:t>
            </w:r>
            <w:r w:rsidRPr="00175C0E">
              <w:rPr>
                <w:rFonts w:ascii="Arial" w:hAnsi="Arial" w:cs="Arial"/>
                <w:sz w:val="19"/>
                <w:szCs w:val="19"/>
                <w:cs/>
                <w:lang w:val="en-GB"/>
              </w:rPr>
              <w:t>744</w:t>
            </w:r>
          </w:p>
        </w:tc>
        <w:tc>
          <w:tcPr>
            <w:tcW w:w="1362" w:type="dxa"/>
            <w:vAlign w:val="center"/>
          </w:tcPr>
          <w:p w14:paraId="3FC1AFDC" w14:textId="27331AA6" w:rsidR="00757D89" w:rsidRPr="00175C0E" w:rsidRDefault="00757D89" w:rsidP="001A392F">
            <w:pPr>
              <w:tabs>
                <w:tab w:val="center" w:pos="1101"/>
                <w:tab w:val="right" w:pos="2184"/>
              </w:tabs>
              <w:spacing w:before="60" w:line="276" w:lineRule="auto"/>
              <w:jc w:val="right"/>
              <w:rPr>
                <w:rFonts w:ascii="Arial" w:hAnsi="Arial" w:cs="Arial"/>
                <w:sz w:val="19"/>
                <w:szCs w:val="19"/>
                <w:lang w:val="en-GB"/>
              </w:rPr>
            </w:pPr>
            <w:r w:rsidRPr="00175C0E">
              <w:rPr>
                <w:rFonts w:ascii="Arial" w:hAnsi="Arial" w:cs="Arial"/>
                <w:sz w:val="19"/>
                <w:szCs w:val="19"/>
                <w:lang w:val="en-GB"/>
              </w:rPr>
              <w:br/>
              <w:t>385,744</w:t>
            </w:r>
          </w:p>
        </w:tc>
      </w:tr>
      <w:tr w:rsidR="00757D89" w:rsidRPr="00175C0E" w14:paraId="352D78E5" w14:textId="77777777" w:rsidTr="00DD7FA3">
        <w:trPr>
          <w:trHeight w:val="557"/>
        </w:trPr>
        <w:tc>
          <w:tcPr>
            <w:tcW w:w="3579" w:type="dxa"/>
          </w:tcPr>
          <w:p w14:paraId="64799143" w14:textId="77777777" w:rsidR="00757D89" w:rsidRPr="00175C0E" w:rsidRDefault="00757D89" w:rsidP="001A392F">
            <w:pPr>
              <w:spacing w:before="60" w:line="276" w:lineRule="auto"/>
              <w:ind w:left="330" w:right="-36" w:hanging="315"/>
              <w:rPr>
                <w:rFonts w:ascii="Arial" w:hAnsi="Arial" w:cs="Arial"/>
                <w:sz w:val="19"/>
                <w:szCs w:val="19"/>
                <w:cs/>
              </w:rPr>
            </w:pPr>
            <w:r w:rsidRPr="00175C0E">
              <w:rPr>
                <w:rFonts w:ascii="Arial" w:hAnsi="Arial" w:cs="Arial"/>
                <w:sz w:val="19"/>
                <w:szCs w:val="19"/>
              </w:rPr>
              <w:t>Investment at fair value through other comprehensive income</w:t>
            </w:r>
          </w:p>
        </w:tc>
        <w:tc>
          <w:tcPr>
            <w:tcW w:w="1406" w:type="dxa"/>
            <w:vAlign w:val="bottom"/>
          </w:tcPr>
          <w:p w14:paraId="26C6A6D6" w14:textId="131A714A" w:rsidR="00757D89" w:rsidRPr="00175C0E" w:rsidRDefault="00250B02"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cs/>
              </w:rPr>
              <w:t>244</w:t>
            </w:r>
            <w:r w:rsidRPr="00175C0E">
              <w:rPr>
                <w:rFonts w:ascii="Arial" w:hAnsi="Arial" w:cs="Arial"/>
                <w:sz w:val="19"/>
                <w:szCs w:val="19"/>
              </w:rPr>
              <w:t>,</w:t>
            </w:r>
            <w:r w:rsidRPr="00175C0E">
              <w:rPr>
                <w:rFonts w:ascii="Arial" w:hAnsi="Arial" w:cs="Arial"/>
                <w:sz w:val="19"/>
                <w:szCs w:val="19"/>
                <w:cs/>
              </w:rPr>
              <w:t>069</w:t>
            </w:r>
          </w:p>
        </w:tc>
        <w:tc>
          <w:tcPr>
            <w:tcW w:w="1332" w:type="dxa"/>
            <w:vAlign w:val="bottom"/>
          </w:tcPr>
          <w:p w14:paraId="2DFB1E02" w14:textId="3458AE72" w:rsidR="00757D89" w:rsidRPr="00175C0E" w:rsidRDefault="00757D89"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237,811</w:t>
            </w:r>
          </w:p>
        </w:tc>
        <w:tc>
          <w:tcPr>
            <w:tcW w:w="1422" w:type="dxa"/>
            <w:vAlign w:val="bottom"/>
          </w:tcPr>
          <w:p w14:paraId="15BB0A65" w14:textId="720682A3" w:rsidR="00757D89" w:rsidRPr="00175C0E" w:rsidRDefault="00250B02"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229,146</w:t>
            </w:r>
          </w:p>
        </w:tc>
        <w:tc>
          <w:tcPr>
            <w:tcW w:w="1362" w:type="dxa"/>
            <w:vAlign w:val="bottom"/>
          </w:tcPr>
          <w:p w14:paraId="438A8C19" w14:textId="0CD9FE21" w:rsidR="00757D89" w:rsidRPr="00175C0E" w:rsidRDefault="00757D89" w:rsidP="001A392F">
            <w:pPr>
              <w:pBdr>
                <w:bottom w:val="single" w:sz="4" w:space="1" w:color="auto"/>
              </w:pBdr>
              <w:spacing w:before="60" w:line="276" w:lineRule="auto"/>
              <w:jc w:val="right"/>
              <w:rPr>
                <w:rFonts w:ascii="Arial" w:hAnsi="Arial" w:cs="Arial"/>
                <w:sz w:val="19"/>
                <w:szCs w:val="19"/>
                <w:cs/>
              </w:rPr>
            </w:pPr>
            <w:r w:rsidRPr="00175C0E">
              <w:rPr>
                <w:rFonts w:ascii="Arial" w:hAnsi="Arial" w:cs="Arial"/>
                <w:sz w:val="19"/>
                <w:szCs w:val="19"/>
              </w:rPr>
              <w:t>223,271</w:t>
            </w:r>
          </w:p>
        </w:tc>
      </w:tr>
      <w:tr w:rsidR="00757D89" w:rsidRPr="00175C0E" w14:paraId="162B06F2" w14:textId="77777777">
        <w:tc>
          <w:tcPr>
            <w:tcW w:w="3579" w:type="dxa"/>
          </w:tcPr>
          <w:p w14:paraId="2C83AC8E" w14:textId="7A744B70" w:rsidR="00757D89" w:rsidRPr="00175C0E" w:rsidRDefault="00757D89" w:rsidP="001A392F">
            <w:pPr>
              <w:spacing w:before="60" w:line="276" w:lineRule="auto"/>
              <w:ind w:right="-36"/>
              <w:rPr>
                <w:rFonts w:ascii="Arial" w:hAnsi="Arial" w:cs="Arial"/>
                <w:sz w:val="19"/>
                <w:szCs w:val="19"/>
                <w:lang w:val="en-GB"/>
              </w:rPr>
            </w:pPr>
            <w:r w:rsidRPr="00175C0E">
              <w:rPr>
                <w:rFonts w:ascii="Arial" w:hAnsi="Arial" w:cs="Arial"/>
                <w:sz w:val="19"/>
                <w:szCs w:val="19"/>
              </w:rPr>
              <w:t>Total other financial assets</w:t>
            </w:r>
          </w:p>
        </w:tc>
        <w:tc>
          <w:tcPr>
            <w:tcW w:w="1406" w:type="dxa"/>
            <w:vAlign w:val="center"/>
          </w:tcPr>
          <w:p w14:paraId="527F8260" w14:textId="45F55DA9" w:rsidR="00757D89" w:rsidRPr="00175C0E" w:rsidRDefault="00250B02"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1,033,716</w:t>
            </w:r>
          </w:p>
        </w:tc>
        <w:tc>
          <w:tcPr>
            <w:tcW w:w="1332" w:type="dxa"/>
            <w:vAlign w:val="center"/>
          </w:tcPr>
          <w:p w14:paraId="00B97EF6" w14:textId="492910DF" w:rsidR="00757D89" w:rsidRPr="00175C0E" w:rsidRDefault="00757D89"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1,027,458</w:t>
            </w:r>
          </w:p>
        </w:tc>
        <w:tc>
          <w:tcPr>
            <w:tcW w:w="1422" w:type="dxa"/>
            <w:vAlign w:val="center"/>
          </w:tcPr>
          <w:p w14:paraId="67484DED" w14:textId="6994259C" w:rsidR="00757D89" w:rsidRPr="00175C0E" w:rsidRDefault="00250B02"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614,890</w:t>
            </w:r>
          </w:p>
        </w:tc>
        <w:tc>
          <w:tcPr>
            <w:tcW w:w="1362" w:type="dxa"/>
            <w:vAlign w:val="center"/>
          </w:tcPr>
          <w:p w14:paraId="5BE25D88" w14:textId="21F6EE77" w:rsidR="00757D89" w:rsidRPr="00175C0E" w:rsidRDefault="00757D89"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609,015</w:t>
            </w:r>
          </w:p>
        </w:tc>
      </w:tr>
    </w:tbl>
    <w:p w14:paraId="7EE20160" w14:textId="77777777" w:rsidR="00765A08" w:rsidRPr="00175C0E" w:rsidRDefault="00765A08" w:rsidP="001A392F">
      <w:pPr>
        <w:spacing w:line="360" w:lineRule="auto"/>
        <w:ind w:left="426" w:right="-2"/>
        <w:jc w:val="thaiDistribute"/>
        <w:rPr>
          <w:rFonts w:ascii="Arial" w:hAnsi="Arial" w:cs="Arial"/>
          <w:sz w:val="19"/>
          <w:szCs w:val="19"/>
        </w:rPr>
      </w:pPr>
    </w:p>
    <w:p w14:paraId="1D0FF4CA" w14:textId="77777777" w:rsidR="00FF0CF9" w:rsidRPr="00175C0E" w:rsidRDefault="00FF0CF9"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67A54967" w14:textId="535C7561" w:rsidR="00A42466" w:rsidRPr="00175C0E" w:rsidRDefault="00A42466" w:rsidP="001A392F">
      <w:pPr>
        <w:spacing w:line="360" w:lineRule="auto"/>
        <w:ind w:left="426" w:right="-2"/>
        <w:jc w:val="thaiDistribute"/>
        <w:rPr>
          <w:rFonts w:ascii="Arial" w:hAnsi="Arial" w:cs="Arial"/>
          <w:sz w:val="19"/>
          <w:szCs w:val="19"/>
        </w:rPr>
      </w:pPr>
      <w:r w:rsidRPr="00175C0E">
        <w:rPr>
          <w:rFonts w:ascii="Arial" w:hAnsi="Arial" w:cs="Arial"/>
          <w:sz w:val="19"/>
          <w:szCs w:val="19"/>
        </w:rPr>
        <w:lastRenderedPageBreak/>
        <w:t xml:space="preserve">Movements in investments designated at fair value through other comprehensive income for the </w:t>
      </w:r>
      <w:r w:rsidR="00757D89" w:rsidRPr="00175C0E">
        <w:rPr>
          <w:rFonts w:ascii="Arial" w:hAnsi="Arial" w:cs="Arial"/>
          <w:sz w:val="19"/>
          <w:szCs w:val="19"/>
        </w:rPr>
        <w:t>three</w:t>
      </w:r>
      <w:r w:rsidRPr="00175C0E">
        <w:rPr>
          <w:rFonts w:ascii="Arial" w:hAnsi="Arial" w:cs="Arial"/>
          <w:sz w:val="19"/>
          <w:szCs w:val="19"/>
        </w:rPr>
        <w:t xml:space="preserve">-month period ended </w:t>
      </w:r>
      <w:r w:rsidR="00757D89"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4AFDD021" w14:textId="77777777" w:rsidR="00A42466" w:rsidRPr="00175C0E" w:rsidRDefault="00A42466" w:rsidP="001A392F">
      <w:pPr>
        <w:spacing w:line="360" w:lineRule="auto"/>
        <w:ind w:left="426" w:right="-2"/>
        <w:jc w:val="thaiDistribute"/>
        <w:rPr>
          <w:rFonts w:ascii="Arial" w:hAnsi="Arial" w:cs="Arial"/>
          <w:sz w:val="19"/>
          <w:szCs w:val="19"/>
        </w:rPr>
      </w:pPr>
    </w:p>
    <w:tbl>
      <w:tblPr>
        <w:tblW w:w="9165" w:type="dxa"/>
        <w:tblInd w:w="333" w:type="dxa"/>
        <w:tblLayout w:type="fixed"/>
        <w:tblLook w:val="0000" w:firstRow="0" w:lastRow="0" w:firstColumn="0" w:lastColumn="0" w:noHBand="0" w:noVBand="0"/>
      </w:tblPr>
      <w:tblGrid>
        <w:gridCol w:w="5196"/>
        <w:gridCol w:w="1984"/>
        <w:gridCol w:w="1985"/>
      </w:tblGrid>
      <w:tr w:rsidR="00A42466" w:rsidRPr="00175C0E" w14:paraId="011FA7F6" w14:textId="77777777" w:rsidTr="00EA5E63">
        <w:trPr>
          <w:cantSplit/>
        </w:trPr>
        <w:tc>
          <w:tcPr>
            <w:tcW w:w="5196" w:type="dxa"/>
          </w:tcPr>
          <w:p w14:paraId="0626686B" w14:textId="77777777" w:rsidR="00A42466" w:rsidRPr="00175C0E" w:rsidRDefault="00A42466" w:rsidP="001A392F">
            <w:pPr>
              <w:spacing w:before="60" w:after="30" w:line="276" w:lineRule="auto"/>
              <w:ind w:right="-36"/>
              <w:rPr>
                <w:rFonts w:ascii="Arial" w:hAnsi="Arial" w:cs="Arial"/>
                <w:color w:val="000000" w:themeColor="text1"/>
                <w:sz w:val="19"/>
                <w:szCs w:val="19"/>
                <w:u w:val="single"/>
              </w:rPr>
            </w:pPr>
          </w:p>
        </w:tc>
        <w:tc>
          <w:tcPr>
            <w:tcW w:w="3969" w:type="dxa"/>
            <w:gridSpan w:val="2"/>
          </w:tcPr>
          <w:p w14:paraId="0A808FF7" w14:textId="77777777" w:rsidR="00A42466" w:rsidRPr="00175C0E" w:rsidRDefault="00A42466" w:rsidP="001A392F">
            <w:pPr>
              <w:tabs>
                <w:tab w:val="decimal" w:pos="1008"/>
                <w:tab w:val="left" w:pos="1663"/>
              </w:tabs>
              <w:spacing w:before="60" w:after="30" w:line="276" w:lineRule="auto"/>
              <w:ind w:left="18" w:right="72"/>
              <w:jc w:val="right"/>
              <w:rPr>
                <w:rFonts w:ascii="Arial" w:hAnsi="Arial" w:cs="Arial"/>
                <w:color w:val="000000" w:themeColor="text1"/>
                <w:sz w:val="19"/>
                <w:szCs w:val="19"/>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42466" w:rsidRPr="00175C0E" w14:paraId="5CA8261C" w14:textId="77777777" w:rsidTr="00EA5E63">
        <w:trPr>
          <w:cantSplit/>
        </w:trPr>
        <w:tc>
          <w:tcPr>
            <w:tcW w:w="5196" w:type="dxa"/>
          </w:tcPr>
          <w:p w14:paraId="367B48CE" w14:textId="77777777" w:rsidR="00A42466" w:rsidRPr="00175C0E" w:rsidRDefault="00A42466" w:rsidP="001A392F">
            <w:pPr>
              <w:spacing w:before="60" w:after="30" w:line="276" w:lineRule="auto"/>
              <w:ind w:right="-36"/>
              <w:rPr>
                <w:rFonts w:ascii="Arial" w:hAnsi="Arial" w:cs="Arial"/>
                <w:color w:val="000000" w:themeColor="text1"/>
                <w:sz w:val="19"/>
                <w:szCs w:val="19"/>
                <w:lang w:val="en-GB"/>
              </w:rPr>
            </w:pPr>
          </w:p>
        </w:tc>
        <w:tc>
          <w:tcPr>
            <w:tcW w:w="1984" w:type="dxa"/>
          </w:tcPr>
          <w:p w14:paraId="32A4E8C5" w14:textId="4B4166ED" w:rsidR="00A42466" w:rsidRPr="00175C0E" w:rsidRDefault="00A42466" w:rsidP="001A392F">
            <w:pPr>
              <w:pBdr>
                <w:bottom w:val="single" w:sz="4" w:space="1" w:color="auto"/>
              </w:pBdr>
              <w:spacing w:before="60" w:after="30" w:line="276" w:lineRule="auto"/>
              <w:jc w:val="center"/>
              <w:rPr>
                <w:rFonts w:ascii="Arial" w:hAnsi="Arial" w:cstheme="minorBidi"/>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461579" w:rsidRPr="00175C0E">
              <w:rPr>
                <w:rFonts w:ascii="Arial" w:hAnsi="Arial" w:cs="Arial"/>
                <w:sz w:val="19"/>
                <w:szCs w:val="19"/>
              </w:rPr>
              <w:br/>
            </w:r>
            <w:r w:rsidR="00461579"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1985" w:type="dxa"/>
          </w:tcPr>
          <w:p w14:paraId="7B829C03" w14:textId="1011CFAF" w:rsidR="00A42466" w:rsidRPr="00175C0E" w:rsidRDefault="00A42466" w:rsidP="001A392F">
            <w:pPr>
              <w:pBdr>
                <w:bottom w:val="single" w:sz="4" w:space="1" w:color="auto"/>
              </w:pBdr>
              <w:spacing w:before="60" w:after="30" w:line="276" w:lineRule="auto"/>
              <w:jc w:val="center"/>
              <w:rPr>
                <w:rFonts w:ascii="Arial" w:hAnsi="Arial" w:cstheme="minorBidi"/>
                <w:sz w:val="19"/>
                <w:szCs w:val="19"/>
              </w:rPr>
            </w:pPr>
            <w:r w:rsidRPr="00175C0E">
              <w:rPr>
                <w:rFonts w:ascii="Arial" w:hAnsi="Arial" w:cs="Arial"/>
                <w:sz w:val="19"/>
                <w:szCs w:val="19"/>
              </w:rPr>
              <w:t>Separate</w:t>
            </w:r>
            <w:r w:rsidR="00461579" w:rsidRPr="00175C0E">
              <w:rPr>
                <w:rFonts w:ascii="Arial" w:hAnsi="Arial" w:cs="Arial"/>
                <w:sz w:val="19"/>
                <w:szCs w:val="19"/>
              </w:rPr>
              <w:br/>
            </w:r>
            <w:r w:rsidR="00461579" w:rsidRPr="00175C0E">
              <w:rPr>
                <w:rFonts w:ascii="Arial" w:hAnsi="Arial" w:cstheme="minorBidi"/>
                <w:sz w:val="19"/>
                <w:szCs w:val="19"/>
              </w:rPr>
              <w:t>financial information</w:t>
            </w:r>
          </w:p>
        </w:tc>
      </w:tr>
      <w:tr w:rsidR="00A42466" w:rsidRPr="00175C0E" w14:paraId="62D236E9" w14:textId="77777777" w:rsidTr="00EA5E63">
        <w:trPr>
          <w:cantSplit/>
          <w:trHeight w:val="141"/>
        </w:trPr>
        <w:tc>
          <w:tcPr>
            <w:tcW w:w="5196" w:type="dxa"/>
          </w:tcPr>
          <w:p w14:paraId="39CAE64D" w14:textId="77777777" w:rsidR="00A42466" w:rsidRPr="00175C0E" w:rsidRDefault="00A42466" w:rsidP="001A392F">
            <w:pPr>
              <w:spacing w:before="60" w:after="30" w:line="276" w:lineRule="auto"/>
              <w:ind w:right="-36"/>
              <w:rPr>
                <w:rFonts w:ascii="Arial" w:hAnsi="Arial" w:cs="Arial"/>
                <w:color w:val="000000" w:themeColor="text1"/>
                <w:sz w:val="19"/>
                <w:szCs w:val="19"/>
                <w:lang w:val="en-GB"/>
              </w:rPr>
            </w:pPr>
          </w:p>
        </w:tc>
        <w:tc>
          <w:tcPr>
            <w:tcW w:w="1984" w:type="dxa"/>
          </w:tcPr>
          <w:p w14:paraId="37F1E18E" w14:textId="77777777" w:rsidR="00A42466" w:rsidRPr="00175C0E" w:rsidRDefault="00A42466" w:rsidP="001A392F">
            <w:pPr>
              <w:spacing w:before="60" w:after="30" w:line="276" w:lineRule="auto"/>
              <w:jc w:val="right"/>
              <w:rPr>
                <w:rFonts w:ascii="Arial" w:hAnsi="Arial" w:cs="Arial"/>
                <w:color w:val="000000" w:themeColor="text1"/>
                <w:sz w:val="19"/>
                <w:szCs w:val="19"/>
              </w:rPr>
            </w:pPr>
          </w:p>
        </w:tc>
        <w:tc>
          <w:tcPr>
            <w:tcW w:w="1985" w:type="dxa"/>
          </w:tcPr>
          <w:p w14:paraId="5566C64C" w14:textId="77777777" w:rsidR="00A42466" w:rsidRPr="00175C0E" w:rsidRDefault="00A42466" w:rsidP="001A392F">
            <w:pPr>
              <w:spacing w:before="60" w:after="30" w:line="276" w:lineRule="auto"/>
              <w:jc w:val="right"/>
              <w:rPr>
                <w:rFonts w:ascii="Arial" w:hAnsi="Arial" w:cs="Arial"/>
                <w:color w:val="000000" w:themeColor="text1"/>
                <w:sz w:val="19"/>
                <w:szCs w:val="19"/>
              </w:rPr>
            </w:pPr>
          </w:p>
        </w:tc>
      </w:tr>
      <w:tr w:rsidR="00672DCA" w:rsidRPr="00175C0E" w14:paraId="4365C40A" w14:textId="77777777" w:rsidTr="00EA5E63">
        <w:trPr>
          <w:cantSplit/>
          <w:trHeight w:val="99"/>
        </w:trPr>
        <w:tc>
          <w:tcPr>
            <w:tcW w:w="5196" w:type="dxa"/>
            <w:vAlign w:val="bottom"/>
          </w:tcPr>
          <w:p w14:paraId="359178AA" w14:textId="16CE107E" w:rsidR="00672DCA" w:rsidRPr="00175C0E" w:rsidRDefault="00672DCA" w:rsidP="001A392F">
            <w:pPr>
              <w:spacing w:before="60" w:after="30" w:line="276" w:lineRule="auto"/>
              <w:ind w:right="-36"/>
              <w:rPr>
                <w:rFonts w:ascii="Arial" w:hAnsi="Arial" w:cs="Arial"/>
                <w:color w:val="000000" w:themeColor="text1"/>
                <w:sz w:val="19"/>
                <w:szCs w:val="19"/>
                <w:cs/>
              </w:rPr>
            </w:pPr>
            <w:r w:rsidRPr="00175C0E">
              <w:rPr>
                <w:rFonts w:ascii="Arial" w:hAnsi="Arial" w:cs="Arial"/>
                <w:color w:val="000000" w:themeColor="text1"/>
                <w:sz w:val="19"/>
                <w:szCs w:val="19"/>
              </w:rPr>
              <w:t xml:space="preserve">Balance as at </w:t>
            </w:r>
            <w:r w:rsidRPr="00175C0E">
              <w:rPr>
                <w:rFonts w:ascii="Arial" w:hAnsi="Arial" w:cs="Arial"/>
                <w:color w:val="000000" w:themeColor="text1"/>
                <w:sz w:val="19"/>
                <w:szCs w:val="19"/>
                <w:cs/>
              </w:rPr>
              <w:t xml:space="preserve">1 </w:t>
            </w:r>
            <w:r w:rsidRPr="00175C0E">
              <w:rPr>
                <w:rFonts w:ascii="Arial" w:hAnsi="Arial" w:cs="Arial"/>
                <w:color w:val="000000" w:themeColor="text1"/>
                <w:sz w:val="19"/>
                <w:szCs w:val="19"/>
              </w:rPr>
              <w:t>January 2024</w:t>
            </w:r>
          </w:p>
        </w:tc>
        <w:tc>
          <w:tcPr>
            <w:tcW w:w="1984" w:type="dxa"/>
            <w:shd w:val="clear" w:color="auto" w:fill="auto"/>
            <w:vAlign w:val="center"/>
          </w:tcPr>
          <w:p w14:paraId="28CEDA71" w14:textId="601D2CB5" w:rsidR="00672DCA" w:rsidRPr="00175C0E" w:rsidRDefault="00672DCA" w:rsidP="001A392F">
            <w:pPr>
              <w:spacing w:before="60" w:line="276"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rPr>
              <w:t>237,811</w:t>
            </w:r>
          </w:p>
        </w:tc>
        <w:tc>
          <w:tcPr>
            <w:tcW w:w="1985" w:type="dxa"/>
            <w:shd w:val="clear" w:color="auto" w:fill="auto"/>
          </w:tcPr>
          <w:p w14:paraId="229EDBDF" w14:textId="5A490660" w:rsidR="00672DCA" w:rsidRPr="00175C0E" w:rsidRDefault="00672DCA" w:rsidP="001A392F">
            <w:pPr>
              <w:spacing w:before="60" w:line="276"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rPr>
              <w:t>223,271</w:t>
            </w:r>
          </w:p>
        </w:tc>
      </w:tr>
      <w:tr w:rsidR="00672DCA" w:rsidRPr="00175C0E" w14:paraId="3635705B" w14:textId="77777777" w:rsidTr="00EA5E63">
        <w:trPr>
          <w:cantSplit/>
          <w:trHeight w:val="153"/>
        </w:trPr>
        <w:tc>
          <w:tcPr>
            <w:tcW w:w="5196" w:type="dxa"/>
            <w:vAlign w:val="bottom"/>
          </w:tcPr>
          <w:p w14:paraId="36180891" w14:textId="59C74A5C" w:rsidR="00672DCA" w:rsidRPr="00175C0E" w:rsidRDefault="00250B02" w:rsidP="001A392F">
            <w:pPr>
              <w:spacing w:before="60" w:after="30" w:line="276" w:lineRule="auto"/>
              <w:ind w:left="630" w:right="-36" w:hanging="630"/>
              <w:rPr>
                <w:rFonts w:ascii="Arial" w:hAnsi="Arial" w:cs="Arial"/>
                <w:color w:val="000000" w:themeColor="text1"/>
                <w:sz w:val="19"/>
                <w:szCs w:val="19"/>
              </w:rPr>
            </w:pPr>
            <w:r w:rsidRPr="00175C0E">
              <w:rPr>
                <w:rFonts w:ascii="Arial" w:hAnsi="Arial" w:cs="Arial"/>
                <w:color w:val="000000" w:themeColor="text1"/>
                <w:sz w:val="19"/>
                <w:szCs w:val="19"/>
              </w:rPr>
              <w:t>Add</w:t>
            </w:r>
            <w:r w:rsidR="00672DCA" w:rsidRPr="00175C0E">
              <w:rPr>
                <w:rFonts w:ascii="Arial" w:hAnsi="Arial" w:cs="Arial"/>
                <w:color w:val="000000" w:themeColor="text1"/>
                <w:sz w:val="19"/>
                <w:szCs w:val="19"/>
              </w:rPr>
              <w:t xml:space="preserve"> : </w:t>
            </w:r>
            <w:r w:rsidRPr="00175C0E">
              <w:rPr>
                <w:rFonts w:ascii="Arial" w:hAnsi="Arial" w:cs="Arial"/>
                <w:color w:val="000000" w:themeColor="text1"/>
                <w:sz w:val="19"/>
                <w:szCs w:val="19"/>
              </w:rPr>
              <w:t>Gain</w:t>
            </w:r>
            <w:r w:rsidR="00672DCA" w:rsidRPr="00175C0E">
              <w:rPr>
                <w:rFonts w:ascii="Arial" w:hAnsi="Arial" w:cs="Arial"/>
                <w:color w:val="000000" w:themeColor="text1"/>
                <w:sz w:val="19"/>
                <w:szCs w:val="19"/>
              </w:rPr>
              <w:t xml:space="preserve"> from change in fair value of investments</w:t>
            </w:r>
          </w:p>
        </w:tc>
        <w:tc>
          <w:tcPr>
            <w:tcW w:w="1984" w:type="dxa"/>
            <w:vAlign w:val="bottom"/>
          </w:tcPr>
          <w:p w14:paraId="530D77F2" w14:textId="44FADBAB" w:rsidR="00672DCA" w:rsidRPr="00175C0E" w:rsidRDefault="00250B02"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6,258</w:t>
            </w:r>
          </w:p>
        </w:tc>
        <w:tc>
          <w:tcPr>
            <w:tcW w:w="1985" w:type="dxa"/>
            <w:vAlign w:val="bottom"/>
          </w:tcPr>
          <w:p w14:paraId="46BF5BE6" w14:textId="57B85302" w:rsidR="00672DCA" w:rsidRPr="00175C0E" w:rsidRDefault="00250B02" w:rsidP="001A392F">
            <w:pPr>
              <w:pBdr>
                <w:bottom w:val="single" w:sz="4" w:space="1" w:color="auto"/>
              </w:pBdr>
              <w:spacing w:before="60" w:line="276" w:lineRule="auto"/>
              <w:jc w:val="right"/>
              <w:rPr>
                <w:rFonts w:ascii="Arial" w:hAnsi="Arial" w:cs="Arial"/>
                <w:sz w:val="19"/>
                <w:szCs w:val="19"/>
                <w:cs/>
              </w:rPr>
            </w:pPr>
            <w:r w:rsidRPr="00175C0E">
              <w:rPr>
                <w:rFonts w:ascii="Arial" w:hAnsi="Arial" w:cs="Arial"/>
                <w:sz w:val="19"/>
                <w:szCs w:val="19"/>
              </w:rPr>
              <w:t>5,875</w:t>
            </w:r>
          </w:p>
        </w:tc>
      </w:tr>
      <w:tr w:rsidR="00672DCA" w:rsidRPr="00175C0E" w14:paraId="16A3D5D4" w14:textId="77777777" w:rsidTr="00EA5E63">
        <w:trPr>
          <w:cantSplit/>
        </w:trPr>
        <w:tc>
          <w:tcPr>
            <w:tcW w:w="5196" w:type="dxa"/>
            <w:vAlign w:val="bottom"/>
          </w:tcPr>
          <w:p w14:paraId="3B2418D1" w14:textId="5CB553CF" w:rsidR="00672DCA" w:rsidRPr="00175C0E" w:rsidRDefault="00672DCA" w:rsidP="001A392F">
            <w:pPr>
              <w:spacing w:before="60" w:after="30" w:line="276" w:lineRule="auto"/>
              <w:ind w:right="-36"/>
              <w:rPr>
                <w:rFonts w:ascii="Arial" w:hAnsi="Arial" w:cs="Arial"/>
                <w:color w:val="000000" w:themeColor="text1"/>
                <w:sz w:val="19"/>
                <w:szCs w:val="19"/>
                <w:lang w:val="en-GB"/>
              </w:rPr>
            </w:pPr>
            <w:r w:rsidRPr="00175C0E">
              <w:rPr>
                <w:rFonts w:ascii="Arial" w:hAnsi="Arial" w:cs="Arial"/>
                <w:color w:val="000000" w:themeColor="text1"/>
                <w:sz w:val="19"/>
                <w:szCs w:val="19"/>
              </w:rPr>
              <w:t xml:space="preserve">Balance as at </w:t>
            </w:r>
            <w:r w:rsidRPr="00175C0E">
              <w:rPr>
                <w:rFonts w:ascii="Arial" w:hAnsi="Arial" w:cs="Arial"/>
                <w:sz w:val="19"/>
                <w:szCs w:val="19"/>
              </w:rPr>
              <w:t>31 March 2024</w:t>
            </w:r>
          </w:p>
        </w:tc>
        <w:tc>
          <w:tcPr>
            <w:tcW w:w="1984" w:type="dxa"/>
            <w:vAlign w:val="bottom"/>
          </w:tcPr>
          <w:p w14:paraId="72D8E7E2" w14:textId="7B6A9802" w:rsidR="00672DCA" w:rsidRPr="00175C0E" w:rsidRDefault="00250B02" w:rsidP="001A392F">
            <w:pPr>
              <w:pBdr>
                <w:bottom w:val="single" w:sz="12" w:space="1" w:color="auto"/>
              </w:pBdr>
              <w:spacing w:before="60" w:after="30" w:line="276" w:lineRule="auto"/>
              <w:jc w:val="right"/>
              <w:rPr>
                <w:rFonts w:ascii="Arial" w:hAnsi="Arial" w:cs="Arial"/>
                <w:color w:val="000000" w:themeColor="text1"/>
                <w:sz w:val="19"/>
                <w:szCs w:val="19"/>
              </w:rPr>
            </w:pPr>
            <w:r w:rsidRPr="00175C0E">
              <w:rPr>
                <w:rFonts w:ascii="Arial" w:hAnsi="Arial" w:cs="Arial"/>
                <w:color w:val="000000" w:themeColor="text1"/>
                <w:sz w:val="19"/>
                <w:szCs w:val="19"/>
                <w:cs/>
              </w:rPr>
              <w:t>244</w:t>
            </w:r>
            <w:r w:rsidRPr="00175C0E">
              <w:rPr>
                <w:rFonts w:ascii="Arial" w:hAnsi="Arial" w:cs="Arial"/>
                <w:color w:val="000000" w:themeColor="text1"/>
                <w:sz w:val="19"/>
                <w:szCs w:val="19"/>
              </w:rPr>
              <w:t>,</w:t>
            </w:r>
            <w:r w:rsidRPr="00175C0E">
              <w:rPr>
                <w:rFonts w:ascii="Arial" w:hAnsi="Arial" w:cs="Arial"/>
                <w:color w:val="000000" w:themeColor="text1"/>
                <w:sz w:val="19"/>
                <w:szCs w:val="19"/>
                <w:cs/>
              </w:rPr>
              <w:t>069</w:t>
            </w:r>
          </w:p>
        </w:tc>
        <w:tc>
          <w:tcPr>
            <w:tcW w:w="1985" w:type="dxa"/>
            <w:vAlign w:val="bottom"/>
          </w:tcPr>
          <w:p w14:paraId="0644C0C4" w14:textId="241B3265" w:rsidR="00672DCA" w:rsidRPr="00175C0E" w:rsidRDefault="00250B02" w:rsidP="001A392F">
            <w:pPr>
              <w:pBdr>
                <w:bottom w:val="single" w:sz="12" w:space="1" w:color="auto"/>
              </w:pBdr>
              <w:spacing w:before="60" w:after="30" w:line="276" w:lineRule="auto"/>
              <w:jc w:val="right"/>
              <w:rPr>
                <w:rFonts w:ascii="Arial" w:hAnsi="Arial" w:cs="Arial"/>
                <w:color w:val="000000" w:themeColor="text1"/>
                <w:sz w:val="19"/>
                <w:szCs w:val="19"/>
                <w:cs/>
                <w:lang w:val="en-GB"/>
              </w:rPr>
            </w:pPr>
            <w:r w:rsidRPr="00175C0E">
              <w:rPr>
                <w:rFonts w:ascii="Arial" w:hAnsi="Arial" w:cs="Arial"/>
                <w:color w:val="000000" w:themeColor="text1"/>
                <w:sz w:val="19"/>
                <w:szCs w:val="19"/>
                <w:cs/>
                <w:lang w:val="en-GB"/>
              </w:rPr>
              <w:t>229</w:t>
            </w:r>
            <w:r w:rsidRPr="00175C0E">
              <w:rPr>
                <w:rFonts w:ascii="Arial" w:hAnsi="Arial" w:cs="Arial"/>
                <w:color w:val="000000" w:themeColor="text1"/>
                <w:sz w:val="19"/>
                <w:szCs w:val="19"/>
                <w:lang w:val="en-GB"/>
              </w:rPr>
              <w:t>,</w:t>
            </w:r>
            <w:r w:rsidRPr="00175C0E">
              <w:rPr>
                <w:rFonts w:ascii="Arial" w:hAnsi="Arial" w:cs="Arial"/>
                <w:color w:val="000000" w:themeColor="text1"/>
                <w:sz w:val="19"/>
                <w:szCs w:val="19"/>
                <w:cs/>
                <w:lang w:val="en-GB"/>
              </w:rPr>
              <w:t>146</w:t>
            </w:r>
          </w:p>
        </w:tc>
      </w:tr>
    </w:tbl>
    <w:p w14:paraId="1D5D927A" w14:textId="77777777" w:rsidR="00A31790" w:rsidRPr="00175C0E" w:rsidRDefault="00A31790" w:rsidP="001A392F">
      <w:pPr>
        <w:tabs>
          <w:tab w:val="left" w:pos="7200"/>
        </w:tabs>
        <w:spacing w:line="360" w:lineRule="auto"/>
        <w:ind w:right="-43"/>
        <w:jc w:val="thaiDistribute"/>
        <w:rPr>
          <w:rFonts w:ascii="Arial" w:hAnsi="Arial" w:cstheme="minorBidi"/>
          <w:b/>
          <w:bCs/>
          <w:sz w:val="19"/>
          <w:szCs w:val="19"/>
        </w:rPr>
      </w:pPr>
    </w:p>
    <w:p w14:paraId="3DF627D3" w14:textId="7B3C1955" w:rsidR="00A42466" w:rsidRPr="00175C0E" w:rsidRDefault="00A42466" w:rsidP="0094184D">
      <w:pPr>
        <w:numPr>
          <w:ilvl w:val="0"/>
          <w:numId w:val="6"/>
        </w:numPr>
        <w:tabs>
          <w:tab w:val="num" w:pos="810"/>
          <w:tab w:val="left" w:pos="7200"/>
        </w:tabs>
        <w:spacing w:line="360" w:lineRule="auto"/>
        <w:ind w:left="432" w:right="-43" w:hanging="432"/>
        <w:jc w:val="thaiDistribute"/>
        <w:rPr>
          <w:rFonts w:ascii="Arial" w:hAnsi="Arial" w:cs="Arial"/>
          <w:b/>
          <w:bCs/>
          <w:sz w:val="19"/>
          <w:szCs w:val="19"/>
        </w:rPr>
      </w:pPr>
      <w:r w:rsidRPr="00175C0E">
        <w:rPr>
          <w:rFonts w:ascii="Arial" w:hAnsi="Arial" w:cs="Arial"/>
          <w:b/>
          <w:bCs/>
          <w:sz w:val="19"/>
          <w:szCs w:val="19"/>
        </w:rPr>
        <w:t>LONG-TERM LOANS AND ADVANCES TO RELATED PARTIES</w:t>
      </w:r>
    </w:p>
    <w:p w14:paraId="2762A524" w14:textId="77777777" w:rsidR="00A42466" w:rsidRPr="00175C0E" w:rsidRDefault="00A42466" w:rsidP="001A392F">
      <w:pPr>
        <w:pStyle w:val="BlockText"/>
        <w:spacing w:before="0" w:after="0" w:line="360" w:lineRule="auto"/>
        <w:jc w:val="thaiDistribute"/>
        <w:rPr>
          <w:rFonts w:ascii="Arial" w:hAnsi="Arial" w:cs="Arial"/>
          <w:sz w:val="19"/>
          <w:szCs w:val="19"/>
          <w:lang w:val="en-GB"/>
        </w:rPr>
      </w:pPr>
      <w:r w:rsidRPr="00175C0E">
        <w:rPr>
          <w:rFonts w:ascii="Arial" w:hAnsi="Arial" w:cs="Arial"/>
          <w:sz w:val="19"/>
          <w:szCs w:val="19"/>
        </w:rPr>
        <w:tab/>
      </w:r>
    </w:p>
    <w:p w14:paraId="0E66279A" w14:textId="69C658ED" w:rsidR="00A42466" w:rsidRPr="00175C0E" w:rsidRDefault="00A42466"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pacing w:val="4"/>
          <w:sz w:val="19"/>
          <w:szCs w:val="19"/>
        </w:rPr>
        <w:t xml:space="preserve">As at </w:t>
      </w:r>
      <w:r w:rsidR="00672DCA" w:rsidRPr="00175C0E">
        <w:rPr>
          <w:rFonts w:ascii="Arial" w:hAnsi="Arial" w:cs="Arial"/>
          <w:spacing w:val="4"/>
          <w:sz w:val="19"/>
          <w:szCs w:val="19"/>
        </w:rPr>
        <w:t>31 March 2024</w:t>
      </w:r>
      <w:r w:rsidRPr="00175C0E">
        <w:rPr>
          <w:rFonts w:ascii="Arial" w:hAnsi="Arial" w:cs="Arial"/>
          <w:spacing w:val="4"/>
          <w:sz w:val="19"/>
          <w:szCs w:val="19"/>
        </w:rPr>
        <w:t xml:space="preserve"> and 31 December 202</w:t>
      </w:r>
      <w:r w:rsidR="00672DCA" w:rsidRPr="00175C0E">
        <w:rPr>
          <w:rFonts w:ascii="Arial" w:hAnsi="Arial" w:cs="Arial"/>
          <w:spacing w:val="4"/>
          <w:sz w:val="19"/>
          <w:szCs w:val="19"/>
        </w:rPr>
        <w:t>3</w:t>
      </w:r>
      <w:r w:rsidRPr="00175C0E">
        <w:rPr>
          <w:rFonts w:ascii="Arial" w:hAnsi="Arial" w:cs="Arial"/>
          <w:spacing w:val="4"/>
          <w:sz w:val="19"/>
          <w:szCs w:val="19"/>
        </w:rPr>
        <w:t>, the outstanding balances of long-term loans and</w:t>
      </w:r>
      <w:r w:rsidRPr="00175C0E">
        <w:rPr>
          <w:rFonts w:ascii="Arial" w:hAnsi="Arial" w:cs="Arial"/>
          <w:sz w:val="19"/>
          <w:szCs w:val="19"/>
        </w:rPr>
        <w:t xml:space="preserve"> advances to related parties are as </w:t>
      </w:r>
      <w:r w:rsidR="002A2C42" w:rsidRPr="00175C0E">
        <w:rPr>
          <w:rFonts w:ascii="Arial" w:hAnsi="Arial" w:cs="Arial"/>
          <w:sz w:val="19"/>
          <w:szCs w:val="19"/>
        </w:rPr>
        <w:t>follows :</w:t>
      </w:r>
      <w:r w:rsidRPr="00175C0E">
        <w:rPr>
          <w:rFonts w:ascii="Arial" w:hAnsi="Arial" w:cs="Arial"/>
          <w:sz w:val="19"/>
          <w:szCs w:val="19"/>
        </w:rPr>
        <w:t xml:space="preserve"> </w:t>
      </w:r>
    </w:p>
    <w:p w14:paraId="000A0A67" w14:textId="77777777" w:rsidR="00A42466" w:rsidRPr="00175C0E" w:rsidRDefault="00A42466" w:rsidP="001A392F">
      <w:pPr>
        <w:pStyle w:val="BlockText"/>
        <w:spacing w:before="0" w:after="0" w:line="360" w:lineRule="auto"/>
        <w:ind w:left="993" w:hanging="567"/>
        <w:jc w:val="thaiDistribute"/>
        <w:rPr>
          <w:rFonts w:ascii="Arial" w:hAnsi="Arial" w:cs="Arial"/>
          <w:sz w:val="19"/>
          <w:szCs w:val="19"/>
        </w:rPr>
      </w:pPr>
    </w:p>
    <w:tbl>
      <w:tblPr>
        <w:tblW w:w="9189" w:type="dxa"/>
        <w:tblInd w:w="336" w:type="dxa"/>
        <w:tblLayout w:type="fixed"/>
        <w:tblLook w:val="0000" w:firstRow="0" w:lastRow="0" w:firstColumn="0" w:lastColumn="0" w:noHBand="0" w:noVBand="0"/>
      </w:tblPr>
      <w:tblGrid>
        <w:gridCol w:w="3525"/>
        <w:gridCol w:w="1443"/>
        <w:gridCol w:w="1367"/>
        <w:gridCol w:w="1486"/>
        <w:gridCol w:w="1368"/>
      </w:tblGrid>
      <w:tr w:rsidR="00A42466" w:rsidRPr="00175C0E" w14:paraId="17950B6A" w14:textId="77777777" w:rsidTr="00DD7FA3">
        <w:trPr>
          <w:cantSplit/>
          <w:tblHeader/>
        </w:trPr>
        <w:tc>
          <w:tcPr>
            <w:tcW w:w="3525" w:type="dxa"/>
          </w:tcPr>
          <w:p w14:paraId="1C3DC186" w14:textId="77777777" w:rsidR="00A42466" w:rsidRPr="00175C0E" w:rsidRDefault="00A42466" w:rsidP="001A392F">
            <w:pPr>
              <w:spacing w:before="60" w:after="30" w:line="276" w:lineRule="auto"/>
              <w:ind w:right="-36"/>
              <w:jc w:val="thaiDistribute"/>
              <w:rPr>
                <w:rFonts w:ascii="Arial" w:hAnsi="Arial" w:cs="Arial"/>
                <w:sz w:val="19"/>
                <w:szCs w:val="19"/>
              </w:rPr>
            </w:pPr>
          </w:p>
        </w:tc>
        <w:tc>
          <w:tcPr>
            <w:tcW w:w="2810" w:type="dxa"/>
            <w:gridSpan w:val="2"/>
          </w:tcPr>
          <w:p w14:paraId="0835FCB0" w14:textId="77777777" w:rsidR="00A42466" w:rsidRPr="00175C0E" w:rsidRDefault="00A42466" w:rsidP="001A392F">
            <w:pPr>
              <w:pBdr>
                <w:bottom w:val="single" w:sz="4" w:space="1" w:color="FFFFFF"/>
              </w:pBdr>
              <w:spacing w:before="60" w:after="30" w:line="276" w:lineRule="auto"/>
              <w:ind w:left="-108" w:right="34"/>
              <w:jc w:val="center"/>
              <w:rPr>
                <w:rFonts w:ascii="Arial" w:hAnsi="Arial" w:cstheme="minorBidi"/>
                <w:sz w:val="19"/>
                <w:szCs w:val="19"/>
                <w:cs/>
                <w:lang w:val="en-GB"/>
              </w:rPr>
            </w:pPr>
          </w:p>
        </w:tc>
        <w:tc>
          <w:tcPr>
            <w:tcW w:w="2854" w:type="dxa"/>
            <w:gridSpan w:val="2"/>
          </w:tcPr>
          <w:p w14:paraId="1A2BA63C" w14:textId="77777777" w:rsidR="00A42466" w:rsidRPr="00175C0E" w:rsidRDefault="00A42466" w:rsidP="001A392F">
            <w:pPr>
              <w:tabs>
                <w:tab w:val="left" w:pos="2160"/>
              </w:tabs>
              <w:spacing w:before="60" w:after="30" w:line="276" w:lineRule="auto"/>
              <w:ind w:left="1440" w:right="-1" w:hanging="1440"/>
              <w:jc w:val="right"/>
              <w:rPr>
                <w:rFonts w:ascii="Arial" w:hAnsi="Arial" w:cs="Arial"/>
                <w:sz w:val="19"/>
                <w:szCs w:val="19"/>
              </w:rPr>
            </w:pPr>
            <w:r w:rsidRPr="00175C0E">
              <w:rPr>
                <w:rFonts w:ascii="Arial" w:hAnsi="Arial" w:cs="Arial"/>
                <w:sz w:val="19"/>
                <w:szCs w:val="19"/>
              </w:rPr>
              <w:t>(Unit : Thousand Baht)</w:t>
            </w:r>
          </w:p>
        </w:tc>
      </w:tr>
      <w:tr w:rsidR="00A42466" w:rsidRPr="00175C0E" w14:paraId="21362AC7" w14:textId="77777777" w:rsidTr="00DD7FA3">
        <w:trPr>
          <w:cantSplit/>
          <w:tblHeader/>
        </w:trPr>
        <w:tc>
          <w:tcPr>
            <w:tcW w:w="3525" w:type="dxa"/>
          </w:tcPr>
          <w:p w14:paraId="4BE39D26" w14:textId="77777777" w:rsidR="00A42466" w:rsidRPr="00175C0E" w:rsidRDefault="00A42466" w:rsidP="001A392F">
            <w:pPr>
              <w:spacing w:before="60" w:after="30" w:line="276" w:lineRule="auto"/>
              <w:ind w:right="-36"/>
              <w:jc w:val="thaiDistribute"/>
              <w:rPr>
                <w:rFonts w:ascii="Arial" w:hAnsi="Arial" w:cs="Arial"/>
                <w:sz w:val="19"/>
                <w:szCs w:val="19"/>
              </w:rPr>
            </w:pPr>
          </w:p>
        </w:tc>
        <w:tc>
          <w:tcPr>
            <w:tcW w:w="2810" w:type="dxa"/>
            <w:gridSpan w:val="2"/>
          </w:tcPr>
          <w:p w14:paraId="7610AB1F" w14:textId="0E008C7A" w:rsidR="00A42466" w:rsidRPr="00175C0E" w:rsidRDefault="00A42466" w:rsidP="001A392F">
            <w:pPr>
              <w:pBdr>
                <w:bottom w:val="single" w:sz="4" w:space="1" w:color="auto"/>
              </w:pBdr>
              <w:tabs>
                <w:tab w:val="left" w:pos="1003"/>
              </w:tabs>
              <w:spacing w:before="60" w:after="30" w:line="276" w:lineRule="auto"/>
              <w:jc w:val="center"/>
              <w:rPr>
                <w:rFonts w:ascii="Arial" w:hAnsi="Arial" w:cstheme="minorBidi"/>
                <w:sz w:val="19"/>
                <w:szCs w:val="19"/>
                <w:lang w:val="en-GB"/>
              </w:rPr>
            </w:pPr>
            <w:r w:rsidRPr="00175C0E">
              <w:rPr>
                <w:rFonts w:ascii="Arial" w:hAnsi="Arial" w:cs="Arial"/>
                <w:sz w:val="19"/>
                <w:szCs w:val="19"/>
                <w:lang w:val="en-GB"/>
              </w:rPr>
              <w:t>Consolidated</w:t>
            </w:r>
            <w:r w:rsidR="00880B5E" w:rsidRPr="00175C0E">
              <w:rPr>
                <w:rFonts w:ascii="Arial" w:hAnsi="Arial" w:cs="Arial"/>
                <w:sz w:val="19"/>
                <w:szCs w:val="19"/>
                <w:lang w:val="en-GB"/>
              </w:rPr>
              <w:t xml:space="preserve"> </w:t>
            </w:r>
            <w:r w:rsidR="00B633FA" w:rsidRPr="00175C0E">
              <w:rPr>
                <w:rFonts w:ascii="Arial" w:hAnsi="Arial" w:cs="Arial"/>
                <w:sz w:val="19"/>
                <w:szCs w:val="19"/>
                <w:lang w:val="en-GB"/>
              </w:rPr>
              <w:br/>
            </w:r>
            <w:r w:rsidR="00B633FA"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2854" w:type="dxa"/>
            <w:gridSpan w:val="2"/>
          </w:tcPr>
          <w:p w14:paraId="7881A8D0" w14:textId="14B18B99" w:rsidR="00A42466" w:rsidRPr="00175C0E" w:rsidRDefault="00A42466" w:rsidP="001A392F">
            <w:pPr>
              <w:pBdr>
                <w:bottom w:val="single" w:sz="4" w:space="1" w:color="auto"/>
              </w:pBdr>
              <w:tabs>
                <w:tab w:val="left" w:pos="1003"/>
              </w:tabs>
              <w:spacing w:before="60" w:after="30" w:line="276" w:lineRule="auto"/>
              <w:jc w:val="center"/>
              <w:rPr>
                <w:rFonts w:ascii="Arial" w:hAnsi="Arial" w:cstheme="minorBidi"/>
                <w:sz w:val="19"/>
                <w:szCs w:val="19"/>
              </w:rPr>
            </w:pPr>
            <w:r w:rsidRPr="00175C0E">
              <w:rPr>
                <w:rFonts w:ascii="Arial" w:hAnsi="Arial" w:cs="Arial"/>
                <w:sz w:val="19"/>
                <w:szCs w:val="19"/>
              </w:rPr>
              <w:t>Separate</w:t>
            </w:r>
            <w:r w:rsidR="00B633FA" w:rsidRPr="00175C0E">
              <w:rPr>
                <w:rFonts w:ascii="Arial" w:hAnsi="Arial" w:cs="Arial"/>
                <w:sz w:val="19"/>
                <w:szCs w:val="19"/>
              </w:rPr>
              <w:br/>
            </w:r>
            <w:r w:rsidR="00B633FA" w:rsidRPr="00175C0E">
              <w:rPr>
                <w:rFonts w:ascii="Arial" w:hAnsi="Arial" w:cstheme="minorBidi"/>
                <w:sz w:val="19"/>
                <w:szCs w:val="19"/>
              </w:rPr>
              <w:t>financial information</w:t>
            </w:r>
          </w:p>
        </w:tc>
      </w:tr>
      <w:tr w:rsidR="00672DCA" w:rsidRPr="00175C0E" w14:paraId="1FAD86C3" w14:textId="77777777" w:rsidTr="00DD7FA3">
        <w:trPr>
          <w:cantSplit/>
          <w:tblHeader/>
        </w:trPr>
        <w:tc>
          <w:tcPr>
            <w:tcW w:w="3525" w:type="dxa"/>
          </w:tcPr>
          <w:p w14:paraId="3613C778" w14:textId="77777777" w:rsidR="00672DCA" w:rsidRPr="00175C0E" w:rsidRDefault="00672DCA" w:rsidP="001A392F">
            <w:pPr>
              <w:spacing w:before="60" w:after="30" w:line="276" w:lineRule="auto"/>
              <w:ind w:left="162" w:right="-36" w:hanging="162"/>
              <w:jc w:val="thaiDistribute"/>
              <w:rPr>
                <w:rFonts w:ascii="Arial" w:hAnsi="Arial" w:cs="Arial"/>
                <w:sz w:val="19"/>
                <w:szCs w:val="19"/>
                <w:u w:val="single"/>
                <w:lang w:val="en-GB"/>
              </w:rPr>
            </w:pPr>
          </w:p>
        </w:tc>
        <w:tc>
          <w:tcPr>
            <w:tcW w:w="1443" w:type="dxa"/>
          </w:tcPr>
          <w:p w14:paraId="2FD822C2" w14:textId="65DF1DEF" w:rsidR="00672DCA" w:rsidRPr="00175C0E" w:rsidRDefault="00672DCA" w:rsidP="001A392F">
            <w:pPr>
              <w:pBdr>
                <w:bottom w:val="single" w:sz="4" w:space="1" w:color="auto"/>
              </w:pBdr>
              <w:tabs>
                <w:tab w:val="left" w:pos="360"/>
                <w:tab w:val="left" w:pos="900"/>
              </w:tabs>
              <w:spacing w:before="60" w:after="30" w:line="276" w:lineRule="auto"/>
              <w:jc w:val="center"/>
              <w:rPr>
                <w:rFonts w:ascii="Arial" w:hAnsi="Arial" w:cs="Arial"/>
                <w:sz w:val="19"/>
                <w:szCs w:val="19"/>
              </w:rPr>
            </w:pPr>
            <w:r w:rsidRPr="00175C0E">
              <w:rPr>
                <w:rFonts w:ascii="Arial" w:hAnsi="Arial" w:cs="Arial"/>
                <w:sz w:val="19"/>
                <w:szCs w:val="19"/>
              </w:rPr>
              <w:t>31 March 2024</w:t>
            </w:r>
          </w:p>
        </w:tc>
        <w:tc>
          <w:tcPr>
            <w:tcW w:w="1367" w:type="dxa"/>
          </w:tcPr>
          <w:p w14:paraId="11BA2FFD" w14:textId="0F24F5B9" w:rsidR="00672DCA" w:rsidRPr="00175C0E" w:rsidRDefault="00672DCA" w:rsidP="001A392F">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175C0E">
              <w:rPr>
                <w:rFonts w:ascii="Arial" w:hAnsi="Arial" w:cs="Arial"/>
                <w:sz w:val="19"/>
                <w:szCs w:val="19"/>
              </w:rPr>
              <w:t>31 December 2023</w:t>
            </w:r>
          </w:p>
        </w:tc>
        <w:tc>
          <w:tcPr>
            <w:tcW w:w="1486" w:type="dxa"/>
          </w:tcPr>
          <w:p w14:paraId="2ECFC9A3" w14:textId="430BD339" w:rsidR="00672DCA" w:rsidRPr="00175C0E" w:rsidRDefault="00672DCA" w:rsidP="001A392F">
            <w:pPr>
              <w:pBdr>
                <w:bottom w:val="single" w:sz="4" w:space="1" w:color="auto"/>
              </w:pBdr>
              <w:tabs>
                <w:tab w:val="left" w:pos="360"/>
                <w:tab w:val="left" w:pos="900"/>
              </w:tabs>
              <w:spacing w:before="60" w:after="30" w:line="276" w:lineRule="auto"/>
              <w:jc w:val="center"/>
              <w:rPr>
                <w:rFonts w:ascii="Arial" w:hAnsi="Arial" w:cs="Arial"/>
                <w:sz w:val="19"/>
                <w:szCs w:val="19"/>
              </w:rPr>
            </w:pPr>
            <w:r w:rsidRPr="00175C0E">
              <w:rPr>
                <w:rFonts w:ascii="Arial" w:hAnsi="Arial" w:cs="Arial"/>
                <w:sz w:val="19"/>
                <w:szCs w:val="19"/>
              </w:rPr>
              <w:t xml:space="preserve">31 March </w:t>
            </w:r>
            <w:r w:rsidR="00D62EC5" w:rsidRPr="00175C0E">
              <w:rPr>
                <w:rFonts w:ascii="Arial" w:hAnsi="Arial" w:cs="Arial"/>
                <w:sz w:val="19"/>
                <w:szCs w:val="19"/>
              </w:rPr>
              <w:br/>
            </w:r>
            <w:r w:rsidRPr="00175C0E">
              <w:rPr>
                <w:rFonts w:ascii="Arial" w:hAnsi="Arial" w:cs="Arial"/>
                <w:sz w:val="19"/>
                <w:szCs w:val="19"/>
              </w:rPr>
              <w:t>2024</w:t>
            </w:r>
          </w:p>
        </w:tc>
        <w:tc>
          <w:tcPr>
            <w:tcW w:w="1368" w:type="dxa"/>
          </w:tcPr>
          <w:p w14:paraId="74774C0D" w14:textId="7FF8E854" w:rsidR="00672DCA" w:rsidRPr="00175C0E" w:rsidRDefault="00672DCA" w:rsidP="001A392F">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0DFE425F" w14:textId="77777777" w:rsidTr="00DD7FA3">
        <w:trPr>
          <w:cantSplit/>
        </w:trPr>
        <w:tc>
          <w:tcPr>
            <w:tcW w:w="3525" w:type="dxa"/>
          </w:tcPr>
          <w:p w14:paraId="5F179A04" w14:textId="77777777" w:rsidR="00A42466" w:rsidRPr="00175C0E" w:rsidRDefault="00A42466" w:rsidP="001A392F">
            <w:pPr>
              <w:spacing w:before="60" w:after="30" w:line="276" w:lineRule="auto"/>
              <w:ind w:left="162" w:right="-36" w:hanging="162"/>
              <w:jc w:val="thaiDistribute"/>
              <w:rPr>
                <w:rFonts w:ascii="Arial" w:hAnsi="Arial" w:cs="Arial"/>
                <w:sz w:val="19"/>
                <w:szCs w:val="19"/>
                <w:u w:val="single"/>
              </w:rPr>
            </w:pPr>
          </w:p>
        </w:tc>
        <w:tc>
          <w:tcPr>
            <w:tcW w:w="1443" w:type="dxa"/>
          </w:tcPr>
          <w:p w14:paraId="277C679E"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c>
          <w:tcPr>
            <w:tcW w:w="1367" w:type="dxa"/>
          </w:tcPr>
          <w:p w14:paraId="6A9FDBE8"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c>
          <w:tcPr>
            <w:tcW w:w="1486" w:type="dxa"/>
          </w:tcPr>
          <w:p w14:paraId="11C44660"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c>
          <w:tcPr>
            <w:tcW w:w="1368" w:type="dxa"/>
          </w:tcPr>
          <w:p w14:paraId="31CC845A"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r>
      <w:tr w:rsidR="00D62EC5" w:rsidRPr="00175C0E" w14:paraId="238ECEDE" w14:textId="77777777" w:rsidTr="00DD7FA3">
        <w:trPr>
          <w:cantSplit/>
        </w:trPr>
        <w:tc>
          <w:tcPr>
            <w:tcW w:w="3525" w:type="dxa"/>
          </w:tcPr>
          <w:p w14:paraId="6E44E989" w14:textId="77777777" w:rsidR="00D62EC5" w:rsidRPr="00175C0E" w:rsidRDefault="00D62EC5" w:rsidP="001A392F">
            <w:pPr>
              <w:spacing w:before="60" w:after="30" w:line="276" w:lineRule="auto"/>
              <w:ind w:left="162" w:right="-36" w:hanging="162"/>
              <w:jc w:val="thaiDistribute"/>
              <w:rPr>
                <w:rFonts w:ascii="Arial" w:hAnsi="Arial" w:cs="Arial"/>
                <w:sz w:val="19"/>
                <w:szCs w:val="19"/>
              </w:rPr>
            </w:pPr>
            <w:r w:rsidRPr="00175C0E">
              <w:rPr>
                <w:rFonts w:ascii="Arial" w:hAnsi="Arial" w:cs="Arial"/>
                <w:sz w:val="19"/>
                <w:szCs w:val="19"/>
              </w:rPr>
              <w:t>Subsidiaries</w:t>
            </w:r>
          </w:p>
        </w:tc>
        <w:tc>
          <w:tcPr>
            <w:tcW w:w="1443" w:type="dxa"/>
          </w:tcPr>
          <w:p w14:paraId="64C0215B" w14:textId="2A6D2B64" w:rsidR="00D62EC5" w:rsidRPr="00175C0E" w:rsidRDefault="005F21CF" w:rsidP="001A392F">
            <w:pPr>
              <w:tabs>
                <w:tab w:val="left" w:pos="1131"/>
              </w:tabs>
              <w:spacing w:before="60" w:after="30" w:line="276" w:lineRule="auto"/>
              <w:jc w:val="right"/>
              <w:rPr>
                <w:rFonts w:ascii="Arial" w:hAnsi="Arial" w:cs="Arial"/>
                <w:sz w:val="19"/>
                <w:szCs w:val="19"/>
              </w:rPr>
            </w:pPr>
            <w:r w:rsidRPr="00175C0E">
              <w:rPr>
                <w:rFonts w:ascii="Arial" w:hAnsi="Arial" w:cs="Arial"/>
                <w:sz w:val="19"/>
                <w:szCs w:val="19"/>
              </w:rPr>
              <w:t>-</w:t>
            </w:r>
          </w:p>
        </w:tc>
        <w:tc>
          <w:tcPr>
            <w:tcW w:w="1367" w:type="dxa"/>
          </w:tcPr>
          <w:p w14:paraId="39CC922D" w14:textId="6756FA7C" w:rsidR="00D62EC5" w:rsidRPr="00175C0E" w:rsidRDefault="00D62EC5" w:rsidP="001A392F">
            <w:pPr>
              <w:spacing w:before="60" w:after="30" w:line="276" w:lineRule="auto"/>
              <w:jc w:val="right"/>
              <w:rPr>
                <w:rFonts w:ascii="Arial" w:hAnsi="Arial" w:cs="Arial"/>
                <w:sz w:val="19"/>
                <w:szCs w:val="19"/>
              </w:rPr>
            </w:pPr>
            <w:r w:rsidRPr="00175C0E">
              <w:rPr>
                <w:rFonts w:ascii="Arial" w:hAnsi="Arial" w:cs="Arial"/>
                <w:sz w:val="19"/>
                <w:szCs w:val="19"/>
                <w:lang w:val="en-GB"/>
              </w:rPr>
              <w:t>-</w:t>
            </w:r>
          </w:p>
        </w:tc>
        <w:tc>
          <w:tcPr>
            <w:tcW w:w="1486" w:type="dxa"/>
          </w:tcPr>
          <w:p w14:paraId="78109452" w14:textId="4F6D2D3C" w:rsidR="00D62EC5" w:rsidRPr="00175C0E" w:rsidRDefault="005F21CF" w:rsidP="001A392F">
            <w:pPr>
              <w:spacing w:before="60" w:after="30" w:line="276" w:lineRule="auto"/>
              <w:jc w:val="right"/>
              <w:rPr>
                <w:rFonts w:ascii="Arial" w:hAnsi="Arial" w:cs="Arial"/>
                <w:sz w:val="19"/>
                <w:szCs w:val="19"/>
              </w:rPr>
            </w:pPr>
            <w:r w:rsidRPr="00175C0E">
              <w:rPr>
                <w:rFonts w:ascii="Arial" w:hAnsi="Arial" w:cs="Arial"/>
                <w:sz w:val="19"/>
                <w:szCs w:val="19"/>
              </w:rPr>
              <w:t>1,316,288</w:t>
            </w:r>
          </w:p>
        </w:tc>
        <w:tc>
          <w:tcPr>
            <w:tcW w:w="1368" w:type="dxa"/>
          </w:tcPr>
          <w:p w14:paraId="2F171509" w14:textId="54FCAEFA" w:rsidR="00D62EC5" w:rsidRPr="00175C0E" w:rsidRDefault="00D62EC5" w:rsidP="001A392F">
            <w:pPr>
              <w:spacing w:before="60" w:after="30" w:line="276" w:lineRule="auto"/>
              <w:jc w:val="right"/>
              <w:rPr>
                <w:rFonts w:ascii="Arial" w:hAnsi="Arial" w:cs="Arial"/>
                <w:sz w:val="19"/>
                <w:szCs w:val="19"/>
              </w:rPr>
            </w:pPr>
            <w:r w:rsidRPr="00175C0E">
              <w:rPr>
                <w:rFonts w:ascii="Arial" w:hAnsi="Arial" w:cs="Arial"/>
                <w:sz w:val="19"/>
                <w:szCs w:val="19"/>
              </w:rPr>
              <w:t>1,201,176</w:t>
            </w:r>
          </w:p>
        </w:tc>
      </w:tr>
      <w:tr w:rsidR="00D62EC5" w:rsidRPr="00175C0E" w14:paraId="40AA44F4" w14:textId="77777777" w:rsidTr="00DD7FA3">
        <w:trPr>
          <w:cantSplit/>
        </w:trPr>
        <w:tc>
          <w:tcPr>
            <w:tcW w:w="3525" w:type="dxa"/>
          </w:tcPr>
          <w:p w14:paraId="5BD2FA96" w14:textId="77777777" w:rsidR="00D62EC5" w:rsidRPr="00175C0E" w:rsidRDefault="00D62EC5" w:rsidP="001A392F">
            <w:pPr>
              <w:spacing w:before="60" w:after="30" w:line="276" w:lineRule="auto"/>
              <w:ind w:left="162" w:right="-36" w:hanging="162"/>
              <w:jc w:val="thaiDistribute"/>
              <w:rPr>
                <w:rFonts w:ascii="Arial" w:hAnsi="Arial" w:cs="Arial"/>
                <w:sz w:val="19"/>
                <w:szCs w:val="19"/>
              </w:rPr>
            </w:pPr>
            <w:r w:rsidRPr="00175C0E">
              <w:rPr>
                <w:rFonts w:ascii="Arial" w:hAnsi="Arial" w:cs="Arial"/>
                <w:sz w:val="19"/>
                <w:szCs w:val="19"/>
              </w:rPr>
              <w:t>Joint control company</w:t>
            </w:r>
          </w:p>
        </w:tc>
        <w:tc>
          <w:tcPr>
            <w:tcW w:w="1443" w:type="dxa"/>
          </w:tcPr>
          <w:p w14:paraId="47E43055" w14:textId="79E01E99" w:rsidR="00D62EC5" w:rsidRPr="00175C0E" w:rsidRDefault="005F21CF"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947,174</w:t>
            </w:r>
          </w:p>
        </w:tc>
        <w:tc>
          <w:tcPr>
            <w:tcW w:w="1367" w:type="dxa"/>
          </w:tcPr>
          <w:p w14:paraId="181F1B53" w14:textId="00E6A956" w:rsidR="00D62EC5" w:rsidRPr="00175C0E" w:rsidRDefault="00D62EC5"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888,742</w:t>
            </w:r>
          </w:p>
        </w:tc>
        <w:tc>
          <w:tcPr>
            <w:tcW w:w="1486" w:type="dxa"/>
          </w:tcPr>
          <w:p w14:paraId="7C680EF3" w14:textId="150BEF2D" w:rsidR="00D62EC5" w:rsidRPr="00175C0E" w:rsidRDefault="005F21CF"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w:t>
            </w:r>
          </w:p>
        </w:tc>
        <w:tc>
          <w:tcPr>
            <w:tcW w:w="1368" w:type="dxa"/>
          </w:tcPr>
          <w:p w14:paraId="3F126B46" w14:textId="11102610" w:rsidR="00D62EC5" w:rsidRPr="00175C0E" w:rsidRDefault="00D62EC5"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cs/>
              </w:rPr>
              <w:t>-</w:t>
            </w:r>
          </w:p>
        </w:tc>
      </w:tr>
      <w:tr w:rsidR="00D62EC5" w:rsidRPr="00175C0E" w14:paraId="32468342" w14:textId="77777777" w:rsidTr="00DD7FA3">
        <w:trPr>
          <w:cantSplit/>
        </w:trPr>
        <w:tc>
          <w:tcPr>
            <w:tcW w:w="3525" w:type="dxa"/>
          </w:tcPr>
          <w:p w14:paraId="5F242D64" w14:textId="77777777" w:rsidR="00D62EC5" w:rsidRPr="00175C0E" w:rsidRDefault="00D62EC5" w:rsidP="001A392F">
            <w:pPr>
              <w:spacing w:before="60" w:after="30" w:line="276" w:lineRule="auto"/>
              <w:ind w:left="162" w:right="-36" w:hanging="162"/>
              <w:jc w:val="thaiDistribute"/>
              <w:rPr>
                <w:rFonts w:ascii="Arial" w:hAnsi="Arial" w:cs="Arial"/>
                <w:sz w:val="19"/>
                <w:szCs w:val="19"/>
              </w:rPr>
            </w:pPr>
            <w:r w:rsidRPr="00175C0E">
              <w:rPr>
                <w:rFonts w:ascii="Arial" w:hAnsi="Arial" w:cs="Arial"/>
                <w:sz w:val="19"/>
                <w:szCs w:val="19"/>
              </w:rPr>
              <w:t>Total</w:t>
            </w:r>
          </w:p>
        </w:tc>
        <w:tc>
          <w:tcPr>
            <w:tcW w:w="1443" w:type="dxa"/>
          </w:tcPr>
          <w:p w14:paraId="09EE2CA0" w14:textId="22372494" w:rsidR="00D62EC5" w:rsidRPr="00175C0E" w:rsidRDefault="005F21CF" w:rsidP="001A392F">
            <w:pPr>
              <w:spacing w:before="60" w:after="30" w:line="276" w:lineRule="auto"/>
              <w:jc w:val="right"/>
              <w:rPr>
                <w:rFonts w:ascii="Arial" w:hAnsi="Arial" w:cs="Arial"/>
                <w:sz w:val="19"/>
                <w:szCs w:val="19"/>
              </w:rPr>
            </w:pPr>
            <w:r w:rsidRPr="00175C0E">
              <w:rPr>
                <w:rFonts w:ascii="Arial" w:hAnsi="Arial" w:cs="Arial"/>
                <w:sz w:val="19"/>
                <w:szCs w:val="19"/>
              </w:rPr>
              <w:t>947,174</w:t>
            </w:r>
          </w:p>
        </w:tc>
        <w:tc>
          <w:tcPr>
            <w:tcW w:w="1367" w:type="dxa"/>
          </w:tcPr>
          <w:p w14:paraId="11329AB1" w14:textId="2BFB0948" w:rsidR="00D62EC5" w:rsidRPr="00175C0E" w:rsidRDefault="00D62EC5" w:rsidP="001A392F">
            <w:pPr>
              <w:spacing w:before="60" w:after="30" w:line="276" w:lineRule="auto"/>
              <w:jc w:val="right"/>
              <w:rPr>
                <w:rFonts w:ascii="Arial" w:hAnsi="Arial" w:cs="Arial"/>
                <w:sz w:val="19"/>
                <w:szCs w:val="19"/>
              </w:rPr>
            </w:pPr>
            <w:r w:rsidRPr="00175C0E">
              <w:rPr>
                <w:rFonts w:ascii="Arial" w:hAnsi="Arial" w:cs="Arial"/>
                <w:sz w:val="19"/>
                <w:szCs w:val="19"/>
              </w:rPr>
              <w:t>888,742</w:t>
            </w:r>
          </w:p>
        </w:tc>
        <w:tc>
          <w:tcPr>
            <w:tcW w:w="1486" w:type="dxa"/>
          </w:tcPr>
          <w:p w14:paraId="5D65445A" w14:textId="2837D7C2" w:rsidR="00D62EC5" w:rsidRPr="00175C0E" w:rsidRDefault="005F21CF" w:rsidP="001A392F">
            <w:pPr>
              <w:spacing w:before="60" w:after="30" w:line="276" w:lineRule="auto"/>
              <w:jc w:val="right"/>
              <w:rPr>
                <w:rFonts w:ascii="Arial" w:hAnsi="Arial" w:cs="Arial"/>
                <w:sz w:val="19"/>
                <w:szCs w:val="19"/>
              </w:rPr>
            </w:pPr>
            <w:r w:rsidRPr="00175C0E">
              <w:rPr>
                <w:rFonts w:ascii="Arial" w:hAnsi="Arial" w:cs="Arial"/>
                <w:sz w:val="19"/>
                <w:szCs w:val="19"/>
              </w:rPr>
              <w:t>1,316,288</w:t>
            </w:r>
          </w:p>
        </w:tc>
        <w:tc>
          <w:tcPr>
            <w:tcW w:w="1368" w:type="dxa"/>
          </w:tcPr>
          <w:p w14:paraId="10FC188D" w14:textId="3390FEAB" w:rsidR="00D62EC5" w:rsidRPr="00175C0E" w:rsidRDefault="00D62EC5" w:rsidP="001A392F">
            <w:pPr>
              <w:spacing w:before="60" w:after="30" w:line="276" w:lineRule="auto"/>
              <w:jc w:val="right"/>
              <w:rPr>
                <w:rFonts w:ascii="Arial" w:hAnsi="Arial" w:cs="Arial"/>
                <w:sz w:val="19"/>
                <w:szCs w:val="19"/>
              </w:rPr>
            </w:pPr>
            <w:r w:rsidRPr="00175C0E">
              <w:rPr>
                <w:rFonts w:ascii="Arial" w:hAnsi="Arial" w:cs="Arial"/>
                <w:sz w:val="19"/>
                <w:szCs w:val="19"/>
              </w:rPr>
              <w:t>1,201,176</w:t>
            </w:r>
          </w:p>
        </w:tc>
      </w:tr>
      <w:tr w:rsidR="00D62EC5" w:rsidRPr="00175C0E" w14:paraId="0FD0A245" w14:textId="77777777" w:rsidTr="002043F8">
        <w:trPr>
          <w:cantSplit/>
        </w:trPr>
        <w:tc>
          <w:tcPr>
            <w:tcW w:w="3525" w:type="dxa"/>
          </w:tcPr>
          <w:p w14:paraId="562650FE" w14:textId="4F1DB545" w:rsidR="00D62EC5" w:rsidRPr="00175C0E" w:rsidRDefault="00D62EC5" w:rsidP="001A392F">
            <w:pPr>
              <w:spacing w:before="60" w:after="30" w:line="276" w:lineRule="auto"/>
              <w:ind w:left="685" w:right="-36" w:hanging="685"/>
              <w:rPr>
                <w:rFonts w:ascii="Arial" w:hAnsi="Arial" w:cs="Browallia New"/>
                <w:sz w:val="19"/>
              </w:rPr>
            </w:pPr>
            <w:r w:rsidRPr="00175C0E">
              <w:rPr>
                <w:rFonts w:ascii="Arial" w:hAnsi="Arial" w:cs="Arial"/>
                <w:sz w:val="19"/>
                <w:szCs w:val="19"/>
              </w:rPr>
              <w:t xml:space="preserve">Less : Allowance for </w:t>
            </w:r>
            <w:r w:rsidR="002043F8" w:rsidRPr="00175C0E">
              <w:rPr>
                <w:rFonts w:ascii="Arial" w:hAnsi="Arial" w:cs="Browallia New"/>
                <w:sz w:val="19"/>
              </w:rPr>
              <w:t xml:space="preserve">expected </w:t>
            </w:r>
            <w:r w:rsidR="002043F8" w:rsidRPr="00175C0E">
              <w:rPr>
                <w:rFonts w:ascii="Arial" w:hAnsi="Arial" w:cs="Browallia New"/>
                <w:sz w:val="19"/>
              </w:rPr>
              <w:br/>
            </w:r>
            <w:r w:rsidR="0094184D">
              <w:rPr>
                <w:rFonts w:ascii="Arial" w:hAnsi="Arial" w:cs="Browallia New"/>
                <w:sz w:val="19"/>
              </w:rPr>
              <w:t xml:space="preserve">  </w:t>
            </w:r>
            <w:r w:rsidR="002043F8" w:rsidRPr="00175C0E">
              <w:rPr>
                <w:rFonts w:ascii="Arial" w:hAnsi="Arial" w:cs="Browallia New"/>
                <w:sz w:val="19"/>
              </w:rPr>
              <w:t>credit losses</w:t>
            </w:r>
          </w:p>
        </w:tc>
        <w:tc>
          <w:tcPr>
            <w:tcW w:w="1443" w:type="dxa"/>
            <w:vAlign w:val="bottom"/>
          </w:tcPr>
          <w:p w14:paraId="16FE0E32" w14:textId="12FE603A" w:rsidR="00D62EC5" w:rsidRPr="00175C0E" w:rsidRDefault="005367DF"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w:t>
            </w:r>
          </w:p>
        </w:tc>
        <w:tc>
          <w:tcPr>
            <w:tcW w:w="1367" w:type="dxa"/>
            <w:vAlign w:val="bottom"/>
          </w:tcPr>
          <w:p w14:paraId="2B73598D" w14:textId="589FDC1C" w:rsidR="00D62EC5" w:rsidRPr="00175C0E" w:rsidRDefault="00D62EC5"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w:t>
            </w:r>
          </w:p>
        </w:tc>
        <w:tc>
          <w:tcPr>
            <w:tcW w:w="1486" w:type="dxa"/>
            <w:vAlign w:val="bottom"/>
          </w:tcPr>
          <w:p w14:paraId="033F3158" w14:textId="3E02BF7D" w:rsidR="00D62EC5" w:rsidRPr="00175C0E" w:rsidRDefault="005F21CF"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(88,150)</w:t>
            </w:r>
          </w:p>
        </w:tc>
        <w:tc>
          <w:tcPr>
            <w:tcW w:w="1368" w:type="dxa"/>
            <w:vAlign w:val="bottom"/>
          </w:tcPr>
          <w:p w14:paraId="2A54BC82" w14:textId="5C86AB34" w:rsidR="00D62EC5" w:rsidRPr="00175C0E" w:rsidRDefault="00D62EC5" w:rsidP="001A392F">
            <w:pPr>
              <w:pBdr>
                <w:bottom w:val="single" w:sz="4" w:space="1" w:color="auto"/>
              </w:pBdr>
              <w:spacing w:before="60" w:after="30" w:line="276" w:lineRule="auto"/>
              <w:jc w:val="right"/>
              <w:rPr>
                <w:rFonts w:ascii="Arial" w:hAnsi="Arial" w:cs="Arial"/>
                <w:sz w:val="19"/>
                <w:szCs w:val="19"/>
                <w:lang w:val="en-GB"/>
              </w:rPr>
            </w:pPr>
            <w:r w:rsidRPr="00175C0E">
              <w:rPr>
                <w:rFonts w:ascii="Arial" w:hAnsi="Arial" w:cs="Arial"/>
                <w:sz w:val="19"/>
                <w:szCs w:val="19"/>
              </w:rPr>
              <w:t>(86,889)</w:t>
            </w:r>
          </w:p>
        </w:tc>
      </w:tr>
      <w:tr w:rsidR="00D62EC5" w:rsidRPr="00175C0E" w14:paraId="77D3D1A7" w14:textId="77777777" w:rsidTr="00DD7FA3">
        <w:trPr>
          <w:cantSplit/>
        </w:trPr>
        <w:tc>
          <w:tcPr>
            <w:tcW w:w="3525" w:type="dxa"/>
          </w:tcPr>
          <w:p w14:paraId="51EDEFC8" w14:textId="77777777" w:rsidR="00D62EC5" w:rsidRPr="00175C0E" w:rsidRDefault="00D62EC5" w:rsidP="001A392F">
            <w:pPr>
              <w:spacing w:before="60" w:after="30" w:line="276" w:lineRule="auto"/>
              <w:ind w:right="-36"/>
              <w:rPr>
                <w:rFonts w:ascii="Arial" w:hAnsi="Arial" w:cs="Arial"/>
                <w:sz w:val="19"/>
                <w:szCs w:val="19"/>
                <w:cs/>
              </w:rPr>
            </w:pPr>
            <w:r w:rsidRPr="00175C0E">
              <w:rPr>
                <w:rFonts w:ascii="Arial" w:hAnsi="Arial" w:cs="Arial"/>
                <w:sz w:val="19"/>
                <w:szCs w:val="19"/>
              </w:rPr>
              <w:t>Net</w:t>
            </w:r>
          </w:p>
        </w:tc>
        <w:tc>
          <w:tcPr>
            <w:tcW w:w="1443" w:type="dxa"/>
          </w:tcPr>
          <w:p w14:paraId="3014A6C5" w14:textId="16534157" w:rsidR="00D62EC5" w:rsidRPr="00175C0E" w:rsidRDefault="005367DF"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947,174</w:t>
            </w:r>
          </w:p>
        </w:tc>
        <w:tc>
          <w:tcPr>
            <w:tcW w:w="1367" w:type="dxa"/>
          </w:tcPr>
          <w:p w14:paraId="234EA89D" w14:textId="07CBF20F" w:rsidR="00D62EC5" w:rsidRPr="00175C0E" w:rsidRDefault="00D62EC5"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lang w:val="en-GB"/>
              </w:rPr>
              <w:t>888,742</w:t>
            </w:r>
          </w:p>
        </w:tc>
        <w:tc>
          <w:tcPr>
            <w:tcW w:w="1486" w:type="dxa"/>
          </w:tcPr>
          <w:p w14:paraId="1BA748BC" w14:textId="28701E67" w:rsidR="00D62EC5" w:rsidRPr="00175C0E" w:rsidRDefault="005F21CF"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1,228,138</w:t>
            </w:r>
          </w:p>
        </w:tc>
        <w:tc>
          <w:tcPr>
            <w:tcW w:w="1368" w:type="dxa"/>
          </w:tcPr>
          <w:p w14:paraId="7B9E0286" w14:textId="3562D5DD" w:rsidR="00D62EC5" w:rsidRPr="00175C0E" w:rsidRDefault="00D62EC5" w:rsidP="001A392F">
            <w:pPr>
              <w:pBdr>
                <w:bottom w:val="single" w:sz="12" w:space="1" w:color="auto"/>
              </w:pBdr>
              <w:spacing w:before="60" w:after="30" w:line="276" w:lineRule="auto"/>
              <w:jc w:val="right"/>
              <w:rPr>
                <w:rFonts w:ascii="Arial" w:hAnsi="Arial" w:cs="Arial"/>
                <w:sz w:val="19"/>
                <w:szCs w:val="19"/>
                <w:lang w:val="en-GB"/>
              </w:rPr>
            </w:pPr>
            <w:r w:rsidRPr="00175C0E">
              <w:rPr>
                <w:rFonts w:ascii="Arial" w:hAnsi="Arial" w:cs="Arial"/>
                <w:sz w:val="19"/>
                <w:szCs w:val="19"/>
              </w:rPr>
              <w:t>1,114,287</w:t>
            </w:r>
          </w:p>
        </w:tc>
      </w:tr>
    </w:tbl>
    <w:p w14:paraId="54C78546" w14:textId="77777777" w:rsidR="00D62EC5" w:rsidRPr="00175C0E" w:rsidRDefault="00D62EC5" w:rsidP="001A392F">
      <w:pPr>
        <w:pStyle w:val="BlockText"/>
        <w:spacing w:before="0" w:after="0" w:line="360" w:lineRule="auto"/>
        <w:ind w:left="0" w:right="-1" w:firstLine="0"/>
        <w:jc w:val="thaiDistribute"/>
        <w:rPr>
          <w:rFonts w:ascii="Arial" w:hAnsi="Arial" w:cs="Arial"/>
          <w:sz w:val="19"/>
          <w:szCs w:val="19"/>
        </w:rPr>
      </w:pPr>
    </w:p>
    <w:p w14:paraId="436CFC00" w14:textId="77777777" w:rsidR="002043F8" w:rsidRPr="00175C0E" w:rsidRDefault="002043F8"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7FAA2458" w14:textId="40B8B594" w:rsidR="00A42466" w:rsidRPr="00175C0E" w:rsidRDefault="00A42466"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lastRenderedPageBreak/>
        <w:t>Movements in the long</w:t>
      </w:r>
      <w:r w:rsidRPr="00175C0E">
        <w:rPr>
          <w:rFonts w:ascii="Arial" w:hAnsi="Arial" w:cs="Arial"/>
          <w:sz w:val="19"/>
          <w:szCs w:val="19"/>
          <w:lang w:val="en-GB"/>
        </w:rPr>
        <w:t>-</w:t>
      </w:r>
      <w:r w:rsidRPr="00175C0E">
        <w:rPr>
          <w:rFonts w:ascii="Arial" w:hAnsi="Arial" w:cs="Arial"/>
          <w:sz w:val="19"/>
          <w:szCs w:val="19"/>
        </w:rPr>
        <w:t xml:space="preserve">term loans and advances to related parties for the </w:t>
      </w:r>
      <w:r w:rsidR="00D62EC5" w:rsidRPr="00175C0E">
        <w:rPr>
          <w:rFonts w:ascii="Arial" w:hAnsi="Arial" w:cs="Arial"/>
          <w:sz w:val="19"/>
          <w:szCs w:val="19"/>
        </w:rPr>
        <w:t>three</w:t>
      </w:r>
      <w:r w:rsidRPr="00175C0E">
        <w:rPr>
          <w:rFonts w:ascii="Arial" w:hAnsi="Arial" w:cs="Arial"/>
          <w:sz w:val="19"/>
          <w:szCs w:val="19"/>
          <w:lang w:val="en-GB"/>
        </w:rPr>
        <w:t>-</w:t>
      </w:r>
      <w:r w:rsidRPr="00175C0E">
        <w:rPr>
          <w:rFonts w:ascii="Arial" w:hAnsi="Arial" w:cs="Arial"/>
          <w:sz w:val="19"/>
          <w:szCs w:val="19"/>
        </w:rPr>
        <w:t>month period</w:t>
      </w:r>
      <w:r w:rsidR="005015E6" w:rsidRPr="00175C0E">
        <w:rPr>
          <w:rFonts w:ascii="Arial" w:hAnsi="Arial" w:cs="Arial"/>
          <w:sz w:val="19"/>
          <w:szCs w:val="19"/>
        </w:rPr>
        <w:t>s</w:t>
      </w:r>
      <w:r w:rsidRPr="00175C0E">
        <w:rPr>
          <w:rFonts w:ascii="Arial" w:hAnsi="Arial" w:cs="Arial"/>
          <w:sz w:val="19"/>
          <w:szCs w:val="19"/>
        </w:rPr>
        <w:t xml:space="preserve"> ended </w:t>
      </w:r>
      <w:r w:rsidR="006E072D" w:rsidRPr="00175C0E">
        <w:rPr>
          <w:rFonts w:ascii="Arial" w:hAnsi="Arial" w:cs="Arial"/>
          <w:sz w:val="19"/>
          <w:szCs w:val="19"/>
        </w:rPr>
        <w:br/>
      </w:r>
      <w:r w:rsidR="00D62EC5"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02AD4CBC" w14:textId="77777777" w:rsidR="00D62EC5" w:rsidRPr="00175C0E" w:rsidRDefault="00D62EC5" w:rsidP="001A392F">
      <w:pPr>
        <w:pStyle w:val="BlockText"/>
        <w:spacing w:before="0" w:after="0" w:line="360" w:lineRule="auto"/>
        <w:ind w:left="426" w:firstLine="6"/>
        <w:jc w:val="thaiDistribute"/>
        <w:rPr>
          <w:rFonts w:ascii="Arial" w:hAnsi="Arial" w:cs="Arial"/>
          <w:sz w:val="19"/>
          <w:szCs w:val="19"/>
        </w:rPr>
      </w:pPr>
    </w:p>
    <w:tbl>
      <w:tblPr>
        <w:tblW w:w="9276" w:type="dxa"/>
        <w:tblInd w:w="336" w:type="dxa"/>
        <w:tblLayout w:type="fixed"/>
        <w:tblLook w:val="0000" w:firstRow="0" w:lastRow="0" w:firstColumn="0" w:lastColumn="0" w:noHBand="0" w:noVBand="0"/>
      </w:tblPr>
      <w:tblGrid>
        <w:gridCol w:w="2976"/>
        <w:gridCol w:w="1210"/>
        <w:gridCol w:w="1188"/>
        <w:gridCol w:w="1215"/>
        <w:gridCol w:w="1303"/>
        <w:gridCol w:w="1384"/>
      </w:tblGrid>
      <w:tr w:rsidR="00A42466" w:rsidRPr="00175C0E" w14:paraId="566AC569" w14:textId="77777777" w:rsidTr="00DD7FA3">
        <w:trPr>
          <w:tblHeader/>
        </w:trPr>
        <w:tc>
          <w:tcPr>
            <w:tcW w:w="2976" w:type="dxa"/>
          </w:tcPr>
          <w:p w14:paraId="52162FB6" w14:textId="77777777" w:rsidR="00A42466" w:rsidRPr="00175C0E" w:rsidRDefault="00A42466" w:rsidP="001A392F">
            <w:pPr>
              <w:spacing w:before="60" w:line="276" w:lineRule="auto"/>
              <w:ind w:right="-36"/>
              <w:rPr>
                <w:rFonts w:ascii="Arial" w:hAnsi="Arial" w:cs="Arial"/>
                <w:sz w:val="19"/>
                <w:szCs w:val="19"/>
              </w:rPr>
            </w:pPr>
          </w:p>
        </w:tc>
        <w:tc>
          <w:tcPr>
            <w:tcW w:w="6300" w:type="dxa"/>
            <w:gridSpan w:val="5"/>
          </w:tcPr>
          <w:p w14:paraId="38314D2F" w14:textId="77777777" w:rsidR="00A42466" w:rsidRPr="00175C0E" w:rsidRDefault="00A42466" w:rsidP="001A392F">
            <w:pPr>
              <w:spacing w:before="60" w:line="276" w:lineRule="auto"/>
              <w:ind w:right="-9"/>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42466" w:rsidRPr="00175C0E" w14:paraId="2D05EEDE" w14:textId="77777777" w:rsidTr="00DD7FA3">
        <w:trPr>
          <w:tblHeader/>
        </w:trPr>
        <w:tc>
          <w:tcPr>
            <w:tcW w:w="2976" w:type="dxa"/>
          </w:tcPr>
          <w:p w14:paraId="592435F8" w14:textId="77777777" w:rsidR="00A42466" w:rsidRPr="00175C0E" w:rsidRDefault="00A42466" w:rsidP="001A392F">
            <w:pPr>
              <w:spacing w:before="60" w:line="276" w:lineRule="auto"/>
              <w:ind w:right="-36"/>
              <w:rPr>
                <w:rFonts w:ascii="Arial" w:hAnsi="Arial" w:cs="Arial"/>
                <w:sz w:val="19"/>
                <w:szCs w:val="19"/>
              </w:rPr>
            </w:pPr>
          </w:p>
        </w:tc>
        <w:tc>
          <w:tcPr>
            <w:tcW w:w="6300" w:type="dxa"/>
            <w:gridSpan w:val="5"/>
          </w:tcPr>
          <w:p w14:paraId="5D37495A" w14:textId="635352B7" w:rsidR="00A42466" w:rsidRPr="00175C0E" w:rsidRDefault="00A42466" w:rsidP="001A392F">
            <w:pPr>
              <w:pBdr>
                <w:bottom w:val="single" w:sz="4" w:space="1" w:color="auto"/>
              </w:pBdr>
              <w:spacing w:before="60" w:line="276" w:lineRule="auto"/>
              <w:jc w:val="center"/>
              <w:rPr>
                <w:rFonts w:ascii="Arial" w:hAnsi="Arial" w:cstheme="minorBidi"/>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B633FA"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r>
      <w:tr w:rsidR="00A42466" w:rsidRPr="00175C0E" w14:paraId="502E3CC6" w14:textId="77777777" w:rsidTr="00DD7FA3">
        <w:trPr>
          <w:trHeight w:val="153"/>
          <w:tblHeader/>
        </w:trPr>
        <w:tc>
          <w:tcPr>
            <w:tcW w:w="2976" w:type="dxa"/>
          </w:tcPr>
          <w:p w14:paraId="57A98713" w14:textId="77777777" w:rsidR="00A42466" w:rsidRPr="00175C0E" w:rsidRDefault="00A42466" w:rsidP="001A392F">
            <w:pPr>
              <w:spacing w:before="60" w:line="276" w:lineRule="auto"/>
              <w:ind w:right="-36"/>
              <w:rPr>
                <w:rFonts w:ascii="Arial" w:hAnsi="Arial" w:cs="Arial"/>
                <w:sz w:val="19"/>
                <w:szCs w:val="19"/>
              </w:rPr>
            </w:pPr>
          </w:p>
        </w:tc>
        <w:tc>
          <w:tcPr>
            <w:tcW w:w="1210" w:type="dxa"/>
            <w:vAlign w:val="center"/>
          </w:tcPr>
          <w:p w14:paraId="1DAFC83C" w14:textId="77777777" w:rsidR="00A42466" w:rsidRPr="00175C0E" w:rsidRDefault="00A42466" w:rsidP="001A392F">
            <w:pPr>
              <w:spacing w:before="60" w:line="276" w:lineRule="auto"/>
              <w:jc w:val="center"/>
              <w:rPr>
                <w:rFonts w:ascii="Arial" w:hAnsi="Arial" w:cs="Arial"/>
                <w:sz w:val="19"/>
                <w:szCs w:val="19"/>
                <w:cs/>
              </w:rPr>
            </w:pPr>
          </w:p>
        </w:tc>
        <w:tc>
          <w:tcPr>
            <w:tcW w:w="3706" w:type="dxa"/>
            <w:gridSpan w:val="3"/>
          </w:tcPr>
          <w:p w14:paraId="7BA16196" w14:textId="77777777" w:rsidR="00A42466" w:rsidRPr="00175C0E" w:rsidRDefault="00A42466"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During the period</w:t>
            </w:r>
          </w:p>
        </w:tc>
        <w:tc>
          <w:tcPr>
            <w:tcW w:w="1384" w:type="dxa"/>
          </w:tcPr>
          <w:p w14:paraId="7929B5BE" w14:textId="77777777" w:rsidR="00A42466" w:rsidRPr="00175C0E" w:rsidRDefault="00A42466" w:rsidP="001A392F">
            <w:pPr>
              <w:spacing w:before="60" w:line="276" w:lineRule="auto"/>
              <w:jc w:val="center"/>
              <w:rPr>
                <w:rFonts w:ascii="Arial" w:hAnsi="Arial" w:cs="Arial"/>
                <w:sz w:val="19"/>
                <w:szCs w:val="19"/>
              </w:rPr>
            </w:pPr>
          </w:p>
        </w:tc>
      </w:tr>
      <w:tr w:rsidR="00A42466" w:rsidRPr="00175C0E" w14:paraId="0BDC91B5" w14:textId="77777777" w:rsidTr="00DD7FA3">
        <w:trPr>
          <w:tblHeader/>
        </w:trPr>
        <w:tc>
          <w:tcPr>
            <w:tcW w:w="2976" w:type="dxa"/>
          </w:tcPr>
          <w:p w14:paraId="18DE506C" w14:textId="77777777" w:rsidR="00A42466" w:rsidRPr="00175C0E" w:rsidRDefault="00A42466" w:rsidP="001A392F">
            <w:pPr>
              <w:spacing w:before="60" w:line="276" w:lineRule="auto"/>
              <w:ind w:right="-36"/>
              <w:rPr>
                <w:rFonts w:ascii="Arial" w:hAnsi="Arial" w:cs="Arial"/>
                <w:sz w:val="19"/>
                <w:szCs w:val="19"/>
              </w:rPr>
            </w:pPr>
          </w:p>
        </w:tc>
        <w:tc>
          <w:tcPr>
            <w:tcW w:w="1210" w:type="dxa"/>
            <w:vAlign w:val="center"/>
          </w:tcPr>
          <w:p w14:paraId="23C00691" w14:textId="64F798E5" w:rsidR="00A42466" w:rsidRPr="00175C0E" w:rsidRDefault="00A42466"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1 January</w:t>
            </w:r>
            <w:r w:rsidRPr="00175C0E">
              <w:rPr>
                <w:rFonts w:ascii="Arial" w:hAnsi="Arial" w:cs="Arial"/>
                <w:sz w:val="19"/>
                <w:szCs w:val="19"/>
                <w:cs/>
              </w:rPr>
              <w:br/>
            </w:r>
            <w:r w:rsidRPr="00175C0E">
              <w:rPr>
                <w:rFonts w:ascii="Arial" w:hAnsi="Arial" w:cs="Arial"/>
                <w:sz w:val="19"/>
                <w:szCs w:val="19"/>
              </w:rPr>
              <w:t>202</w:t>
            </w:r>
            <w:r w:rsidR="00142785" w:rsidRPr="00175C0E">
              <w:rPr>
                <w:rFonts w:ascii="Arial" w:hAnsi="Arial" w:cs="Arial"/>
                <w:sz w:val="19"/>
                <w:szCs w:val="19"/>
              </w:rPr>
              <w:t>4</w:t>
            </w:r>
          </w:p>
        </w:tc>
        <w:tc>
          <w:tcPr>
            <w:tcW w:w="1188" w:type="dxa"/>
            <w:vAlign w:val="bottom"/>
          </w:tcPr>
          <w:p w14:paraId="18C8BF85"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br/>
              <w:t>Increase</w:t>
            </w:r>
          </w:p>
        </w:tc>
        <w:tc>
          <w:tcPr>
            <w:tcW w:w="1215" w:type="dxa"/>
            <w:vAlign w:val="bottom"/>
          </w:tcPr>
          <w:p w14:paraId="686818CC"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t>Decrease</w:t>
            </w:r>
          </w:p>
        </w:tc>
        <w:tc>
          <w:tcPr>
            <w:tcW w:w="1303" w:type="dxa"/>
            <w:vAlign w:val="bottom"/>
          </w:tcPr>
          <w:p w14:paraId="7C8C2EE2"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t>Translation adjustment</w:t>
            </w:r>
          </w:p>
        </w:tc>
        <w:tc>
          <w:tcPr>
            <w:tcW w:w="1384" w:type="dxa"/>
            <w:vAlign w:val="center"/>
          </w:tcPr>
          <w:p w14:paraId="28EFA012" w14:textId="15FFB7C4" w:rsidR="00A42466" w:rsidRPr="00175C0E" w:rsidRDefault="00D62EC5"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31 March 2024</w:t>
            </w:r>
          </w:p>
        </w:tc>
      </w:tr>
      <w:tr w:rsidR="00A42466" w:rsidRPr="00175C0E" w14:paraId="47624009" w14:textId="77777777" w:rsidTr="00DD7FA3">
        <w:trPr>
          <w:trHeight w:val="351"/>
        </w:trPr>
        <w:tc>
          <w:tcPr>
            <w:tcW w:w="2976" w:type="dxa"/>
          </w:tcPr>
          <w:p w14:paraId="27CE84F4" w14:textId="77777777" w:rsidR="00A42466" w:rsidRPr="00175C0E" w:rsidRDefault="00A42466" w:rsidP="001A392F">
            <w:pPr>
              <w:spacing w:before="60" w:line="276" w:lineRule="auto"/>
              <w:ind w:right="-36"/>
              <w:rPr>
                <w:rFonts w:ascii="Arial" w:hAnsi="Arial" w:cs="Arial"/>
                <w:sz w:val="19"/>
                <w:szCs w:val="19"/>
                <w:cs/>
              </w:rPr>
            </w:pPr>
          </w:p>
        </w:tc>
        <w:tc>
          <w:tcPr>
            <w:tcW w:w="1210" w:type="dxa"/>
          </w:tcPr>
          <w:p w14:paraId="38CF40F5"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188" w:type="dxa"/>
          </w:tcPr>
          <w:p w14:paraId="01FBD950"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215" w:type="dxa"/>
          </w:tcPr>
          <w:p w14:paraId="35CC9187"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303" w:type="dxa"/>
          </w:tcPr>
          <w:p w14:paraId="03F7BC1E"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384" w:type="dxa"/>
          </w:tcPr>
          <w:p w14:paraId="51F88DBC" w14:textId="77777777" w:rsidR="00A42466" w:rsidRPr="00175C0E" w:rsidRDefault="00A42466" w:rsidP="001A392F">
            <w:pPr>
              <w:tabs>
                <w:tab w:val="decimal" w:pos="1008"/>
              </w:tabs>
              <w:spacing w:before="60" w:line="276" w:lineRule="auto"/>
              <w:jc w:val="both"/>
              <w:rPr>
                <w:rFonts w:ascii="Arial" w:hAnsi="Arial" w:cs="Arial"/>
                <w:sz w:val="19"/>
                <w:szCs w:val="19"/>
              </w:rPr>
            </w:pPr>
          </w:p>
        </w:tc>
      </w:tr>
      <w:tr w:rsidR="00543C0E" w:rsidRPr="00175C0E" w14:paraId="659721D4" w14:textId="77777777" w:rsidTr="00DD7FA3">
        <w:trPr>
          <w:trHeight w:val="68"/>
        </w:trPr>
        <w:tc>
          <w:tcPr>
            <w:tcW w:w="2976" w:type="dxa"/>
          </w:tcPr>
          <w:p w14:paraId="746024AA" w14:textId="70F70091" w:rsidR="00543C0E" w:rsidRPr="00175C0E" w:rsidRDefault="00543C0E" w:rsidP="001A392F">
            <w:pPr>
              <w:spacing w:before="60" w:line="276" w:lineRule="auto"/>
              <w:ind w:right="-36"/>
              <w:jc w:val="thaiDistribute"/>
              <w:rPr>
                <w:rFonts w:ascii="Arial" w:hAnsi="Arial" w:cs="Arial"/>
                <w:sz w:val="19"/>
                <w:szCs w:val="19"/>
                <w:cs/>
              </w:rPr>
            </w:pPr>
            <w:r w:rsidRPr="00175C0E">
              <w:rPr>
                <w:rFonts w:ascii="Arial" w:hAnsi="Arial" w:cs="Arial"/>
                <w:sz w:val="19"/>
                <w:szCs w:val="19"/>
              </w:rPr>
              <w:t>Joint control company</w:t>
            </w:r>
          </w:p>
        </w:tc>
        <w:tc>
          <w:tcPr>
            <w:tcW w:w="1210" w:type="dxa"/>
          </w:tcPr>
          <w:p w14:paraId="276B735D" w14:textId="3E83D830" w:rsidR="00543C0E" w:rsidRPr="00175C0E" w:rsidRDefault="00543C0E"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888,742</w:t>
            </w:r>
          </w:p>
        </w:tc>
        <w:tc>
          <w:tcPr>
            <w:tcW w:w="1188" w:type="dxa"/>
            <w:vAlign w:val="bottom"/>
          </w:tcPr>
          <w:p w14:paraId="603575F3" w14:textId="58654B0D" w:rsidR="00543C0E" w:rsidRPr="00175C0E" w:rsidRDefault="00543C0E" w:rsidP="001A392F">
            <w:pPr>
              <w:pBdr>
                <w:bottom w:val="single" w:sz="12" w:space="1" w:color="auto"/>
              </w:pBdr>
              <w:spacing w:before="60" w:line="276" w:lineRule="auto"/>
              <w:jc w:val="right"/>
              <w:rPr>
                <w:rFonts w:ascii="Arial" w:hAnsi="Arial" w:cs="Arial"/>
                <w:sz w:val="19"/>
                <w:szCs w:val="19"/>
                <w:cs/>
              </w:rPr>
            </w:pPr>
            <w:r w:rsidRPr="00175C0E">
              <w:rPr>
                <w:rFonts w:ascii="Arial" w:hAnsi="Arial" w:cs="Arial"/>
                <w:sz w:val="19"/>
                <w:szCs w:val="19"/>
              </w:rPr>
              <w:t>-</w:t>
            </w:r>
          </w:p>
        </w:tc>
        <w:tc>
          <w:tcPr>
            <w:tcW w:w="1215" w:type="dxa"/>
            <w:vAlign w:val="bottom"/>
          </w:tcPr>
          <w:p w14:paraId="7DFAC9D5" w14:textId="40FD25F0" w:rsidR="00543C0E" w:rsidRPr="00175C0E" w:rsidRDefault="00543C0E"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w:t>
            </w:r>
          </w:p>
        </w:tc>
        <w:tc>
          <w:tcPr>
            <w:tcW w:w="1303" w:type="dxa"/>
          </w:tcPr>
          <w:p w14:paraId="191DF96D" w14:textId="1538C8A8" w:rsidR="00543C0E" w:rsidRPr="00175C0E" w:rsidRDefault="00543C0E"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58,432</w:t>
            </w:r>
          </w:p>
        </w:tc>
        <w:tc>
          <w:tcPr>
            <w:tcW w:w="1384" w:type="dxa"/>
          </w:tcPr>
          <w:p w14:paraId="2DF6869E" w14:textId="7222666E" w:rsidR="00543C0E" w:rsidRPr="00175C0E" w:rsidRDefault="00543C0E"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947,174</w:t>
            </w:r>
          </w:p>
        </w:tc>
      </w:tr>
    </w:tbl>
    <w:p w14:paraId="71F9B853" w14:textId="77777777" w:rsidR="00A42466" w:rsidRPr="00175C0E" w:rsidRDefault="00A42466" w:rsidP="001A392F">
      <w:pPr>
        <w:tabs>
          <w:tab w:val="left" w:pos="7200"/>
        </w:tabs>
        <w:spacing w:line="360" w:lineRule="auto"/>
        <w:ind w:right="-43"/>
        <w:jc w:val="thaiDistribute"/>
        <w:rPr>
          <w:rFonts w:ascii="Arial" w:hAnsi="Arial" w:cs="Arial"/>
          <w:b/>
          <w:bCs/>
          <w:sz w:val="19"/>
          <w:szCs w:val="19"/>
        </w:rPr>
      </w:pPr>
    </w:p>
    <w:tbl>
      <w:tblPr>
        <w:tblW w:w="9283" w:type="dxa"/>
        <w:tblInd w:w="322" w:type="dxa"/>
        <w:tblLayout w:type="fixed"/>
        <w:tblLook w:val="0000" w:firstRow="0" w:lastRow="0" w:firstColumn="0" w:lastColumn="0" w:noHBand="0" w:noVBand="0"/>
      </w:tblPr>
      <w:tblGrid>
        <w:gridCol w:w="2945"/>
        <w:gridCol w:w="1251"/>
        <w:gridCol w:w="1215"/>
        <w:gridCol w:w="1197"/>
        <w:gridCol w:w="1314"/>
        <w:gridCol w:w="1361"/>
      </w:tblGrid>
      <w:tr w:rsidR="00A42466" w:rsidRPr="00175C0E" w14:paraId="309E2BAC" w14:textId="77777777" w:rsidTr="00DD7FA3">
        <w:trPr>
          <w:trHeight w:val="180"/>
          <w:tblHeader/>
        </w:trPr>
        <w:tc>
          <w:tcPr>
            <w:tcW w:w="2945" w:type="dxa"/>
          </w:tcPr>
          <w:p w14:paraId="14214117" w14:textId="77777777" w:rsidR="00A42466" w:rsidRPr="00175C0E" w:rsidRDefault="00A42466" w:rsidP="001A392F">
            <w:pPr>
              <w:spacing w:before="60" w:line="276" w:lineRule="auto"/>
              <w:ind w:right="-36"/>
              <w:rPr>
                <w:rFonts w:ascii="Arial" w:hAnsi="Arial" w:cs="Arial"/>
                <w:sz w:val="19"/>
                <w:szCs w:val="19"/>
              </w:rPr>
            </w:pPr>
          </w:p>
        </w:tc>
        <w:tc>
          <w:tcPr>
            <w:tcW w:w="6338" w:type="dxa"/>
            <w:gridSpan w:val="5"/>
          </w:tcPr>
          <w:p w14:paraId="5ACAC96C" w14:textId="77777777" w:rsidR="00A42466" w:rsidRPr="00175C0E" w:rsidRDefault="00A42466" w:rsidP="001A392F">
            <w:pPr>
              <w:spacing w:before="60" w:line="276" w:lineRule="auto"/>
              <w:ind w:right="-9"/>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42466" w:rsidRPr="00175C0E" w14:paraId="58AB1A10" w14:textId="77777777" w:rsidTr="00DD7FA3">
        <w:trPr>
          <w:trHeight w:val="68"/>
          <w:tblHeader/>
        </w:trPr>
        <w:tc>
          <w:tcPr>
            <w:tcW w:w="2945" w:type="dxa"/>
          </w:tcPr>
          <w:p w14:paraId="3EFE2D7E" w14:textId="77777777" w:rsidR="00A42466" w:rsidRPr="00175C0E" w:rsidRDefault="00A42466" w:rsidP="001A392F">
            <w:pPr>
              <w:spacing w:before="60" w:line="276" w:lineRule="auto"/>
              <w:ind w:right="-36"/>
              <w:rPr>
                <w:rFonts w:ascii="Arial" w:hAnsi="Arial" w:cs="Arial"/>
                <w:sz w:val="19"/>
                <w:szCs w:val="19"/>
              </w:rPr>
            </w:pPr>
          </w:p>
        </w:tc>
        <w:tc>
          <w:tcPr>
            <w:tcW w:w="6338" w:type="dxa"/>
            <w:gridSpan w:val="5"/>
          </w:tcPr>
          <w:p w14:paraId="3824039B" w14:textId="6C0A9C1C" w:rsidR="00A42466" w:rsidRPr="00175C0E" w:rsidRDefault="00A42466" w:rsidP="001A392F">
            <w:pPr>
              <w:pBdr>
                <w:bottom w:val="single" w:sz="4" w:space="1" w:color="auto"/>
              </w:pBdr>
              <w:spacing w:before="60" w:line="276" w:lineRule="auto"/>
              <w:jc w:val="center"/>
              <w:rPr>
                <w:rFonts w:ascii="Arial" w:hAnsi="Arial" w:cstheme="minorBidi"/>
                <w:sz w:val="19"/>
                <w:szCs w:val="19"/>
              </w:rPr>
            </w:pPr>
            <w:r w:rsidRPr="00175C0E">
              <w:rPr>
                <w:rFonts w:ascii="Arial" w:hAnsi="Arial" w:cs="Arial"/>
                <w:sz w:val="19"/>
                <w:szCs w:val="19"/>
              </w:rPr>
              <w:t>Separate</w:t>
            </w:r>
            <w:r w:rsidR="00B633FA" w:rsidRPr="00175C0E">
              <w:rPr>
                <w:rFonts w:ascii="Arial" w:hAnsi="Arial" w:cs="Arial"/>
                <w:sz w:val="19"/>
                <w:szCs w:val="19"/>
              </w:rPr>
              <w:t xml:space="preserve"> </w:t>
            </w:r>
            <w:r w:rsidR="00B633FA" w:rsidRPr="00175C0E">
              <w:rPr>
                <w:rFonts w:ascii="Arial" w:hAnsi="Arial" w:cstheme="minorBidi"/>
                <w:sz w:val="19"/>
                <w:szCs w:val="19"/>
              </w:rPr>
              <w:t>financial information</w:t>
            </w:r>
          </w:p>
        </w:tc>
      </w:tr>
      <w:tr w:rsidR="00A42466" w:rsidRPr="00175C0E" w14:paraId="26433885" w14:textId="77777777" w:rsidTr="00DD7FA3">
        <w:trPr>
          <w:trHeight w:val="68"/>
          <w:tblHeader/>
        </w:trPr>
        <w:tc>
          <w:tcPr>
            <w:tcW w:w="2945" w:type="dxa"/>
          </w:tcPr>
          <w:p w14:paraId="3713BFF7" w14:textId="77777777" w:rsidR="00A42466" w:rsidRPr="00175C0E" w:rsidRDefault="00A42466" w:rsidP="001A392F">
            <w:pPr>
              <w:spacing w:before="60" w:line="276" w:lineRule="auto"/>
              <w:ind w:right="-36"/>
              <w:rPr>
                <w:rFonts w:ascii="Arial" w:hAnsi="Arial" w:cs="Arial"/>
                <w:sz w:val="19"/>
                <w:szCs w:val="19"/>
              </w:rPr>
            </w:pPr>
          </w:p>
        </w:tc>
        <w:tc>
          <w:tcPr>
            <w:tcW w:w="1251" w:type="dxa"/>
            <w:vAlign w:val="center"/>
          </w:tcPr>
          <w:p w14:paraId="0BB82CA4" w14:textId="77777777" w:rsidR="00A42466" w:rsidRPr="00175C0E" w:rsidRDefault="00A42466" w:rsidP="001A392F">
            <w:pPr>
              <w:spacing w:before="60" w:line="276" w:lineRule="auto"/>
              <w:jc w:val="center"/>
              <w:rPr>
                <w:rFonts w:ascii="Arial" w:hAnsi="Arial" w:cs="Arial"/>
                <w:sz w:val="19"/>
                <w:szCs w:val="19"/>
                <w:cs/>
              </w:rPr>
            </w:pPr>
          </w:p>
        </w:tc>
        <w:tc>
          <w:tcPr>
            <w:tcW w:w="3726" w:type="dxa"/>
            <w:gridSpan w:val="3"/>
          </w:tcPr>
          <w:p w14:paraId="3395551D" w14:textId="77777777" w:rsidR="00A42466" w:rsidRPr="00175C0E" w:rsidRDefault="00A42466"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During the period</w:t>
            </w:r>
          </w:p>
        </w:tc>
        <w:tc>
          <w:tcPr>
            <w:tcW w:w="1361" w:type="dxa"/>
          </w:tcPr>
          <w:p w14:paraId="02EF0298" w14:textId="77777777" w:rsidR="00A42466" w:rsidRPr="00175C0E" w:rsidRDefault="00A42466" w:rsidP="001A392F">
            <w:pPr>
              <w:spacing w:before="60" w:line="276" w:lineRule="auto"/>
              <w:jc w:val="center"/>
              <w:rPr>
                <w:rFonts w:ascii="Arial" w:hAnsi="Arial" w:cs="Arial"/>
                <w:sz w:val="19"/>
                <w:szCs w:val="19"/>
              </w:rPr>
            </w:pPr>
          </w:p>
        </w:tc>
      </w:tr>
      <w:tr w:rsidR="00A42466" w:rsidRPr="00175C0E" w14:paraId="6318F4BB" w14:textId="77777777" w:rsidTr="00DD7FA3">
        <w:trPr>
          <w:trHeight w:val="261"/>
          <w:tblHeader/>
        </w:trPr>
        <w:tc>
          <w:tcPr>
            <w:tcW w:w="2945" w:type="dxa"/>
          </w:tcPr>
          <w:p w14:paraId="7BDBFBBD" w14:textId="77777777" w:rsidR="00A42466" w:rsidRPr="00175C0E" w:rsidRDefault="00A42466" w:rsidP="001A392F">
            <w:pPr>
              <w:spacing w:before="60" w:line="276" w:lineRule="auto"/>
              <w:ind w:right="-36"/>
              <w:rPr>
                <w:rFonts w:ascii="Arial" w:hAnsi="Arial" w:cs="Arial"/>
                <w:sz w:val="19"/>
                <w:szCs w:val="19"/>
              </w:rPr>
            </w:pPr>
          </w:p>
        </w:tc>
        <w:tc>
          <w:tcPr>
            <w:tcW w:w="1251" w:type="dxa"/>
            <w:vAlign w:val="center"/>
          </w:tcPr>
          <w:p w14:paraId="4155860F" w14:textId="77954007" w:rsidR="00A42466" w:rsidRPr="00175C0E" w:rsidRDefault="00A42466"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1 January</w:t>
            </w:r>
            <w:r w:rsidRPr="00175C0E">
              <w:rPr>
                <w:rFonts w:ascii="Arial" w:hAnsi="Arial" w:cs="Arial"/>
                <w:sz w:val="19"/>
                <w:szCs w:val="19"/>
              </w:rPr>
              <w:br/>
              <w:t>202</w:t>
            </w:r>
            <w:r w:rsidR="00142785" w:rsidRPr="00175C0E">
              <w:rPr>
                <w:rFonts w:ascii="Arial" w:hAnsi="Arial" w:cs="Arial"/>
                <w:sz w:val="19"/>
                <w:szCs w:val="19"/>
              </w:rPr>
              <w:t>4</w:t>
            </w:r>
          </w:p>
        </w:tc>
        <w:tc>
          <w:tcPr>
            <w:tcW w:w="1215" w:type="dxa"/>
            <w:vAlign w:val="bottom"/>
          </w:tcPr>
          <w:p w14:paraId="0904C5CB"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br/>
              <w:t>Increase</w:t>
            </w:r>
          </w:p>
        </w:tc>
        <w:tc>
          <w:tcPr>
            <w:tcW w:w="1197" w:type="dxa"/>
            <w:vAlign w:val="bottom"/>
          </w:tcPr>
          <w:p w14:paraId="1724B625"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t>Decrease</w:t>
            </w:r>
          </w:p>
        </w:tc>
        <w:tc>
          <w:tcPr>
            <w:tcW w:w="1314" w:type="dxa"/>
            <w:vAlign w:val="bottom"/>
          </w:tcPr>
          <w:p w14:paraId="766C6229" w14:textId="77777777" w:rsidR="00A42466" w:rsidRPr="00175C0E" w:rsidRDefault="00A42466" w:rsidP="001A392F">
            <w:pPr>
              <w:pBdr>
                <w:bottom w:val="single" w:sz="4" w:space="1" w:color="auto"/>
              </w:pBdr>
              <w:spacing w:before="60" w:line="276" w:lineRule="auto"/>
              <w:jc w:val="center"/>
              <w:rPr>
                <w:rFonts w:ascii="Arial" w:hAnsi="Arial" w:cs="Arial"/>
                <w:sz w:val="19"/>
                <w:szCs w:val="19"/>
                <w:cs/>
              </w:rPr>
            </w:pPr>
            <w:r w:rsidRPr="00175C0E">
              <w:rPr>
                <w:rFonts w:ascii="Arial" w:hAnsi="Arial" w:cs="Arial"/>
                <w:sz w:val="19"/>
                <w:szCs w:val="19"/>
              </w:rPr>
              <w:t>Translation adjustment</w:t>
            </w:r>
          </w:p>
        </w:tc>
        <w:tc>
          <w:tcPr>
            <w:tcW w:w="1361" w:type="dxa"/>
            <w:vAlign w:val="center"/>
          </w:tcPr>
          <w:p w14:paraId="36FEABFE" w14:textId="3B187B5B" w:rsidR="00A42466" w:rsidRPr="00175C0E" w:rsidRDefault="00D62EC5" w:rsidP="001A392F">
            <w:pPr>
              <w:pBdr>
                <w:bottom w:val="single" w:sz="4" w:space="1" w:color="auto"/>
              </w:pBdr>
              <w:spacing w:before="60" w:line="276" w:lineRule="auto"/>
              <w:jc w:val="center"/>
              <w:rPr>
                <w:rFonts w:ascii="Arial" w:hAnsi="Arial" w:cs="Arial"/>
                <w:sz w:val="19"/>
                <w:szCs w:val="19"/>
              </w:rPr>
            </w:pPr>
            <w:r w:rsidRPr="00175C0E">
              <w:rPr>
                <w:rFonts w:ascii="Arial" w:hAnsi="Arial" w:cs="Arial"/>
                <w:sz w:val="19"/>
                <w:szCs w:val="19"/>
              </w:rPr>
              <w:t>31 March 2024</w:t>
            </w:r>
          </w:p>
        </w:tc>
      </w:tr>
      <w:tr w:rsidR="00A42466" w:rsidRPr="00175C0E" w14:paraId="27ABE472" w14:textId="77777777" w:rsidTr="00DD7FA3">
        <w:trPr>
          <w:trHeight w:val="68"/>
        </w:trPr>
        <w:tc>
          <w:tcPr>
            <w:tcW w:w="2945" w:type="dxa"/>
          </w:tcPr>
          <w:p w14:paraId="4F719262" w14:textId="77777777" w:rsidR="00A42466" w:rsidRPr="00175C0E" w:rsidRDefault="00A42466" w:rsidP="001A392F">
            <w:pPr>
              <w:spacing w:before="60" w:line="276" w:lineRule="auto"/>
              <w:ind w:right="-36"/>
              <w:rPr>
                <w:rFonts w:ascii="Arial" w:hAnsi="Arial" w:cs="Arial"/>
                <w:sz w:val="19"/>
                <w:szCs w:val="19"/>
                <w:cs/>
              </w:rPr>
            </w:pPr>
          </w:p>
        </w:tc>
        <w:tc>
          <w:tcPr>
            <w:tcW w:w="1251" w:type="dxa"/>
          </w:tcPr>
          <w:p w14:paraId="53099B62"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215" w:type="dxa"/>
          </w:tcPr>
          <w:p w14:paraId="329ADA04"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197" w:type="dxa"/>
          </w:tcPr>
          <w:p w14:paraId="79AA9601"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314" w:type="dxa"/>
          </w:tcPr>
          <w:p w14:paraId="20499A4D" w14:textId="77777777" w:rsidR="00A42466" w:rsidRPr="00175C0E" w:rsidRDefault="00A42466" w:rsidP="001A392F">
            <w:pPr>
              <w:tabs>
                <w:tab w:val="decimal" w:pos="1008"/>
              </w:tabs>
              <w:spacing w:before="60" w:line="276" w:lineRule="auto"/>
              <w:jc w:val="both"/>
              <w:rPr>
                <w:rFonts w:ascii="Arial" w:hAnsi="Arial" w:cs="Arial"/>
                <w:sz w:val="19"/>
                <w:szCs w:val="19"/>
              </w:rPr>
            </w:pPr>
          </w:p>
        </w:tc>
        <w:tc>
          <w:tcPr>
            <w:tcW w:w="1361" w:type="dxa"/>
          </w:tcPr>
          <w:p w14:paraId="42B15237" w14:textId="77777777" w:rsidR="00A42466" w:rsidRPr="00175C0E" w:rsidRDefault="00A42466" w:rsidP="001A392F">
            <w:pPr>
              <w:tabs>
                <w:tab w:val="decimal" w:pos="1008"/>
              </w:tabs>
              <w:spacing w:before="60" w:line="276" w:lineRule="auto"/>
              <w:jc w:val="both"/>
              <w:rPr>
                <w:rFonts w:ascii="Arial" w:hAnsi="Arial" w:cs="Arial"/>
                <w:sz w:val="19"/>
                <w:szCs w:val="19"/>
              </w:rPr>
            </w:pPr>
          </w:p>
        </w:tc>
      </w:tr>
      <w:tr w:rsidR="00A42466" w:rsidRPr="00175C0E" w14:paraId="6D2B8C70" w14:textId="77777777" w:rsidTr="00DD7FA3">
        <w:tc>
          <w:tcPr>
            <w:tcW w:w="2945" w:type="dxa"/>
          </w:tcPr>
          <w:p w14:paraId="7E244CFD" w14:textId="775039D8" w:rsidR="00A42466" w:rsidRPr="00175C0E" w:rsidRDefault="00B5685D" w:rsidP="001A392F">
            <w:pPr>
              <w:spacing w:before="60" w:line="276" w:lineRule="auto"/>
              <w:ind w:right="-36"/>
              <w:rPr>
                <w:rFonts w:ascii="Arial" w:hAnsi="Arial" w:cs="Arial"/>
                <w:sz w:val="19"/>
                <w:szCs w:val="19"/>
                <w:cs/>
              </w:rPr>
            </w:pPr>
            <w:r w:rsidRPr="00175C0E">
              <w:rPr>
                <w:rFonts w:ascii="Arial" w:hAnsi="Arial" w:cs="Arial"/>
                <w:sz w:val="19"/>
                <w:szCs w:val="19"/>
              </w:rPr>
              <w:t>Subsidiaries</w:t>
            </w:r>
          </w:p>
        </w:tc>
        <w:tc>
          <w:tcPr>
            <w:tcW w:w="1251" w:type="dxa"/>
          </w:tcPr>
          <w:p w14:paraId="51AA91F3" w14:textId="7D7B96AE" w:rsidR="00A42466" w:rsidRPr="00175C0E" w:rsidRDefault="00982024"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1,201,176</w:t>
            </w:r>
          </w:p>
        </w:tc>
        <w:tc>
          <w:tcPr>
            <w:tcW w:w="1215" w:type="dxa"/>
          </w:tcPr>
          <w:p w14:paraId="17AE03DA" w14:textId="4EDF7E4F" w:rsidR="00A42466" w:rsidRPr="00175C0E" w:rsidRDefault="005367DF" w:rsidP="001A392F">
            <w:pPr>
              <w:pBdr>
                <w:bottom w:val="single" w:sz="12" w:space="1" w:color="auto"/>
              </w:pBdr>
              <w:spacing w:before="60" w:line="276" w:lineRule="auto"/>
              <w:jc w:val="right"/>
              <w:rPr>
                <w:rFonts w:ascii="Arial" w:hAnsi="Arial" w:cs="Arial"/>
                <w:sz w:val="19"/>
                <w:szCs w:val="19"/>
                <w:cs/>
              </w:rPr>
            </w:pPr>
            <w:r w:rsidRPr="00175C0E">
              <w:rPr>
                <w:rFonts w:ascii="Arial" w:hAnsi="Arial" w:cs="Arial"/>
                <w:sz w:val="19"/>
                <w:szCs w:val="19"/>
              </w:rPr>
              <w:t>115,112</w:t>
            </w:r>
          </w:p>
        </w:tc>
        <w:tc>
          <w:tcPr>
            <w:tcW w:w="1197" w:type="dxa"/>
          </w:tcPr>
          <w:p w14:paraId="09D67D3E" w14:textId="0AEB8602" w:rsidR="00A42466" w:rsidRPr="00175C0E" w:rsidRDefault="005367DF"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w:t>
            </w:r>
          </w:p>
        </w:tc>
        <w:tc>
          <w:tcPr>
            <w:tcW w:w="1314" w:type="dxa"/>
          </w:tcPr>
          <w:p w14:paraId="048F6C19" w14:textId="0880B121" w:rsidR="00A42466" w:rsidRPr="00175C0E" w:rsidRDefault="005367DF"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w:t>
            </w:r>
          </w:p>
        </w:tc>
        <w:tc>
          <w:tcPr>
            <w:tcW w:w="1361" w:type="dxa"/>
          </w:tcPr>
          <w:p w14:paraId="0D32B3E2" w14:textId="38EEA602" w:rsidR="00A42466" w:rsidRPr="00175C0E" w:rsidRDefault="005367DF"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1,316,288</w:t>
            </w:r>
          </w:p>
        </w:tc>
      </w:tr>
    </w:tbl>
    <w:p w14:paraId="560721BF" w14:textId="77777777" w:rsidR="00A42466" w:rsidRPr="00175C0E" w:rsidRDefault="00A42466" w:rsidP="001A392F">
      <w:pPr>
        <w:tabs>
          <w:tab w:val="left" w:pos="7200"/>
        </w:tabs>
        <w:spacing w:line="360" w:lineRule="auto"/>
        <w:ind w:left="426" w:right="-43"/>
        <w:jc w:val="thaiDistribute"/>
        <w:rPr>
          <w:rFonts w:ascii="Arial" w:hAnsi="Arial" w:cstheme="minorBidi"/>
          <w:b/>
          <w:bCs/>
          <w:sz w:val="19"/>
          <w:szCs w:val="19"/>
        </w:rPr>
      </w:pPr>
    </w:p>
    <w:p w14:paraId="6AA68F2D" w14:textId="77777777" w:rsidR="00A42466" w:rsidRPr="00175C0E" w:rsidRDefault="00A42466" w:rsidP="0094184D">
      <w:pPr>
        <w:numPr>
          <w:ilvl w:val="0"/>
          <w:numId w:val="6"/>
        </w:numPr>
        <w:tabs>
          <w:tab w:val="left" w:pos="7200"/>
        </w:tabs>
        <w:spacing w:line="360" w:lineRule="auto"/>
        <w:ind w:left="432" w:right="-43" w:hanging="432"/>
        <w:jc w:val="thaiDistribute"/>
        <w:rPr>
          <w:rFonts w:ascii="Arial" w:hAnsi="Arial" w:cs="Arial"/>
          <w:b/>
          <w:bCs/>
          <w:sz w:val="19"/>
          <w:szCs w:val="19"/>
        </w:rPr>
      </w:pPr>
      <w:r w:rsidRPr="00175C0E">
        <w:rPr>
          <w:rFonts w:ascii="Arial" w:hAnsi="Arial" w:cs="Arial"/>
          <w:b/>
          <w:bCs/>
          <w:sz w:val="19"/>
          <w:szCs w:val="19"/>
        </w:rPr>
        <w:t>INVESTMENT PROPERTIES</w:t>
      </w:r>
    </w:p>
    <w:p w14:paraId="12CF95AE"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p w14:paraId="40ADF001" w14:textId="779F7579" w:rsidR="00A42466" w:rsidRPr="00175C0E" w:rsidRDefault="006C6FC2" w:rsidP="001A392F">
      <w:pPr>
        <w:tabs>
          <w:tab w:val="left" w:pos="7200"/>
        </w:tabs>
        <w:spacing w:line="360" w:lineRule="auto"/>
        <w:ind w:left="426" w:right="-43"/>
        <w:jc w:val="thaiDistribute"/>
        <w:rPr>
          <w:rFonts w:ascii="Arial" w:hAnsi="Arial" w:cs="Arial"/>
          <w:spacing w:val="-4"/>
          <w:sz w:val="19"/>
          <w:szCs w:val="19"/>
        </w:rPr>
      </w:pPr>
      <w:r w:rsidRPr="00175C0E">
        <w:rPr>
          <w:rFonts w:ascii="Arial" w:hAnsi="Arial" w:cs="Arial"/>
          <w:spacing w:val="-4"/>
          <w:sz w:val="19"/>
          <w:szCs w:val="19"/>
        </w:rPr>
        <w:t>I</w:t>
      </w:r>
      <w:r w:rsidR="003341B9" w:rsidRPr="00175C0E">
        <w:rPr>
          <w:rFonts w:ascii="Arial" w:hAnsi="Arial" w:cs="Arial"/>
          <w:spacing w:val="-4"/>
          <w:sz w:val="19"/>
          <w:szCs w:val="19"/>
        </w:rPr>
        <w:t>nvestment properties</w:t>
      </w:r>
      <w:r w:rsidR="00B40D7D" w:rsidRPr="00175C0E">
        <w:rPr>
          <w:rFonts w:ascii="Arial" w:hAnsi="Arial" w:cs="Arial"/>
          <w:spacing w:val="-4"/>
          <w:sz w:val="19"/>
          <w:szCs w:val="19"/>
        </w:rPr>
        <w:t xml:space="preserve"> for the </w:t>
      </w:r>
      <w:r w:rsidR="00982024" w:rsidRPr="00175C0E">
        <w:rPr>
          <w:rFonts w:ascii="Arial" w:hAnsi="Arial" w:cs="Arial"/>
          <w:spacing w:val="-4"/>
          <w:sz w:val="19"/>
          <w:szCs w:val="19"/>
        </w:rPr>
        <w:t>three</w:t>
      </w:r>
      <w:r w:rsidR="00B40D7D" w:rsidRPr="00175C0E">
        <w:rPr>
          <w:rFonts w:ascii="Arial" w:hAnsi="Arial" w:cs="Arial"/>
          <w:spacing w:val="-4"/>
          <w:sz w:val="19"/>
          <w:szCs w:val="19"/>
        </w:rPr>
        <w:t xml:space="preserve">-month period ended </w:t>
      </w:r>
      <w:r w:rsidR="00982024" w:rsidRPr="00175C0E">
        <w:rPr>
          <w:rFonts w:ascii="Arial" w:hAnsi="Arial" w:cs="Arial"/>
          <w:spacing w:val="-4"/>
          <w:sz w:val="19"/>
          <w:szCs w:val="19"/>
        </w:rPr>
        <w:t>31 March 2024</w:t>
      </w:r>
      <w:r w:rsidR="00B40D7D" w:rsidRPr="00175C0E">
        <w:rPr>
          <w:rFonts w:ascii="Arial" w:hAnsi="Arial" w:cs="Arial"/>
          <w:spacing w:val="-4"/>
          <w:sz w:val="19"/>
          <w:szCs w:val="19"/>
        </w:rPr>
        <w:t xml:space="preserve"> </w:t>
      </w:r>
      <w:r w:rsidR="003341B9" w:rsidRPr="00175C0E">
        <w:rPr>
          <w:rFonts w:ascii="Arial" w:hAnsi="Arial" w:cs="Arial"/>
          <w:spacing w:val="-4"/>
          <w:sz w:val="19"/>
          <w:szCs w:val="19"/>
        </w:rPr>
        <w:t xml:space="preserve">that stated at fair value </w:t>
      </w:r>
      <w:r w:rsidR="00B40D7D" w:rsidRPr="00175C0E">
        <w:rPr>
          <w:rFonts w:ascii="Arial" w:hAnsi="Arial" w:cs="Arial"/>
          <w:spacing w:val="-4"/>
          <w:sz w:val="19"/>
          <w:szCs w:val="19"/>
        </w:rPr>
        <w:t xml:space="preserve">are as </w:t>
      </w:r>
      <w:r w:rsidR="002A2C42" w:rsidRPr="00175C0E">
        <w:rPr>
          <w:rFonts w:ascii="Arial" w:hAnsi="Arial" w:cs="Arial"/>
          <w:spacing w:val="-4"/>
          <w:sz w:val="19"/>
          <w:szCs w:val="19"/>
        </w:rPr>
        <w:t>follows :</w:t>
      </w:r>
    </w:p>
    <w:p w14:paraId="6BDD2E40" w14:textId="77777777" w:rsidR="00A42466" w:rsidRPr="00175C0E" w:rsidRDefault="00A42466" w:rsidP="001A392F">
      <w:pPr>
        <w:tabs>
          <w:tab w:val="left" w:pos="7200"/>
        </w:tabs>
        <w:spacing w:line="360" w:lineRule="auto"/>
        <w:ind w:left="426" w:right="-43"/>
        <w:jc w:val="thaiDistribute"/>
        <w:rPr>
          <w:rFonts w:ascii="Arial" w:hAnsi="Arial" w:cs="Arial"/>
          <w:sz w:val="19"/>
          <w:szCs w:val="19"/>
        </w:rPr>
      </w:pPr>
    </w:p>
    <w:tbl>
      <w:tblPr>
        <w:tblW w:w="9206" w:type="dxa"/>
        <w:tblInd w:w="333" w:type="dxa"/>
        <w:tblLayout w:type="fixed"/>
        <w:tblLook w:val="0000" w:firstRow="0" w:lastRow="0" w:firstColumn="0" w:lastColumn="0" w:noHBand="0" w:noVBand="0"/>
      </w:tblPr>
      <w:tblGrid>
        <w:gridCol w:w="5309"/>
        <w:gridCol w:w="1959"/>
        <w:gridCol w:w="1938"/>
      </w:tblGrid>
      <w:tr w:rsidR="00A42466" w:rsidRPr="00175C0E" w14:paraId="1443A759" w14:textId="77777777" w:rsidTr="00DD7FA3">
        <w:trPr>
          <w:cantSplit/>
        </w:trPr>
        <w:tc>
          <w:tcPr>
            <w:tcW w:w="5309" w:type="dxa"/>
          </w:tcPr>
          <w:p w14:paraId="1F444FED" w14:textId="77777777" w:rsidR="00A42466" w:rsidRPr="00175C0E" w:rsidRDefault="00A42466" w:rsidP="001A392F">
            <w:pPr>
              <w:spacing w:before="60" w:after="23" w:line="276" w:lineRule="auto"/>
              <w:rPr>
                <w:rFonts w:ascii="Arial" w:hAnsi="Arial" w:cs="Arial"/>
                <w:sz w:val="19"/>
                <w:szCs w:val="19"/>
                <w:cs/>
              </w:rPr>
            </w:pPr>
          </w:p>
        </w:tc>
        <w:tc>
          <w:tcPr>
            <w:tcW w:w="3897" w:type="dxa"/>
            <w:gridSpan w:val="2"/>
            <w:vAlign w:val="center"/>
          </w:tcPr>
          <w:p w14:paraId="1ABB088C" w14:textId="77777777" w:rsidR="00A42466" w:rsidRPr="00175C0E" w:rsidRDefault="00A42466" w:rsidP="001A392F">
            <w:pPr>
              <w:spacing w:before="60" w:after="23" w:line="276" w:lineRule="auto"/>
              <w:jc w:val="right"/>
              <w:rPr>
                <w:rFonts w:ascii="Arial" w:hAnsi="Arial" w:cs="Arial"/>
                <w:sz w:val="19"/>
                <w:szCs w:val="19"/>
                <w:cs/>
              </w:rPr>
            </w:pPr>
            <w:r w:rsidRPr="00175C0E">
              <w:rPr>
                <w:rFonts w:ascii="Arial" w:hAnsi="Arial" w:cs="Arial"/>
                <w:sz w:val="19"/>
                <w:szCs w:val="19"/>
              </w:rPr>
              <w:t>(Unit : Thousand Baht)</w:t>
            </w:r>
          </w:p>
        </w:tc>
      </w:tr>
      <w:tr w:rsidR="00A42466" w:rsidRPr="00175C0E" w14:paraId="435DB4AD" w14:textId="77777777" w:rsidTr="00DD7FA3">
        <w:trPr>
          <w:cantSplit/>
        </w:trPr>
        <w:tc>
          <w:tcPr>
            <w:tcW w:w="5309" w:type="dxa"/>
          </w:tcPr>
          <w:p w14:paraId="0277B590" w14:textId="77777777" w:rsidR="00A42466" w:rsidRPr="00175C0E" w:rsidRDefault="00A42466" w:rsidP="001A392F">
            <w:pPr>
              <w:spacing w:before="60" w:after="23" w:line="276" w:lineRule="auto"/>
              <w:rPr>
                <w:rFonts w:ascii="Arial" w:hAnsi="Arial" w:cs="Arial"/>
                <w:sz w:val="19"/>
                <w:szCs w:val="19"/>
                <w:cs/>
              </w:rPr>
            </w:pPr>
          </w:p>
        </w:tc>
        <w:tc>
          <w:tcPr>
            <w:tcW w:w="1959" w:type="dxa"/>
          </w:tcPr>
          <w:p w14:paraId="457CF994" w14:textId="3B3E1E18" w:rsidR="00A42466" w:rsidRPr="00175C0E" w:rsidRDefault="00A42466"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Consolidated</w:t>
            </w:r>
            <w:r w:rsidR="00880B5E" w:rsidRPr="00175C0E">
              <w:rPr>
                <w:rFonts w:ascii="Arial" w:hAnsi="Arial" w:cs="Arial"/>
                <w:sz w:val="19"/>
                <w:szCs w:val="19"/>
              </w:rPr>
              <w:t xml:space="preserve"> </w:t>
            </w:r>
            <w:r w:rsidR="00B633FA"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1938" w:type="dxa"/>
          </w:tcPr>
          <w:p w14:paraId="667F794F" w14:textId="2ADAF5BE" w:rsidR="00A42466" w:rsidRPr="00175C0E" w:rsidRDefault="00A42466"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Arial"/>
                <w:sz w:val="19"/>
                <w:szCs w:val="19"/>
              </w:rPr>
              <w:t>Separate</w:t>
            </w:r>
            <w:r w:rsidR="00B633FA" w:rsidRPr="00175C0E">
              <w:rPr>
                <w:rFonts w:ascii="Arial" w:hAnsi="Arial" w:cs="Arial"/>
                <w:sz w:val="19"/>
                <w:szCs w:val="19"/>
              </w:rPr>
              <w:br/>
            </w:r>
            <w:r w:rsidR="00B633FA" w:rsidRPr="00175C0E">
              <w:rPr>
                <w:rFonts w:ascii="Arial" w:hAnsi="Arial" w:cstheme="minorBidi"/>
                <w:sz w:val="19"/>
                <w:szCs w:val="19"/>
              </w:rPr>
              <w:t>financial information</w:t>
            </w:r>
          </w:p>
        </w:tc>
      </w:tr>
      <w:tr w:rsidR="00A42466" w:rsidRPr="00175C0E" w14:paraId="6E8FCAC4" w14:textId="77777777" w:rsidTr="00DD7FA3">
        <w:trPr>
          <w:cantSplit/>
        </w:trPr>
        <w:tc>
          <w:tcPr>
            <w:tcW w:w="5309" w:type="dxa"/>
          </w:tcPr>
          <w:p w14:paraId="7CE916AD" w14:textId="77777777" w:rsidR="00A42466" w:rsidRPr="00175C0E" w:rsidRDefault="00A42466" w:rsidP="001A392F">
            <w:pPr>
              <w:spacing w:before="60" w:after="23" w:line="276" w:lineRule="auto"/>
              <w:rPr>
                <w:rFonts w:ascii="Arial" w:hAnsi="Arial" w:cs="Arial"/>
                <w:sz w:val="19"/>
                <w:szCs w:val="19"/>
                <w:cs/>
              </w:rPr>
            </w:pPr>
          </w:p>
        </w:tc>
        <w:tc>
          <w:tcPr>
            <w:tcW w:w="1959" w:type="dxa"/>
          </w:tcPr>
          <w:p w14:paraId="1517F624" w14:textId="77777777" w:rsidR="00A42466" w:rsidRPr="00175C0E" w:rsidRDefault="00A42466" w:rsidP="001A392F">
            <w:pPr>
              <w:spacing w:before="60" w:after="23" w:line="276" w:lineRule="auto"/>
              <w:rPr>
                <w:rFonts w:ascii="Arial" w:hAnsi="Arial" w:cs="Arial"/>
                <w:sz w:val="19"/>
                <w:szCs w:val="19"/>
                <w:cs/>
              </w:rPr>
            </w:pPr>
          </w:p>
        </w:tc>
        <w:tc>
          <w:tcPr>
            <w:tcW w:w="1938" w:type="dxa"/>
          </w:tcPr>
          <w:p w14:paraId="534A9054" w14:textId="77777777" w:rsidR="00A42466" w:rsidRPr="00175C0E" w:rsidRDefault="00A42466" w:rsidP="001A392F">
            <w:pPr>
              <w:spacing w:before="60" w:after="23" w:line="276" w:lineRule="auto"/>
              <w:rPr>
                <w:rFonts w:ascii="Arial" w:hAnsi="Arial" w:cs="Arial"/>
                <w:sz w:val="19"/>
                <w:szCs w:val="19"/>
                <w:cs/>
              </w:rPr>
            </w:pPr>
          </w:p>
        </w:tc>
      </w:tr>
      <w:tr w:rsidR="00485751" w:rsidRPr="00175C0E" w14:paraId="52BECC60" w14:textId="77777777" w:rsidTr="00DD7FA3">
        <w:trPr>
          <w:cantSplit/>
        </w:trPr>
        <w:tc>
          <w:tcPr>
            <w:tcW w:w="5309" w:type="dxa"/>
          </w:tcPr>
          <w:p w14:paraId="5186F88C" w14:textId="50756B50" w:rsidR="00485751" w:rsidRPr="00175C0E" w:rsidRDefault="00485751" w:rsidP="001A392F">
            <w:pPr>
              <w:tabs>
                <w:tab w:val="left" w:pos="900"/>
              </w:tabs>
              <w:spacing w:before="60" w:after="23" w:line="276" w:lineRule="auto"/>
              <w:ind w:left="360" w:right="-43" w:hanging="360"/>
              <w:jc w:val="both"/>
              <w:rPr>
                <w:rFonts w:ascii="Arial" w:hAnsi="Arial" w:cs="Arial"/>
                <w:sz w:val="19"/>
                <w:szCs w:val="19"/>
              </w:rPr>
            </w:pPr>
            <w:r w:rsidRPr="00175C0E">
              <w:rPr>
                <w:rFonts w:ascii="Arial" w:hAnsi="Arial" w:cs="Arial"/>
                <w:sz w:val="19"/>
                <w:szCs w:val="19"/>
              </w:rPr>
              <w:t xml:space="preserve">Net book value as at </w:t>
            </w:r>
            <w:r w:rsidR="00120C60" w:rsidRPr="00175C0E">
              <w:rPr>
                <w:rFonts w:ascii="Arial" w:hAnsi="Arial" w:cs="Arial"/>
                <w:sz w:val="19"/>
                <w:szCs w:val="19"/>
                <w:lang w:val="en-GB"/>
              </w:rPr>
              <w:t>1 January 2024</w:t>
            </w:r>
            <w:r w:rsidR="00120C60" w:rsidRPr="00175C0E">
              <w:rPr>
                <w:rFonts w:ascii="Arial" w:hAnsi="Arial" w:cstheme="minorBidi"/>
                <w:sz w:val="19"/>
                <w:szCs w:val="19"/>
                <w:lang w:val="en-GB"/>
              </w:rPr>
              <w:t xml:space="preserve"> and </w:t>
            </w:r>
            <w:r w:rsidR="00982024" w:rsidRPr="00175C0E">
              <w:rPr>
                <w:rFonts w:ascii="Arial" w:hAnsi="Arial" w:cs="Arial"/>
                <w:sz w:val="19"/>
                <w:szCs w:val="19"/>
              </w:rPr>
              <w:t>31 March 2024</w:t>
            </w:r>
          </w:p>
        </w:tc>
        <w:tc>
          <w:tcPr>
            <w:tcW w:w="1959" w:type="dxa"/>
            <w:vAlign w:val="bottom"/>
          </w:tcPr>
          <w:p w14:paraId="41F9F910" w14:textId="1D5D1F6C" w:rsidR="00485751" w:rsidRPr="00175C0E" w:rsidRDefault="005367DF"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1,977,730</w:t>
            </w:r>
          </w:p>
        </w:tc>
        <w:tc>
          <w:tcPr>
            <w:tcW w:w="1938" w:type="dxa"/>
            <w:vAlign w:val="bottom"/>
          </w:tcPr>
          <w:p w14:paraId="2DD4AB5D" w14:textId="23BE1F9E" w:rsidR="00485751" w:rsidRPr="00175C0E" w:rsidRDefault="005367DF"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507,758</w:t>
            </w:r>
          </w:p>
        </w:tc>
      </w:tr>
    </w:tbl>
    <w:p w14:paraId="7BB98B3C" w14:textId="77777777" w:rsidR="00437B79" w:rsidRPr="00175C0E" w:rsidRDefault="00437B79" w:rsidP="001A392F">
      <w:pPr>
        <w:tabs>
          <w:tab w:val="left" w:pos="7200"/>
        </w:tabs>
        <w:spacing w:line="360" w:lineRule="auto"/>
        <w:ind w:left="426" w:right="-43"/>
        <w:jc w:val="thaiDistribute"/>
        <w:rPr>
          <w:rFonts w:ascii="Arial" w:hAnsi="Arial" w:cs="Arial"/>
          <w:sz w:val="19"/>
          <w:szCs w:val="19"/>
        </w:rPr>
      </w:pPr>
    </w:p>
    <w:p w14:paraId="40BAF5A4" w14:textId="77777777" w:rsidR="005015E6" w:rsidRPr="00175C0E" w:rsidRDefault="005015E6"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092561B9" w14:textId="69F3957E"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PROPERTY, PLANT AND EQUIPMENT</w:t>
      </w:r>
    </w:p>
    <w:p w14:paraId="7A22AA47" w14:textId="77777777" w:rsidR="00A42466" w:rsidRPr="00175C0E" w:rsidRDefault="00A42466" w:rsidP="001A392F">
      <w:pPr>
        <w:tabs>
          <w:tab w:val="left" w:pos="7200"/>
        </w:tabs>
        <w:spacing w:line="360" w:lineRule="auto"/>
        <w:ind w:right="-43"/>
        <w:jc w:val="thaiDistribute"/>
        <w:rPr>
          <w:rFonts w:ascii="Arial" w:hAnsi="Arial" w:cs="Arial"/>
          <w:b/>
          <w:bCs/>
          <w:sz w:val="19"/>
          <w:szCs w:val="19"/>
        </w:rPr>
      </w:pPr>
    </w:p>
    <w:p w14:paraId="1EEB6F37" w14:textId="5F6E5983" w:rsidR="00A42466" w:rsidRPr="00175C0E" w:rsidRDefault="00A42466" w:rsidP="0094184D">
      <w:pPr>
        <w:pStyle w:val="BlockText"/>
        <w:spacing w:before="0" w:after="0" w:line="360" w:lineRule="auto"/>
        <w:ind w:left="378" w:firstLine="6"/>
        <w:jc w:val="thaiDistribute"/>
        <w:rPr>
          <w:rFonts w:ascii="Arial" w:hAnsi="Arial" w:cs="Arial"/>
          <w:sz w:val="19"/>
          <w:szCs w:val="19"/>
        </w:rPr>
      </w:pPr>
      <w:r w:rsidRPr="00175C0E">
        <w:rPr>
          <w:rFonts w:ascii="Arial" w:hAnsi="Arial" w:cs="Arial"/>
          <w:sz w:val="19"/>
          <w:szCs w:val="19"/>
        </w:rPr>
        <w:t xml:space="preserve">The movements in property, plant and equipment for the </w:t>
      </w:r>
      <w:r w:rsidR="000235F6" w:rsidRPr="00175C0E">
        <w:rPr>
          <w:rFonts w:ascii="Arial" w:hAnsi="Arial" w:cs="Arial"/>
          <w:sz w:val="19"/>
          <w:szCs w:val="19"/>
        </w:rPr>
        <w:t>three</w:t>
      </w:r>
      <w:r w:rsidRPr="00175C0E">
        <w:rPr>
          <w:rFonts w:ascii="Arial" w:hAnsi="Arial" w:cs="Arial"/>
          <w:sz w:val="19"/>
          <w:szCs w:val="19"/>
        </w:rPr>
        <w:t>-month period</w:t>
      </w:r>
      <w:r w:rsidR="005015E6" w:rsidRPr="00175C0E">
        <w:rPr>
          <w:rFonts w:ascii="Arial" w:hAnsi="Arial" w:cs="Arial"/>
          <w:sz w:val="19"/>
          <w:szCs w:val="19"/>
        </w:rPr>
        <w:t>s</w:t>
      </w:r>
      <w:r w:rsidRPr="00175C0E">
        <w:rPr>
          <w:rFonts w:ascii="Arial" w:hAnsi="Arial" w:cs="Arial"/>
          <w:sz w:val="19"/>
          <w:szCs w:val="19"/>
        </w:rPr>
        <w:t xml:space="preserve"> ended </w:t>
      </w:r>
      <w:r w:rsidR="000235F6"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4916498D" w14:textId="77777777" w:rsidR="00A42466" w:rsidRPr="00175C0E" w:rsidRDefault="00A42466" w:rsidP="001A392F">
      <w:pPr>
        <w:pStyle w:val="BlockText"/>
        <w:spacing w:before="0" w:after="0" w:line="240" w:lineRule="auto"/>
        <w:ind w:left="426" w:firstLine="0"/>
        <w:jc w:val="thaiDistribute"/>
        <w:rPr>
          <w:rFonts w:ascii="Arial" w:hAnsi="Arial" w:cs="Arial"/>
          <w:sz w:val="16"/>
          <w:szCs w:val="16"/>
        </w:rPr>
      </w:pPr>
    </w:p>
    <w:tbl>
      <w:tblPr>
        <w:tblW w:w="9177" w:type="dxa"/>
        <w:tblInd w:w="322" w:type="dxa"/>
        <w:tblLayout w:type="fixed"/>
        <w:tblLook w:val="0000" w:firstRow="0" w:lastRow="0" w:firstColumn="0" w:lastColumn="0" w:noHBand="0" w:noVBand="0"/>
      </w:tblPr>
      <w:tblGrid>
        <w:gridCol w:w="5207"/>
        <w:gridCol w:w="1960"/>
        <w:gridCol w:w="2010"/>
      </w:tblGrid>
      <w:tr w:rsidR="00A42466" w:rsidRPr="00175C0E" w14:paraId="71CC47BF" w14:textId="77777777" w:rsidTr="00B633FA">
        <w:trPr>
          <w:cantSplit/>
        </w:trPr>
        <w:tc>
          <w:tcPr>
            <w:tcW w:w="5207" w:type="dxa"/>
          </w:tcPr>
          <w:p w14:paraId="77108561" w14:textId="77777777" w:rsidR="00A42466" w:rsidRPr="00175C0E" w:rsidRDefault="00A42466" w:rsidP="001A392F">
            <w:pPr>
              <w:spacing w:before="60" w:after="30" w:line="276" w:lineRule="auto"/>
              <w:rPr>
                <w:rFonts w:ascii="Arial" w:hAnsi="Arial" w:cs="Arial"/>
                <w:sz w:val="19"/>
                <w:szCs w:val="19"/>
                <w:cs/>
              </w:rPr>
            </w:pPr>
          </w:p>
        </w:tc>
        <w:tc>
          <w:tcPr>
            <w:tcW w:w="3970" w:type="dxa"/>
            <w:gridSpan w:val="2"/>
            <w:vAlign w:val="center"/>
          </w:tcPr>
          <w:p w14:paraId="4FD9CE4D" w14:textId="77777777" w:rsidR="00A42466" w:rsidRPr="00175C0E" w:rsidRDefault="00A42466" w:rsidP="001A392F">
            <w:pPr>
              <w:spacing w:before="60" w:after="30" w:line="276" w:lineRule="auto"/>
              <w:jc w:val="right"/>
              <w:rPr>
                <w:rFonts w:ascii="Arial" w:hAnsi="Arial" w:cs="Arial"/>
                <w:sz w:val="19"/>
                <w:szCs w:val="19"/>
                <w:cs/>
              </w:rPr>
            </w:pPr>
            <w:r w:rsidRPr="00175C0E">
              <w:rPr>
                <w:rFonts w:ascii="Arial" w:hAnsi="Arial" w:cs="Arial"/>
                <w:sz w:val="19"/>
                <w:szCs w:val="19"/>
              </w:rPr>
              <w:t>(Unit : Thousand Baht)</w:t>
            </w:r>
          </w:p>
        </w:tc>
      </w:tr>
      <w:tr w:rsidR="00A42466" w:rsidRPr="00175C0E" w14:paraId="262EAC25" w14:textId="77777777" w:rsidTr="00B633FA">
        <w:trPr>
          <w:cantSplit/>
        </w:trPr>
        <w:tc>
          <w:tcPr>
            <w:tcW w:w="5207" w:type="dxa"/>
          </w:tcPr>
          <w:p w14:paraId="44E95A2E" w14:textId="77777777" w:rsidR="00A42466" w:rsidRPr="00175C0E" w:rsidRDefault="00A42466" w:rsidP="001A392F">
            <w:pPr>
              <w:spacing w:before="60" w:after="30" w:line="276" w:lineRule="auto"/>
              <w:rPr>
                <w:rFonts w:ascii="Arial" w:hAnsi="Arial" w:cs="Arial"/>
                <w:sz w:val="19"/>
                <w:szCs w:val="19"/>
                <w:cs/>
              </w:rPr>
            </w:pPr>
          </w:p>
        </w:tc>
        <w:tc>
          <w:tcPr>
            <w:tcW w:w="1960" w:type="dxa"/>
          </w:tcPr>
          <w:p w14:paraId="473570D9" w14:textId="6B8D84AB" w:rsidR="00A42466" w:rsidRPr="00175C0E" w:rsidRDefault="00A42466" w:rsidP="001A392F">
            <w:pPr>
              <w:pBdr>
                <w:bottom w:val="single" w:sz="4" w:space="1" w:color="auto"/>
              </w:pBdr>
              <w:spacing w:before="60" w:after="30" w:line="276" w:lineRule="auto"/>
              <w:jc w:val="center"/>
              <w:rPr>
                <w:rFonts w:ascii="Arial" w:hAnsi="Arial" w:cstheme="minorBidi"/>
                <w:sz w:val="19"/>
                <w:szCs w:val="19"/>
                <w:cs/>
              </w:rPr>
            </w:pPr>
            <w:r w:rsidRPr="00175C0E">
              <w:rPr>
                <w:rFonts w:ascii="Arial" w:hAnsi="Arial" w:cs="Arial"/>
                <w:sz w:val="19"/>
                <w:szCs w:val="19"/>
              </w:rPr>
              <w:t>Consolidated</w:t>
            </w:r>
            <w:r w:rsidR="00880B5E" w:rsidRPr="00175C0E">
              <w:rPr>
                <w:rFonts w:ascii="Arial" w:hAnsi="Arial" w:cs="Arial"/>
                <w:sz w:val="19"/>
                <w:szCs w:val="19"/>
              </w:rPr>
              <w:t xml:space="preserve"> </w:t>
            </w:r>
            <w:r w:rsidR="00B633FA"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2010" w:type="dxa"/>
          </w:tcPr>
          <w:p w14:paraId="68372260" w14:textId="76DCEBA9" w:rsidR="00A42466" w:rsidRPr="00175C0E" w:rsidRDefault="00A42466" w:rsidP="001A392F">
            <w:pPr>
              <w:pBdr>
                <w:bottom w:val="single" w:sz="4" w:space="1" w:color="auto"/>
              </w:pBdr>
              <w:spacing w:before="60" w:after="30" w:line="276" w:lineRule="auto"/>
              <w:jc w:val="center"/>
              <w:rPr>
                <w:rFonts w:ascii="Arial" w:hAnsi="Arial" w:cstheme="minorBidi"/>
                <w:sz w:val="19"/>
                <w:szCs w:val="19"/>
                <w:cs/>
              </w:rPr>
            </w:pPr>
            <w:r w:rsidRPr="00175C0E">
              <w:rPr>
                <w:rFonts w:ascii="Arial" w:hAnsi="Arial" w:cs="Arial"/>
                <w:sz w:val="19"/>
                <w:szCs w:val="19"/>
              </w:rPr>
              <w:t>Separate</w:t>
            </w:r>
            <w:r w:rsidR="00B633FA" w:rsidRPr="00175C0E">
              <w:rPr>
                <w:rFonts w:ascii="Arial" w:hAnsi="Arial" w:cs="Arial"/>
                <w:sz w:val="19"/>
                <w:szCs w:val="19"/>
              </w:rPr>
              <w:br/>
            </w:r>
            <w:r w:rsidR="00B633FA" w:rsidRPr="00175C0E">
              <w:rPr>
                <w:rFonts w:ascii="Arial" w:hAnsi="Arial" w:cstheme="minorBidi"/>
                <w:sz w:val="19"/>
                <w:szCs w:val="19"/>
              </w:rPr>
              <w:t>financial information</w:t>
            </w:r>
          </w:p>
        </w:tc>
      </w:tr>
      <w:tr w:rsidR="00A42466" w:rsidRPr="00175C0E" w14:paraId="4D1196C8" w14:textId="77777777" w:rsidTr="00B633FA">
        <w:trPr>
          <w:cantSplit/>
        </w:trPr>
        <w:tc>
          <w:tcPr>
            <w:tcW w:w="5207" w:type="dxa"/>
          </w:tcPr>
          <w:p w14:paraId="678ED72A" w14:textId="77777777" w:rsidR="00A42466" w:rsidRPr="00175C0E" w:rsidRDefault="00A42466" w:rsidP="001A392F">
            <w:pPr>
              <w:spacing w:before="60" w:after="30" w:line="276" w:lineRule="auto"/>
              <w:rPr>
                <w:rFonts w:ascii="Arial" w:hAnsi="Arial" w:cs="Arial"/>
                <w:sz w:val="19"/>
                <w:szCs w:val="19"/>
                <w:cs/>
              </w:rPr>
            </w:pPr>
          </w:p>
        </w:tc>
        <w:tc>
          <w:tcPr>
            <w:tcW w:w="1960" w:type="dxa"/>
          </w:tcPr>
          <w:p w14:paraId="6DE14A49" w14:textId="77777777" w:rsidR="00A42466" w:rsidRPr="00175C0E" w:rsidRDefault="00A42466" w:rsidP="001A392F">
            <w:pPr>
              <w:spacing w:before="60" w:after="30" w:line="276" w:lineRule="auto"/>
              <w:rPr>
                <w:rFonts w:ascii="Arial" w:hAnsi="Arial" w:cs="Arial"/>
                <w:sz w:val="19"/>
                <w:szCs w:val="19"/>
                <w:cs/>
              </w:rPr>
            </w:pPr>
          </w:p>
        </w:tc>
        <w:tc>
          <w:tcPr>
            <w:tcW w:w="2010" w:type="dxa"/>
          </w:tcPr>
          <w:p w14:paraId="76EBBF2A" w14:textId="77777777" w:rsidR="00A42466" w:rsidRPr="00175C0E" w:rsidRDefault="00A42466" w:rsidP="001A392F">
            <w:pPr>
              <w:spacing w:before="60" w:after="30" w:line="276" w:lineRule="auto"/>
              <w:rPr>
                <w:rFonts w:ascii="Arial" w:hAnsi="Arial" w:cs="Arial"/>
                <w:sz w:val="19"/>
                <w:szCs w:val="19"/>
                <w:cs/>
              </w:rPr>
            </w:pPr>
          </w:p>
        </w:tc>
      </w:tr>
      <w:tr w:rsidR="00A42466" w:rsidRPr="00175C0E" w14:paraId="1777AEA3" w14:textId="77777777" w:rsidTr="00B633FA">
        <w:trPr>
          <w:cantSplit/>
        </w:trPr>
        <w:tc>
          <w:tcPr>
            <w:tcW w:w="5207" w:type="dxa"/>
          </w:tcPr>
          <w:p w14:paraId="36D25F7B" w14:textId="2D8E99E2" w:rsidR="00A42466" w:rsidRPr="00175C0E" w:rsidRDefault="00A42466" w:rsidP="001A392F">
            <w:pPr>
              <w:tabs>
                <w:tab w:val="left" w:pos="900"/>
              </w:tabs>
              <w:spacing w:before="60" w:after="30" w:line="276" w:lineRule="auto"/>
              <w:ind w:left="360" w:right="-43" w:hanging="360"/>
              <w:jc w:val="both"/>
              <w:rPr>
                <w:rFonts w:ascii="Arial" w:hAnsi="Arial" w:cs="Arial"/>
                <w:sz w:val="19"/>
                <w:szCs w:val="19"/>
                <w:cs/>
              </w:rPr>
            </w:pPr>
            <w:r w:rsidRPr="00175C0E">
              <w:rPr>
                <w:rFonts w:ascii="Arial" w:hAnsi="Arial" w:cs="Arial"/>
                <w:sz w:val="19"/>
                <w:szCs w:val="19"/>
                <w:lang w:val="en-GB"/>
              </w:rPr>
              <w:t>Net book value as at 1 January 202</w:t>
            </w:r>
            <w:r w:rsidR="000235F6" w:rsidRPr="00175C0E">
              <w:rPr>
                <w:rFonts w:ascii="Arial" w:hAnsi="Arial" w:cs="Arial"/>
                <w:sz w:val="19"/>
                <w:szCs w:val="19"/>
                <w:lang w:val="en-GB"/>
              </w:rPr>
              <w:t>4</w:t>
            </w:r>
          </w:p>
        </w:tc>
        <w:tc>
          <w:tcPr>
            <w:tcW w:w="1960" w:type="dxa"/>
          </w:tcPr>
          <w:p w14:paraId="3FA5CFF2" w14:textId="681E53E1" w:rsidR="00A42466" w:rsidRPr="00175C0E" w:rsidRDefault="00150CAF" w:rsidP="001A392F">
            <w:pPr>
              <w:spacing w:before="60" w:after="30" w:line="276" w:lineRule="auto"/>
              <w:jc w:val="right"/>
              <w:rPr>
                <w:rFonts w:ascii="Arial" w:hAnsi="Arial" w:cs="Arial"/>
                <w:snapToGrid w:val="0"/>
                <w:sz w:val="19"/>
                <w:szCs w:val="19"/>
                <w:cs/>
                <w:lang w:eastAsia="th-TH"/>
              </w:rPr>
            </w:pPr>
            <w:r w:rsidRPr="00175C0E">
              <w:rPr>
                <w:rFonts w:ascii="Arial" w:hAnsi="Arial" w:cs="Arial"/>
                <w:snapToGrid w:val="0"/>
                <w:sz w:val="19"/>
                <w:szCs w:val="19"/>
                <w:lang w:eastAsia="th-TH"/>
              </w:rPr>
              <w:t>25,490,655</w:t>
            </w:r>
          </w:p>
        </w:tc>
        <w:tc>
          <w:tcPr>
            <w:tcW w:w="2010" w:type="dxa"/>
          </w:tcPr>
          <w:p w14:paraId="57273DB8" w14:textId="136FF66D" w:rsidR="00A42466" w:rsidRPr="00175C0E" w:rsidRDefault="00C974C3" w:rsidP="001A392F">
            <w:pPr>
              <w:spacing w:before="60" w:after="30" w:line="276" w:lineRule="auto"/>
              <w:jc w:val="right"/>
              <w:rPr>
                <w:rFonts w:ascii="Arial" w:hAnsi="Arial" w:cs="Arial"/>
                <w:sz w:val="19"/>
                <w:szCs w:val="19"/>
                <w:cs/>
              </w:rPr>
            </w:pPr>
            <w:r w:rsidRPr="00175C0E">
              <w:rPr>
                <w:rFonts w:ascii="Arial" w:hAnsi="Arial" w:cs="Arial"/>
                <w:sz w:val="19"/>
                <w:szCs w:val="19"/>
              </w:rPr>
              <w:t>15,781,656</w:t>
            </w:r>
          </w:p>
        </w:tc>
      </w:tr>
      <w:tr w:rsidR="00A42466" w:rsidRPr="00175C0E" w14:paraId="7AC71171" w14:textId="77777777" w:rsidTr="00B633FA">
        <w:trPr>
          <w:cantSplit/>
        </w:trPr>
        <w:tc>
          <w:tcPr>
            <w:tcW w:w="5207" w:type="dxa"/>
          </w:tcPr>
          <w:p w14:paraId="6573612E" w14:textId="55F0DC35" w:rsidR="00A42466" w:rsidRPr="00175C0E" w:rsidRDefault="00A42466" w:rsidP="001A392F">
            <w:pPr>
              <w:tabs>
                <w:tab w:val="left" w:pos="900"/>
              </w:tabs>
              <w:spacing w:before="60" w:after="30" w:line="276" w:lineRule="auto"/>
              <w:ind w:left="360" w:right="-43" w:hanging="360"/>
              <w:jc w:val="both"/>
              <w:rPr>
                <w:rFonts w:ascii="Arial" w:hAnsi="Arial" w:cstheme="minorBidi"/>
                <w:sz w:val="19"/>
                <w:szCs w:val="19"/>
                <w:cs/>
                <w:lang w:val="en-GB"/>
              </w:rPr>
            </w:pPr>
            <w:r w:rsidRPr="00175C0E">
              <w:rPr>
                <w:rFonts w:ascii="Arial" w:hAnsi="Arial" w:cs="Arial"/>
                <w:sz w:val="19"/>
                <w:szCs w:val="19"/>
                <w:lang w:val="en-GB"/>
              </w:rPr>
              <w:t xml:space="preserve">Add : </w:t>
            </w:r>
            <w:r w:rsidR="004475A1" w:rsidRPr="00175C0E">
              <w:rPr>
                <w:rFonts w:ascii="Arial" w:hAnsi="Arial" w:cs="Arial"/>
                <w:sz w:val="19"/>
                <w:szCs w:val="19"/>
                <w:lang w:val="en-GB"/>
              </w:rPr>
              <w:t>Increase</w:t>
            </w:r>
          </w:p>
        </w:tc>
        <w:tc>
          <w:tcPr>
            <w:tcW w:w="1960" w:type="dxa"/>
          </w:tcPr>
          <w:p w14:paraId="166403DF" w14:textId="64DD9CCE"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474,302</w:t>
            </w:r>
          </w:p>
        </w:tc>
        <w:tc>
          <w:tcPr>
            <w:tcW w:w="2010" w:type="dxa"/>
          </w:tcPr>
          <w:p w14:paraId="15F5338B" w14:textId="2CE99E38"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99,922</w:t>
            </w:r>
          </w:p>
        </w:tc>
      </w:tr>
      <w:tr w:rsidR="00A42466" w:rsidRPr="00175C0E" w14:paraId="707FE433" w14:textId="77777777" w:rsidTr="00B633FA">
        <w:trPr>
          <w:cantSplit/>
        </w:trPr>
        <w:tc>
          <w:tcPr>
            <w:tcW w:w="5207" w:type="dxa"/>
          </w:tcPr>
          <w:p w14:paraId="41F513DD" w14:textId="77777777" w:rsidR="00A42466" w:rsidRPr="00175C0E" w:rsidRDefault="00A42466" w:rsidP="001A392F">
            <w:pPr>
              <w:tabs>
                <w:tab w:val="left" w:pos="900"/>
              </w:tabs>
              <w:spacing w:before="60" w:after="30" w:line="276" w:lineRule="auto"/>
              <w:ind w:left="360" w:right="-43" w:hanging="360"/>
              <w:jc w:val="both"/>
              <w:rPr>
                <w:rFonts w:ascii="Arial" w:hAnsi="Arial" w:cs="Arial"/>
                <w:sz w:val="19"/>
                <w:szCs w:val="19"/>
                <w:lang w:val="en-GB"/>
              </w:rPr>
            </w:pPr>
            <w:r w:rsidRPr="00175C0E">
              <w:rPr>
                <w:rFonts w:ascii="Arial" w:hAnsi="Arial" w:cs="Arial"/>
                <w:sz w:val="19"/>
                <w:szCs w:val="19"/>
                <w:lang w:val="en-GB"/>
              </w:rPr>
              <w:t>Add : Transfer from right-of-use assets</w:t>
            </w:r>
          </w:p>
        </w:tc>
        <w:tc>
          <w:tcPr>
            <w:tcW w:w="1960" w:type="dxa"/>
          </w:tcPr>
          <w:p w14:paraId="7207C9D8" w14:textId="584CAA19"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50,815</w:t>
            </w:r>
          </w:p>
        </w:tc>
        <w:tc>
          <w:tcPr>
            <w:tcW w:w="2010" w:type="dxa"/>
          </w:tcPr>
          <w:p w14:paraId="2FD74507" w14:textId="68D09DEF"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50,815</w:t>
            </w:r>
          </w:p>
        </w:tc>
      </w:tr>
      <w:tr w:rsidR="00A42466" w:rsidRPr="00175C0E" w14:paraId="7E4E08E4" w14:textId="77777777" w:rsidTr="00B633FA">
        <w:trPr>
          <w:cantSplit/>
        </w:trPr>
        <w:tc>
          <w:tcPr>
            <w:tcW w:w="5207" w:type="dxa"/>
          </w:tcPr>
          <w:p w14:paraId="75625D61" w14:textId="77777777" w:rsidR="00A42466" w:rsidRPr="00175C0E" w:rsidRDefault="00A42466" w:rsidP="001A392F">
            <w:pPr>
              <w:tabs>
                <w:tab w:val="left" w:pos="900"/>
              </w:tabs>
              <w:spacing w:before="60" w:after="30" w:line="276" w:lineRule="auto"/>
              <w:ind w:left="360" w:right="-43" w:hanging="360"/>
              <w:jc w:val="both"/>
              <w:rPr>
                <w:rFonts w:ascii="Arial" w:hAnsi="Arial" w:cstheme="minorBidi"/>
                <w:sz w:val="19"/>
                <w:szCs w:val="19"/>
                <w:cs/>
                <w:lang w:val="en-GB"/>
              </w:rPr>
            </w:pPr>
            <w:r w:rsidRPr="00175C0E">
              <w:rPr>
                <w:rFonts w:ascii="Arial" w:hAnsi="Arial" w:cs="Arial"/>
                <w:sz w:val="19"/>
                <w:szCs w:val="19"/>
                <w:lang w:val="en-GB"/>
              </w:rPr>
              <w:t>Less : Disposal / transfer out</w:t>
            </w:r>
          </w:p>
        </w:tc>
        <w:tc>
          <w:tcPr>
            <w:tcW w:w="1960" w:type="dxa"/>
          </w:tcPr>
          <w:p w14:paraId="59A53EF5" w14:textId="19B63B02"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(818,348)</w:t>
            </w:r>
          </w:p>
        </w:tc>
        <w:tc>
          <w:tcPr>
            <w:tcW w:w="2010" w:type="dxa"/>
          </w:tcPr>
          <w:p w14:paraId="336D2C6C" w14:textId="76E7A78E"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(383,827)</w:t>
            </w:r>
          </w:p>
        </w:tc>
      </w:tr>
      <w:tr w:rsidR="00A42466" w:rsidRPr="00175C0E" w14:paraId="564269EB" w14:textId="77777777" w:rsidTr="00B633FA">
        <w:trPr>
          <w:cantSplit/>
        </w:trPr>
        <w:tc>
          <w:tcPr>
            <w:tcW w:w="5207" w:type="dxa"/>
          </w:tcPr>
          <w:p w14:paraId="12B814FB" w14:textId="77777777" w:rsidR="00A42466" w:rsidRPr="00175C0E" w:rsidRDefault="00A42466" w:rsidP="001A392F">
            <w:pPr>
              <w:tabs>
                <w:tab w:val="left" w:pos="900"/>
              </w:tabs>
              <w:spacing w:before="60" w:after="30" w:line="276" w:lineRule="auto"/>
              <w:ind w:left="360" w:right="-43" w:hanging="360"/>
              <w:jc w:val="both"/>
              <w:rPr>
                <w:rFonts w:ascii="Arial" w:hAnsi="Arial" w:cs="Arial"/>
                <w:sz w:val="19"/>
                <w:szCs w:val="19"/>
                <w:lang w:val="en-GB"/>
              </w:rPr>
            </w:pPr>
            <w:r w:rsidRPr="00175C0E">
              <w:rPr>
                <w:rFonts w:ascii="Arial" w:hAnsi="Arial" w:cs="Arial"/>
                <w:sz w:val="19"/>
                <w:szCs w:val="19"/>
              </w:rPr>
              <w:t>Less : Depreciation for the period</w:t>
            </w:r>
          </w:p>
        </w:tc>
        <w:tc>
          <w:tcPr>
            <w:tcW w:w="1960" w:type="dxa"/>
          </w:tcPr>
          <w:p w14:paraId="3B09A84B" w14:textId="60F9051C"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lang w:eastAsia="th-TH"/>
              </w:rPr>
              <w:t>(1,179,864)</w:t>
            </w:r>
          </w:p>
        </w:tc>
        <w:tc>
          <w:tcPr>
            <w:tcW w:w="2010" w:type="dxa"/>
          </w:tcPr>
          <w:p w14:paraId="7C8A072E" w14:textId="26F585A9" w:rsidR="00A42466" w:rsidRPr="00175C0E" w:rsidRDefault="00F96130" w:rsidP="001A392F">
            <w:pPr>
              <w:spacing w:before="60" w:after="30" w:line="276" w:lineRule="auto"/>
              <w:jc w:val="right"/>
              <w:rPr>
                <w:rFonts w:ascii="Arial" w:hAnsi="Arial" w:cstheme="minorBidi"/>
                <w:snapToGrid w:val="0"/>
                <w:sz w:val="19"/>
                <w:szCs w:val="19"/>
                <w:cs/>
                <w:lang w:eastAsia="th-TH"/>
              </w:rPr>
            </w:pPr>
            <w:r w:rsidRPr="00175C0E">
              <w:rPr>
                <w:rFonts w:ascii="Arial" w:hAnsi="Arial" w:cs="Arial"/>
                <w:snapToGrid w:val="0"/>
                <w:sz w:val="19"/>
                <w:szCs w:val="19"/>
                <w:lang w:eastAsia="th-TH"/>
              </w:rPr>
              <w:t>(687,163)</w:t>
            </w:r>
          </w:p>
        </w:tc>
      </w:tr>
      <w:tr w:rsidR="00A42466" w:rsidRPr="00175C0E" w14:paraId="1AE1D56C" w14:textId="77777777" w:rsidTr="00B633FA">
        <w:trPr>
          <w:cantSplit/>
        </w:trPr>
        <w:tc>
          <w:tcPr>
            <w:tcW w:w="5207" w:type="dxa"/>
          </w:tcPr>
          <w:p w14:paraId="4CE6401A" w14:textId="77777777" w:rsidR="00A42466" w:rsidRPr="00175C0E" w:rsidRDefault="00A42466" w:rsidP="001A392F">
            <w:pPr>
              <w:tabs>
                <w:tab w:val="left" w:pos="900"/>
              </w:tabs>
              <w:spacing w:before="60" w:after="30" w:line="276" w:lineRule="auto"/>
              <w:ind w:left="360" w:right="-43" w:hanging="360"/>
              <w:jc w:val="both"/>
              <w:rPr>
                <w:rFonts w:ascii="Arial" w:hAnsi="Arial" w:cs="Arial"/>
                <w:sz w:val="19"/>
                <w:szCs w:val="19"/>
              </w:rPr>
            </w:pPr>
            <w:r w:rsidRPr="00175C0E">
              <w:rPr>
                <w:rFonts w:ascii="Arial" w:hAnsi="Arial" w:cs="Arial"/>
                <w:sz w:val="19"/>
                <w:szCs w:val="19"/>
              </w:rPr>
              <w:t>Add : Accumulated depreciation for disposal of fixed assets</w:t>
            </w:r>
          </w:p>
        </w:tc>
        <w:tc>
          <w:tcPr>
            <w:tcW w:w="1960" w:type="dxa"/>
          </w:tcPr>
          <w:p w14:paraId="3835F638" w14:textId="31089E8C" w:rsidR="00A42466" w:rsidRPr="00175C0E" w:rsidRDefault="00F96130" w:rsidP="001A392F">
            <w:pPr>
              <w:spacing w:before="60" w:after="30" w:line="276" w:lineRule="auto"/>
              <w:jc w:val="right"/>
              <w:rPr>
                <w:rFonts w:ascii="Arial" w:hAnsi="Arial" w:cs="Arial"/>
                <w:snapToGrid w:val="0"/>
                <w:sz w:val="19"/>
                <w:szCs w:val="19"/>
                <w:lang w:eastAsia="th-TH"/>
              </w:rPr>
            </w:pPr>
            <w:r w:rsidRPr="00175C0E">
              <w:rPr>
                <w:rFonts w:ascii="Arial" w:hAnsi="Arial" w:cs="Arial"/>
                <w:snapToGrid w:val="0"/>
                <w:sz w:val="19"/>
                <w:szCs w:val="19"/>
                <w:cs/>
                <w:lang w:eastAsia="th-TH"/>
              </w:rPr>
              <w:t>517</w:t>
            </w:r>
            <w:r w:rsidRPr="00175C0E">
              <w:rPr>
                <w:rFonts w:ascii="Arial" w:hAnsi="Arial" w:cs="Arial"/>
                <w:snapToGrid w:val="0"/>
                <w:sz w:val="19"/>
                <w:szCs w:val="19"/>
                <w:lang w:eastAsia="th-TH"/>
              </w:rPr>
              <w:t>,</w:t>
            </w:r>
            <w:r w:rsidRPr="00175C0E">
              <w:rPr>
                <w:rFonts w:ascii="Arial" w:hAnsi="Arial" w:cs="Arial"/>
                <w:snapToGrid w:val="0"/>
                <w:sz w:val="19"/>
                <w:szCs w:val="19"/>
                <w:cs/>
                <w:lang w:eastAsia="th-TH"/>
              </w:rPr>
              <w:t>094</w:t>
            </w:r>
          </w:p>
        </w:tc>
        <w:tc>
          <w:tcPr>
            <w:tcW w:w="2010" w:type="dxa"/>
          </w:tcPr>
          <w:p w14:paraId="093394D8" w14:textId="56EDEBA9" w:rsidR="00A42466" w:rsidRPr="00175C0E" w:rsidRDefault="00F96130" w:rsidP="001A392F">
            <w:pPr>
              <w:spacing w:before="60" w:after="30" w:line="276" w:lineRule="auto"/>
              <w:jc w:val="right"/>
              <w:rPr>
                <w:rFonts w:ascii="Arial" w:hAnsi="Arial" w:cs="Arial"/>
                <w:snapToGrid w:val="0"/>
                <w:sz w:val="19"/>
                <w:szCs w:val="19"/>
                <w:cs/>
                <w:lang w:eastAsia="th-TH"/>
              </w:rPr>
            </w:pPr>
            <w:r w:rsidRPr="00175C0E">
              <w:rPr>
                <w:rFonts w:ascii="Arial" w:hAnsi="Arial" w:cs="Arial"/>
                <w:snapToGrid w:val="0"/>
                <w:sz w:val="19"/>
                <w:szCs w:val="19"/>
                <w:lang w:eastAsia="th-TH"/>
              </w:rPr>
              <w:t>203,440</w:t>
            </w:r>
          </w:p>
        </w:tc>
      </w:tr>
      <w:tr w:rsidR="00A42466" w:rsidRPr="00175C0E" w14:paraId="28A273B0" w14:textId="77777777" w:rsidTr="00B633FA">
        <w:trPr>
          <w:cantSplit/>
        </w:trPr>
        <w:tc>
          <w:tcPr>
            <w:tcW w:w="5207" w:type="dxa"/>
          </w:tcPr>
          <w:p w14:paraId="64C5577D" w14:textId="3A2BFDBF" w:rsidR="00A42466" w:rsidRPr="00175C0E" w:rsidRDefault="00A42466" w:rsidP="001A392F">
            <w:pPr>
              <w:tabs>
                <w:tab w:val="left" w:pos="900"/>
              </w:tabs>
              <w:spacing w:before="60" w:after="30" w:line="276" w:lineRule="auto"/>
              <w:ind w:left="540" w:right="-36" w:hanging="540"/>
              <w:rPr>
                <w:rFonts w:ascii="Arial" w:hAnsi="Arial" w:cs="Arial"/>
                <w:sz w:val="19"/>
                <w:szCs w:val="19"/>
              </w:rPr>
            </w:pPr>
            <w:r w:rsidRPr="00175C0E">
              <w:rPr>
                <w:rFonts w:ascii="Arial" w:hAnsi="Arial" w:cs="Arial"/>
                <w:sz w:val="19"/>
                <w:szCs w:val="19"/>
              </w:rPr>
              <w:t>Add : Translation adjustment for foreign currency</w:t>
            </w:r>
            <w:r w:rsidRPr="00175C0E">
              <w:rPr>
                <w:rFonts w:ascii="Arial" w:hAnsi="Arial" w:cs="Arial"/>
                <w:sz w:val="19"/>
                <w:szCs w:val="19"/>
                <w:cs/>
              </w:rPr>
              <w:t xml:space="preserve"> </w:t>
            </w:r>
            <w:r w:rsidRPr="00175C0E">
              <w:rPr>
                <w:rFonts w:ascii="Arial" w:hAnsi="Arial" w:cs="Arial"/>
                <w:sz w:val="19"/>
                <w:szCs w:val="19"/>
                <w:cs/>
              </w:rPr>
              <w:br/>
            </w:r>
            <w:r w:rsidRPr="00175C0E">
              <w:rPr>
                <w:rFonts w:ascii="Arial" w:hAnsi="Arial" w:cs="Arial"/>
                <w:sz w:val="19"/>
                <w:szCs w:val="19"/>
              </w:rPr>
              <w:t xml:space="preserve">      financial </w:t>
            </w:r>
            <w:r w:rsidR="00C135C7" w:rsidRPr="00175C0E">
              <w:rPr>
                <w:rFonts w:ascii="Arial" w:hAnsi="Arial" w:cs="Arial"/>
                <w:sz w:val="19"/>
                <w:szCs w:val="19"/>
              </w:rPr>
              <w:t>information</w:t>
            </w:r>
          </w:p>
        </w:tc>
        <w:tc>
          <w:tcPr>
            <w:tcW w:w="1960" w:type="dxa"/>
            <w:vAlign w:val="bottom"/>
          </w:tcPr>
          <w:p w14:paraId="01BA4CA7" w14:textId="4D801C72" w:rsidR="00A42466" w:rsidRPr="00175C0E" w:rsidRDefault="00F96130" w:rsidP="001A392F">
            <w:pPr>
              <w:pBdr>
                <w:bottom w:val="single" w:sz="4" w:space="1" w:color="auto"/>
              </w:pBdr>
              <w:spacing w:before="60" w:after="30" w:line="276" w:lineRule="auto"/>
              <w:jc w:val="right"/>
              <w:rPr>
                <w:rFonts w:ascii="Arial" w:hAnsi="Arial" w:cs="Arial"/>
                <w:sz w:val="19"/>
                <w:szCs w:val="19"/>
                <w:cs/>
              </w:rPr>
            </w:pPr>
            <w:r w:rsidRPr="00175C0E">
              <w:rPr>
                <w:rFonts w:ascii="Arial" w:hAnsi="Arial" w:cs="Arial"/>
                <w:sz w:val="19"/>
                <w:szCs w:val="19"/>
                <w:cs/>
              </w:rPr>
              <w:t>323</w:t>
            </w:r>
            <w:r w:rsidRPr="00175C0E">
              <w:rPr>
                <w:rFonts w:ascii="Arial" w:hAnsi="Arial" w:cs="Arial"/>
                <w:sz w:val="19"/>
                <w:szCs w:val="19"/>
              </w:rPr>
              <w:t>,</w:t>
            </w:r>
            <w:r w:rsidRPr="00175C0E">
              <w:rPr>
                <w:rFonts w:ascii="Arial" w:hAnsi="Arial" w:cs="Arial"/>
                <w:sz w:val="19"/>
                <w:szCs w:val="19"/>
                <w:cs/>
              </w:rPr>
              <w:t>163</w:t>
            </w:r>
          </w:p>
        </w:tc>
        <w:tc>
          <w:tcPr>
            <w:tcW w:w="2010" w:type="dxa"/>
            <w:vAlign w:val="bottom"/>
          </w:tcPr>
          <w:p w14:paraId="631B47E8" w14:textId="0AC629FD" w:rsidR="00A42466" w:rsidRPr="00175C0E" w:rsidRDefault="00F96130" w:rsidP="001A392F">
            <w:pPr>
              <w:pBdr>
                <w:bottom w:val="single" w:sz="4" w:space="1" w:color="auto"/>
              </w:pBdr>
              <w:spacing w:before="60" w:after="30" w:line="276" w:lineRule="auto"/>
              <w:jc w:val="right"/>
              <w:rPr>
                <w:rFonts w:ascii="Arial" w:hAnsi="Arial" w:cs="Arial"/>
                <w:sz w:val="19"/>
                <w:szCs w:val="19"/>
                <w:cs/>
              </w:rPr>
            </w:pPr>
            <w:r w:rsidRPr="00175C0E">
              <w:rPr>
                <w:rFonts w:ascii="Arial" w:hAnsi="Arial" w:cs="Arial"/>
                <w:sz w:val="19"/>
                <w:szCs w:val="19"/>
              </w:rPr>
              <w:t>53,195</w:t>
            </w:r>
          </w:p>
        </w:tc>
      </w:tr>
      <w:tr w:rsidR="00A42466" w:rsidRPr="00175C0E" w14:paraId="5BB5473A" w14:textId="77777777" w:rsidTr="00B633FA">
        <w:trPr>
          <w:cantSplit/>
        </w:trPr>
        <w:tc>
          <w:tcPr>
            <w:tcW w:w="5207" w:type="dxa"/>
          </w:tcPr>
          <w:p w14:paraId="7B3D00B3" w14:textId="4722A22F" w:rsidR="00A42466" w:rsidRPr="00175C0E" w:rsidRDefault="00A42466" w:rsidP="001A392F">
            <w:pPr>
              <w:tabs>
                <w:tab w:val="left" w:pos="900"/>
              </w:tabs>
              <w:spacing w:before="60" w:after="30" w:line="276" w:lineRule="auto"/>
              <w:ind w:left="360" w:right="-43" w:hanging="360"/>
              <w:jc w:val="both"/>
              <w:rPr>
                <w:rFonts w:ascii="Arial" w:hAnsi="Arial" w:cs="Arial"/>
                <w:sz w:val="19"/>
                <w:szCs w:val="19"/>
                <w:cs/>
              </w:rPr>
            </w:pPr>
            <w:r w:rsidRPr="00175C0E">
              <w:rPr>
                <w:rFonts w:ascii="Arial" w:hAnsi="Arial" w:cs="Arial"/>
                <w:sz w:val="19"/>
                <w:szCs w:val="19"/>
              </w:rPr>
              <w:t xml:space="preserve">Net book value as at </w:t>
            </w:r>
            <w:r w:rsidR="000235F6" w:rsidRPr="00175C0E">
              <w:rPr>
                <w:rFonts w:ascii="Arial" w:hAnsi="Arial" w:cs="Arial"/>
                <w:sz w:val="19"/>
                <w:szCs w:val="19"/>
              </w:rPr>
              <w:t>31 March 2024</w:t>
            </w:r>
          </w:p>
        </w:tc>
        <w:tc>
          <w:tcPr>
            <w:tcW w:w="1960" w:type="dxa"/>
          </w:tcPr>
          <w:p w14:paraId="6E50C417" w14:textId="65D5B812" w:rsidR="00A42466" w:rsidRPr="00175C0E" w:rsidRDefault="00F96130" w:rsidP="001A392F">
            <w:pPr>
              <w:pBdr>
                <w:bottom w:val="single" w:sz="12" w:space="1" w:color="auto"/>
              </w:pBdr>
              <w:spacing w:before="60" w:after="30" w:line="276" w:lineRule="auto"/>
              <w:jc w:val="right"/>
              <w:rPr>
                <w:rFonts w:ascii="Arial" w:hAnsi="Arial" w:cs="Arial"/>
                <w:sz w:val="19"/>
                <w:szCs w:val="19"/>
                <w:cs/>
              </w:rPr>
            </w:pPr>
            <w:r w:rsidRPr="00175C0E">
              <w:rPr>
                <w:rFonts w:ascii="Arial" w:hAnsi="Arial" w:cs="Arial"/>
                <w:sz w:val="19"/>
                <w:szCs w:val="19"/>
                <w:cs/>
              </w:rPr>
              <w:t>24</w:t>
            </w:r>
            <w:r w:rsidRPr="00175C0E">
              <w:rPr>
                <w:rFonts w:ascii="Arial" w:hAnsi="Arial" w:cs="Arial"/>
                <w:sz w:val="19"/>
                <w:szCs w:val="19"/>
              </w:rPr>
              <w:t>,</w:t>
            </w:r>
            <w:r w:rsidRPr="00175C0E">
              <w:rPr>
                <w:rFonts w:ascii="Arial" w:hAnsi="Arial" w:cs="Arial"/>
                <w:sz w:val="19"/>
                <w:szCs w:val="19"/>
                <w:cs/>
              </w:rPr>
              <w:t>857</w:t>
            </w:r>
            <w:r w:rsidRPr="00175C0E">
              <w:rPr>
                <w:rFonts w:ascii="Arial" w:hAnsi="Arial" w:cs="Arial"/>
                <w:sz w:val="19"/>
                <w:szCs w:val="19"/>
              </w:rPr>
              <w:t>,</w:t>
            </w:r>
            <w:r w:rsidRPr="00175C0E">
              <w:rPr>
                <w:rFonts w:ascii="Arial" w:hAnsi="Arial" w:cs="Arial"/>
                <w:sz w:val="19"/>
                <w:szCs w:val="19"/>
                <w:cs/>
              </w:rPr>
              <w:t>817</w:t>
            </w:r>
          </w:p>
        </w:tc>
        <w:tc>
          <w:tcPr>
            <w:tcW w:w="2010" w:type="dxa"/>
          </w:tcPr>
          <w:p w14:paraId="2B7FAA4E" w14:textId="570149F0" w:rsidR="00A42466" w:rsidRPr="00175C0E" w:rsidRDefault="00F96130" w:rsidP="001A392F">
            <w:pPr>
              <w:pBdr>
                <w:bottom w:val="single" w:sz="12" w:space="1" w:color="auto"/>
              </w:pBdr>
              <w:spacing w:before="60" w:after="30" w:line="276" w:lineRule="auto"/>
              <w:jc w:val="right"/>
              <w:rPr>
                <w:rFonts w:ascii="Arial" w:hAnsi="Arial" w:cs="Arial"/>
                <w:sz w:val="19"/>
                <w:szCs w:val="19"/>
                <w:lang w:val="en-GB"/>
              </w:rPr>
            </w:pPr>
            <w:r w:rsidRPr="00175C0E">
              <w:rPr>
                <w:rFonts w:ascii="Arial" w:hAnsi="Arial" w:cs="Arial"/>
                <w:sz w:val="19"/>
                <w:szCs w:val="19"/>
                <w:lang w:val="en-GB"/>
              </w:rPr>
              <w:t>15,118,038</w:t>
            </w:r>
          </w:p>
        </w:tc>
      </w:tr>
    </w:tbl>
    <w:p w14:paraId="78D6486B" w14:textId="221AEAB7" w:rsidR="00A42466" w:rsidRPr="00175C0E" w:rsidRDefault="00A42466" w:rsidP="001A392F">
      <w:pPr>
        <w:overflowPunct/>
        <w:autoSpaceDE/>
        <w:autoSpaceDN/>
        <w:adjustRightInd/>
        <w:spacing w:line="360" w:lineRule="auto"/>
        <w:textAlignment w:val="auto"/>
        <w:rPr>
          <w:rFonts w:ascii="Arial" w:hAnsi="Arial" w:cstheme="minorBidi"/>
          <w:b/>
          <w:bCs/>
          <w:sz w:val="19"/>
          <w:szCs w:val="19"/>
        </w:rPr>
      </w:pPr>
    </w:p>
    <w:p w14:paraId="45ECE564" w14:textId="5D51F990" w:rsidR="00A62F8F" w:rsidRPr="00175C0E" w:rsidRDefault="00A62F8F" w:rsidP="0094184D">
      <w:pPr>
        <w:spacing w:line="360" w:lineRule="auto"/>
        <w:ind w:left="369" w:right="-29" w:hanging="3"/>
        <w:jc w:val="both"/>
        <w:rPr>
          <w:rFonts w:ascii="Arial" w:hAnsi="Arial" w:cs="Arial"/>
          <w:sz w:val="19"/>
          <w:szCs w:val="19"/>
        </w:rPr>
      </w:pPr>
      <w:r w:rsidRPr="00175C0E">
        <w:rPr>
          <w:rFonts w:ascii="Arial" w:hAnsi="Arial" w:cs="Arial"/>
          <w:sz w:val="19"/>
          <w:szCs w:val="19"/>
        </w:rPr>
        <w:t xml:space="preserve">As at 31 </w:t>
      </w:r>
      <w:r w:rsidR="00D16DD7" w:rsidRPr="00175C0E">
        <w:rPr>
          <w:rFonts w:ascii="Arial" w:hAnsi="Arial" w:cstheme="minorBidi"/>
          <w:sz w:val="19"/>
          <w:szCs w:val="19"/>
        </w:rPr>
        <w:t>March</w:t>
      </w:r>
      <w:r w:rsidRPr="00175C0E">
        <w:rPr>
          <w:rFonts w:ascii="Arial" w:hAnsi="Arial" w:cs="Arial"/>
          <w:sz w:val="19"/>
          <w:szCs w:val="19"/>
        </w:rPr>
        <w:t xml:space="preserve"> 202</w:t>
      </w:r>
      <w:r w:rsidR="00D16DD7" w:rsidRPr="00175C0E">
        <w:rPr>
          <w:rFonts w:ascii="Arial" w:hAnsi="Arial" w:cs="Arial"/>
          <w:sz w:val="19"/>
          <w:szCs w:val="19"/>
        </w:rPr>
        <w:t>4</w:t>
      </w:r>
      <w:r w:rsidRPr="00175C0E">
        <w:rPr>
          <w:rFonts w:ascii="Arial" w:hAnsi="Arial" w:cs="Arial"/>
          <w:sz w:val="19"/>
          <w:szCs w:val="19"/>
        </w:rPr>
        <w:t xml:space="preserve"> and </w:t>
      </w:r>
      <w:r w:rsidR="00D16DD7" w:rsidRPr="00175C0E">
        <w:rPr>
          <w:rFonts w:ascii="Arial" w:hAnsi="Arial" w:cs="Arial"/>
          <w:sz w:val="19"/>
          <w:szCs w:val="19"/>
        </w:rPr>
        <w:t xml:space="preserve">31 December </w:t>
      </w:r>
      <w:r w:rsidRPr="00175C0E">
        <w:rPr>
          <w:rFonts w:ascii="Arial" w:hAnsi="Arial" w:cs="Arial"/>
          <w:sz w:val="19"/>
          <w:szCs w:val="19"/>
        </w:rPr>
        <w:t>202</w:t>
      </w:r>
      <w:r w:rsidR="00D16DD7" w:rsidRPr="00175C0E">
        <w:rPr>
          <w:rFonts w:ascii="Arial" w:hAnsi="Arial" w:cs="Arial"/>
          <w:sz w:val="19"/>
          <w:szCs w:val="19"/>
        </w:rPr>
        <w:t>3</w:t>
      </w:r>
      <w:r w:rsidRPr="00175C0E">
        <w:rPr>
          <w:rFonts w:ascii="Arial" w:hAnsi="Arial" w:cs="Arial"/>
          <w:sz w:val="19"/>
          <w:szCs w:val="19"/>
        </w:rPr>
        <w:t xml:space="preserve">, land and construction thereon, machinery and equipment of the subsidiaries company are under the guarantee as collaterals for loans from banks </w:t>
      </w:r>
      <w:r w:rsidRPr="00175C0E">
        <w:rPr>
          <w:rFonts w:ascii="Arial" w:hAnsi="Arial" w:cs="Arial"/>
          <w:sz w:val="19"/>
          <w:szCs w:val="19"/>
          <w:cs/>
        </w:rPr>
        <w:t>(</w:t>
      </w:r>
      <w:r w:rsidRPr="00175C0E">
        <w:rPr>
          <w:rFonts w:ascii="Arial" w:hAnsi="Arial" w:cs="Arial"/>
          <w:sz w:val="19"/>
          <w:szCs w:val="19"/>
        </w:rPr>
        <w:t xml:space="preserve">Note </w:t>
      </w:r>
      <w:r w:rsidR="00FA1F1B" w:rsidRPr="00175C0E">
        <w:rPr>
          <w:rFonts w:ascii="Arial" w:hAnsi="Arial" w:cs="Arial"/>
          <w:sz w:val="19"/>
          <w:szCs w:val="19"/>
        </w:rPr>
        <w:t>19</w:t>
      </w:r>
      <w:r w:rsidRPr="00175C0E">
        <w:rPr>
          <w:rFonts w:ascii="Arial" w:hAnsi="Arial" w:cs="Arial"/>
          <w:sz w:val="19"/>
          <w:szCs w:val="19"/>
        </w:rPr>
        <w:t xml:space="preserve"> and Note </w:t>
      </w:r>
      <w:r w:rsidR="00FA1F1B" w:rsidRPr="00175C0E">
        <w:rPr>
          <w:rFonts w:ascii="Arial" w:hAnsi="Arial" w:cs="Arial"/>
          <w:sz w:val="19"/>
          <w:szCs w:val="19"/>
        </w:rPr>
        <w:t>22</w:t>
      </w:r>
      <w:r w:rsidR="00DA5B76" w:rsidRPr="00175C0E">
        <w:rPr>
          <w:rFonts w:ascii="Arial" w:hAnsi="Arial" w:cs="Arial"/>
          <w:sz w:val="19"/>
          <w:szCs w:val="19"/>
        </w:rPr>
        <w:t xml:space="preserve"> to the interim financial information</w:t>
      </w:r>
      <w:r w:rsidRPr="00175C0E">
        <w:rPr>
          <w:rFonts w:ascii="Arial" w:hAnsi="Arial" w:cs="Arial"/>
          <w:sz w:val="19"/>
          <w:szCs w:val="19"/>
          <w:cs/>
        </w:rPr>
        <w:t>).</w:t>
      </w:r>
    </w:p>
    <w:p w14:paraId="591AF8FB" w14:textId="77777777" w:rsidR="00FA1F1B" w:rsidRPr="00175C0E" w:rsidRDefault="00FA1F1B" w:rsidP="001A392F">
      <w:pPr>
        <w:overflowPunct/>
        <w:autoSpaceDE/>
        <w:autoSpaceDN/>
        <w:adjustRightInd/>
        <w:spacing w:line="360" w:lineRule="auto"/>
        <w:textAlignment w:val="auto"/>
        <w:rPr>
          <w:rFonts w:ascii="Arial" w:hAnsi="Arial" w:cstheme="minorBidi"/>
          <w:b/>
          <w:bCs/>
          <w:sz w:val="19"/>
          <w:szCs w:val="19"/>
        </w:rPr>
      </w:pPr>
    </w:p>
    <w:p w14:paraId="4FA53319" w14:textId="66562384"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RIGHT-OF-USE ASSETS</w:t>
      </w:r>
    </w:p>
    <w:p w14:paraId="0FA6143C" w14:textId="77777777" w:rsidR="00A42466" w:rsidRPr="00175C0E" w:rsidRDefault="00A42466" w:rsidP="001A392F">
      <w:pPr>
        <w:pStyle w:val="BlockText"/>
        <w:spacing w:before="0" w:after="0" w:line="360" w:lineRule="auto"/>
        <w:ind w:left="426" w:firstLine="6"/>
        <w:jc w:val="thaiDistribute"/>
        <w:rPr>
          <w:rFonts w:ascii="Arial" w:hAnsi="Arial" w:cs="Arial"/>
          <w:sz w:val="16"/>
          <w:szCs w:val="16"/>
          <w:cs/>
          <w:lang w:val="en-GB"/>
        </w:rPr>
      </w:pPr>
    </w:p>
    <w:p w14:paraId="71630694" w14:textId="177D8D87" w:rsidR="00A42466" w:rsidRPr="00175C0E" w:rsidRDefault="00A42466" w:rsidP="0094184D">
      <w:pPr>
        <w:pStyle w:val="BlockText"/>
        <w:spacing w:before="0" w:after="0" w:line="360" w:lineRule="auto"/>
        <w:ind w:left="369" w:firstLine="6"/>
        <w:jc w:val="thaiDistribute"/>
        <w:rPr>
          <w:rFonts w:ascii="Arial" w:hAnsi="Arial" w:cs="Arial"/>
          <w:sz w:val="19"/>
          <w:szCs w:val="19"/>
          <w:lang w:val="en-GB"/>
        </w:rPr>
      </w:pPr>
      <w:r w:rsidRPr="00175C0E">
        <w:rPr>
          <w:rFonts w:ascii="Arial" w:hAnsi="Arial" w:cs="Arial"/>
          <w:sz w:val="19"/>
          <w:szCs w:val="19"/>
          <w:lang w:val="en-GB"/>
        </w:rPr>
        <w:t xml:space="preserve">The movements in right-of-use </w:t>
      </w:r>
      <w:r w:rsidRPr="00175C0E">
        <w:rPr>
          <w:rFonts w:ascii="Arial" w:hAnsi="Arial" w:cs="Arial"/>
          <w:sz w:val="19"/>
          <w:szCs w:val="19"/>
        </w:rPr>
        <w:t>assets</w:t>
      </w:r>
      <w:r w:rsidRPr="00175C0E">
        <w:rPr>
          <w:rFonts w:ascii="Arial" w:hAnsi="Arial" w:cs="Arial"/>
          <w:sz w:val="19"/>
          <w:szCs w:val="19"/>
          <w:lang w:val="en-GB"/>
        </w:rPr>
        <w:t xml:space="preserve"> for the </w:t>
      </w:r>
      <w:r w:rsidR="000235F6" w:rsidRPr="00175C0E">
        <w:rPr>
          <w:rFonts w:ascii="Arial" w:hAnsi="Arial" w:cs="Arial"/>
          <w:sz w:val="19"/>
          <w:szCs w:val="19"/>
          <w:lang w:val="en-GB"/>
        </w:rPr>
        <w:t>three</w:t>
      </w:r>
      <w:r w:rsidRPr="00175C0E">
        <w:rPr>
          <w:rFonts w:ascii="Arial" w:hAnsi="Arial" w:cs="Arial"/>
          <w:sz w:val="19"/>
          <w:szCs w:val="19"/>
          <w:lang w:val="en-GB"/>
        </w:rPr>
        <w:t xml:space="preserve">-month period ended </w:t>
      </w:r>
      <w:r w:rsidR="000235F6" w:rsidRPr="00175C0E">
        <w:rPr>
          <w:rFonts w:ascii="Arial" w:hAnsi="Arial" w:cs="Arial"/>
          <w:sz w:val="19"/>
          <w:szCs w:val="19"/>
          <w:lang w:val="en-GB"/>
        </w:rPr>
        <w:t>31 March 2024</w:t>
      </w:r>
      <w:r w:rsidRPr="00175C0E">
        <w:rPr>
          <w:rFonts w:ascii="Arial" w:hAnsi="Arial" w:cs="Arial"/>
          <w:sz w:val="19"/>
          <w:szCs w:val="19"/>
        </w:rPr>
        <w:t xml:space="preserve"> </w:t>
      </w:r>
      <w:r w:rsidRPr="00175C0E">
        <w:rPr>
          <w:rFonts w:ascii="Arial" w:hAnsi="Arial" w:cs="Arial"/>
          <w:sz w:val="19"/>
          <w:szCs w:val="19"/>
          <w:lang w:val="en-GB"/>
        </w:rPr>
        <w:t xml:space="preserve">are as </w:t>
      </w:r>
      <w:r w:rsidR="002A2C42" w:rsidRPr="00175C0E">
        <w:rPr>
          <w:rFonts w:ascii="Arial" w:hAnsi="Arial" w:cs="Arial"/>
          <w:sz w:val="19"/>
          <w:szCs w:val="19"/>
          <w:lang w:val="en-GB"/>
        </w:rPr>
        <w:t>follows :</w:t>
      </w:r>
    </w:p>
    <w:p w14:paraId="7F005239" w14:textId="77777777" w:rsidR="00A42466" w:rsidRPr="00175C0E" w:rsidRDefault="00A42466" w:rsidP="001A392F">
      <w:pPr>
        <w:pStyle w:val="BlockText"/>
        <w:spacing w:before="0" w:after="0" w:line="360" w:lineRule="auto"/>
        <w:ind w:left="426" w:firstLine="6"/>
        <w:jc w:val="thaiDistribute"/>
        <w:rPr>
          <w:rFonts w:ascii="Arial" w:hAnsi="Arial" w:cs="Arial"/>
          <w:sz w:val="10"/>
          <w:szCs w:val="10"/>
          <w:lang w:val="en-GB"/>
        </w:rPr>
      </w:pPr>
    </w:p>
    <w:tbl>
      <w:tblPr>
        <w:tblW w:w="9151" w:type="dxa"/>
        <w:tblInd w:w="378" w:type="dxa"/>
        <w:tblLayout w:type="fixed"/>
        <w:tblCellMar>
          <w:left w:w="72" w:type="dxa"/>
          <w:right w:w="72" w:type="dxa"/>
        </w:tblCellMar>
        <w:tblLook w:val="0000" w:firstRow="0" w:lastRow="0" w:firstColumn="0" w:lastColumn="0" w:noHBand="0" w:noVBand="0"/>
      </w:tblPr>
      <w:tblGrid>
        <w:gridCol w:w="5166"/>
        <w:gridCol w:w="1881"/>
        <w:gridCol w:w="182"/>
        <w:gridCol w:w="1922"/>
      </w:tblGrid>
      <w:tr w:rsidR="00A42466" w:rsidRPr="00175C0E" w14:paraId="47F956D8" w14:textId="77777777" w:rsidTr="00DD7FA3">
        <w:trPr>
          <w:cantSplit/>
          <w:trHeight w:val="284"/>
        </w:trPr>
        <w:tc>
          <w:tcPr>
            <w:tcW w:w="5166" w:type="dxa"/>
          </w:tcPr>
          <w:p w14:paraId="4A5F5BA7" w14:textId="77777777" w:rsidR="00A42466" w:rsidRPr="00175C0E" w:rsidRDefault="00A42466" w:rsidP="001A392F">
            <w:pPr>
              <w:spacing w:before="60" w:after="30" w:line="276" w:lineRule="auto"/>
              <w:ind w:left="288" w:hanging="288"/>
              <w:rPr>
                <w:rFonts w:ascii="Arial" w:hAnsi="Arial" w:cs="Arial"/>
                <w:sz w:val="19"/>
                <w:szCs w:val="19"/>
                <w:cs/>
                <w:lang w:val="en-GB"/>
              </w:rPr>
            </w:pPr>
          </w:p>
        </w:tc>
        <w:tc>
          <w:tcPr>
            <w:tcW w:w="3985" w:type="dxa"/>
            <w:gridSpan w:val="3"/>
            <w:vAlign w:val="bottom"/>
          </w:tcPr>
          <w:p w14:paraId="474BF4C0" w14:textId="77777777" w:rsidR="00A42466" w:rsidRPr="00175C0E" w:rsidRDefault="00A42466" w:rsidP="001A392F">
            <w:pPr>
              <w:pStyle w:val="MacroText"/>
              <w:spacing w:before="60" w:after="30" w:line="276" w:lineRule="auto"/>
              <w:ind w:right="-54"/>
              <w:jc w:val="right"/>
              <w:rPr>
                <w:rFonts w:ascii="Arial" w:hAnsi="Arial" w:cs="Arial"/>
                <w:sz w:val="19"/>
                <w:szCs w:val="19"/>
              </w:rPr>
            </w:pPr>
            <w:r w:rsidRPr="00175C0E">
              <w:rPr>
                <w:rFonts w:ascii="Arial" w:hAnsi="Arial" w:cs="Arial"/>
                <w:sz w:val="19"/>
                <w:szCs w:val="19"/>
              </w:rPr>
              <w:t>(Unit : Thousand Baht)</w:t>
            </w:r>
          </w:p>
        </w:tc>
      </w:tr>
      <w:tr w:rsidR="00A42466" w:rsidRPr="00175C0E" w14:paraId="031076A1" w14:textId="77777777" w:rsidTr="00DD7FA3">
        <w:trPr>
          <w:cantSplit/>
          <w:trHeight w:val="284"/>
        </w:trPr>
        <w:tc>
          <w:tcPr>
            <w:tcW w:w="5166" w:type="dxa"/>
          </w:tcPr>
          <w:p w14:paraId="4385884A" w14:textId="77777777" w:rsidR="00A42466" w:rsidRPr="00175C0E" w:rsidRDefault="00A42466" w:rsidP="001A392F">
            <w:pPr>
              <w:spacing w:before="60" w:after="30" w:line="276" w:lineRule="auto"/>
              <w:ind w:left="288" w:hanging="288"/>
              <w:rPr>
                <w:rFonts w:ascii="Arial" w:hAnsi="Arial" w:cs="Arial"/>
                <w:sz w:val="19"/>
                <w:szCs w:val="19"/>
                <w:cs/>
                <w:lang w:val="en-GB"/>
              </w:rPr>
            </w:pPr>
          </w:p>
        </w:tc>
        <w:tc>
          <w:tcPr>
            <w:tcW w:w="1881" w:type="dxa"/>
            <w:tcBorders>
              <w:bottom w:val="single" w:sz="4" w:space="0" w:color="auto"/>
            </w:tcBorders>
            <w:vAlign w:val="bottom"/>
          </w:tcPr>
          <w:p w14:paraId="74CA6754" w14:textId="4FE666D6" w:rsidR="00A42466" w:rsidRPr="00175C0E" w:rsidRDefault="00A42466" w:rsidP="001A392F">
            <w:pPr>
              <w:pStyle w:val="MacroText"/>
              <w:spacing w:before="60" w:after="30" w:line="276" w:lineRule="auto"/>
              <w:jc w:val="center"/>
              <w:rPr>
                <w:rFonts w:ascii="Arial" w:hAnsi="Arial" w:cstheme="minorBidi"/>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D16387" w:rsidRPr="00175C0E">
              <w:rPr>
                <w:rFonts w:ascii="Arial" w:hAnsi="Arial" w:cstheme="minorBidi"/>
                <w:sz w:val="19"/>
                <w:szCs w:val="19"/>
              </w:rPr>
              <w:t xml:space="preserve">financial </w:t>
            </w:r>
            <w:r w:rsidR="00880B5E" w:rsidRPr="00175C0E">
              <w:rPr>
                <w:rFonts w:ascii="Arial" w:hAnsi="Arial" w:cstheme="minorBidi"/>
                <w:sz w:val="19"/>
                <w:szCs w:val="19"/>
              </w:rPr>
              <w:t>information</w:t>
            </w:r>
          </w:p>
        </w:tc>
        <w:tc>
          <w:tcPr>
            <w:tcW w:w="182" w:type="dxa"/>
          </w:tcPr>
          <w:p w14:paraId="13EB09AA" w14:textId="77777777" w:rsidR="00A42466" w:rsidRPr="00175C0E" w:rsidRDefault="00A42466" w:rsidP="001A392F">
            <w:pPr>
              <w:pStyle w:val="MacroText"/>
              <w:spacing w:before="60" w:after="30" w:line="276" w:lineRule="auto"/>
              <w:jc w:val="center"/>
              <w:rPr>
                <w:rFonts w:ascii="Arial" w:hAnsi="Arial" w:cs="Arial"/>
                <w:sz w:val="19"/>
                <w:szCs w:val="19"/>
              </w:rPr>
            </w:pPr>
          </w:p>
        </w:tc>
        <w:tc>
          <w:tcPr>
            <w:tcW w:w="1922" w:type="dxa"/>
            <w:tcBorders>
              <w:bottom w:val="single" w:sz="4" w:space="0" w:color="auto"/>
            </w:tcBorders>
            <w:vAlign w:val="bottom"/>
          </w:tcPr>
          <w:p w14:paraId="3ADE73E2" w14:textId="4B5E9F0E" w:rsidR="00A42466" w:rsidRPr="00175C0E" w:rsidRDefault="00A42466" w:rsidP="001A392F">
            <w:pPr>
              <w:pStyle w:val="MacroText"/>
              <w:spacing w:before="60" w:after="30" w:line="276" w:lineRule="auto"/>
              <w:jc w:val="center"/>
              <w:rPr>
                <w:rFonts w:ascii="Arial" w:hAnsi="Arial" w:cstheme="minorBidi"/>
                <w:sz w:val="19"/>
                <w:szCs w:val="19"/>
              </w:rPr>
            </w:pPr>
            <w:r w:rsidRPr="00175C0E">
              <w:rPr>
                <w:rFonts w:ascii="Arial" w:hAnsi="Arial" w:cs="Arial"/>
                <w:sz w:val="19"/>
                <w:szCs w:val="19"/>
              </w:rPr>
              <w:t>Separate</w:t>
            </w:r>
            <w:r w:rsidR="00D16387" w:rsidRPr="00175C0E">
              <w:rPr>
                <w:rFonts w:ascii="Arial" w:hAnsi="Arial" w:cs="Arial"/>
                <w:sz w:val="19"/>
                <w:szCs w:val="19"/>
              </w:rPr>
              <w:br/>
            </w:r>
            <w:r w:rsidR="00D16387" w:rsidRPr="00175C0E">
              <w:rPr>
                <w:rFonts w:ascii="Arial" w:hAnsi="Arial" w:cstheme="minorBidi"/>
                <w:sz w:val="19"/>
                <w:szCs w:val="19"/>
              </w:rPr>
              <w:t>financial information</w:t>
            </w:r>
          </w:p>
        </w:tc>
      </w:tr>
      <w:tr w:rsidR="00A42466" w:rsidRPr="00175C0E" w14:paraId="23C26FF0" w14:textId="77777777" w:rsidTr="00DD7FA3">
        <w:trPr>
          <w:cantSplit/>
          <w:trHeight w:val="284"/>
        </w:trPr>
        <w:tc>
          <w:tcPr>
            <w:tcW w:w="5166" w:type="dxa"/>
          </w:tcPr>
          <w:p w14:paraId="29A3A394" w14:textId="77777777" w:rsidR="00A42466" w:rsidRPr="00175C0E" w:rsidRDefault="00A42466" w:rsidP="001A392F">
            <w:pPr>
              <w:spacing w:before="60" w:after="30" w:line="276" w:lineRule="auto"/>
              <w:ind w:left="288" w:hanging="288"/>
              <w:rPr>
                <w:rFonts w:ascii="Arial" w:hAnsi="Arial" w:cs="Arial"/>
                <w:sz w:val="19"/>
                <w:szCs w:val="19"/>
              </w:rPr>
            </w:pPr>
          </w:p>
        </w:tc>
        <w:tc>
          <w:tcPr>
            <w:tcW w:w="1881" w:type="dxa"/>
            <w:tcBorders>
              <w:top w:val="single" w:sz="4" w:space="0" w:color="auto"/>
            </w:tcBorders>
          </w:tcPr>
          <w:p w14:paraId="05C73B3D" w14:textId="77777777" w:rsidR="00A42466" w:rsidRPr="00175C0E" w:rsidRDefault="00A42466" w:rsidP="001A392F">
            <w:pPr>
              <w:spacing w:before="60" w:after="30" w:line="276" w:lineRule="auto"/>
              <w:ind w:hanging="34"/>
              <w:rPr>
                <w:rFonts w:ascii="Arial" w:hAnsi="Arial" w:cs="Arial"/>
                <w:sz w:val="19"/>
                <w:szCs w:val="19"/>
              </w:rPr>
            </w:pPr>
          </w:p>
        </w:tc>
        <w:tc>
          <w:tcPr>
            <w:tcW w:w="182" w:type="dxa"/>
          </w:tcPr>
          <w:p w14:paraId="47384ECE" w14:textId="77777777" w:rsidR="00A42466" w:rsidRPr="00175C0E" w:rsidRDefault="00A42466" w:rsidP="001A392F">
            <w:pPr>
              <w:spacing w:before="60" w:after="30" w:line="276" w:lineRule="auto"/>
              <w:ind w:hanging="34"/>
              <w:rPr>
                <w:rFonts w:ascii="Arial" w:hAnsi="Arial" w:cs="Arial"/>
                <w:sz w:val="19"/>
                <w:szCs w:val="19"/>
              </w:rPr>
            </w:pPr>
          </w:p>
        </w:tc>
        <w:tc>
          <w:tcPr>
            <w:tcW w:w="1922" w:type="dxa"/>
          </w:tcPr>
          <w:p w14:paraId="5633FECA" w14:textId="77777777" w:rsidR="00A42466" w:rsidRPr="00175C0E" w:rsidRDefault="00A42466" w:rsidP="001A392F">
            <w:pPr>
              <w:spacing w:before="60" w:after="30" w:line="276" w:lineRule="auto"/>
              <w:ind w:hanging="34"/>
              <w:rPr>
                <w:rFonts w:ascii="Arial" w:hAnsi="Arial" w:cs="Arial"/>
                <w:sz w:val="19"/>
                <w:szCs w:val="19"/>
              </w:rPr>
            </w:pPr>
          </w:p>
        </w:tc>
      </w:tr>
      <w:tr w:rsidR="00A42466" w:rsidRPr="00175C0E" w14:paraId="7186E664" w14:textId="77777777" w:rsidTr="00DD7FA3">
        <w:trPr>
          <w:cantSplit/>
          <w:trHeight w:val="284"/>
        </w:trPr>
        <w:tc>
          <w:tcPr>
            <w:tcW w:w="5166" w:type="dxa"/>
          </w:tcPr>
          <w:p w14:paraId="754D1AE2" w14:textId="1DF5E172" w:rsidR="00A42466" w:rsidRPr="00175C0E" w:rsidRDefault="00A42466" w:rsidP="001A392F">
            <w:pPr>
              <w:tabs>
                <w:tab w:val="left" w:pos="3888"/>
              </w:tabs>
              <w:spacing w:before="60" w:after="30" w:line="276" w:lineRule="auto"/>
              <w:ind w:left="288" w:hanging="288"/>
              <w:rPr>
                <w:rFonts w:ascii="Arial" w:hAnsi="Arial" w:cs="Arial"/>
                <w:sz w:val="19"/>
                <w:szCs w:val="19"/>
              </w:rPr>
            </w:pPr>
            <w:r w:rsidRPr="00175C0E">
              <w:rPr>
                <w:rFonts w:ascii="Arial" w:hAnsi="Arial" w:cs="Arial"/>
                <w:sz w:val="19"/>
                <w:szCs w:val="19"/>
                <w:lang w:val="en-GB"/>
              </w:rPr>
              <w:t>Net book value as at 1 January 202</w:t>
            </w:r>
            <w:r w:rsidR="000235F6" w:rsidRPr="00175C0E">
              <w:rPr>
                <w:rFonts w:ascii="Arial" w:hAnsi="Arial" w:cs="Arial"/>
                <w:sz w:val="19"/>
                <w:szCs w:val="19"/>
                <w:lang w:val="en-GB"/>
              </w:rPr>
              <w:t>4</w:t>
            </w:r>
          </w:p>
        </w:tc>
        <w:tc>
          <w:tcPr>
            <w:tcW w:w="1881" w:type="dxa"/>
          </w:tcPr>
          <w:p w14:paraId="2A0D41FF" w14:textId="158021B4" w:rsidR="00A42466" w:rsidRPr="00175C0E" w:rsidRDefault="0020028E" w:rsidP="001A392F">
            <w:pPr>
              <w:spacing w:before="60" w:after="30" w:line="276" w:lineRule="auto"/>
              <w:jc w:val="right"/>
              <w:rPr>
                <w:rFonts w:ascii="Arial" w:hAnsi="Arial" w:cs="Arial"/>
                <w:sz w:val="19"/>
                <w:szCs w:val="19"/>
              </w:rPr>
            </w:pPr>
            <w:r w:rsidRPr="00175C0E">
              <w:rPr>
                <w:rFonts w:ascii="Arial" w:hAnsi="Arial" w:cs="Arial"/>
                <w:sz w:val="19"/>
                <w:szCs w:val="19"/>
              </w:rPr>
              <w:t>1,331,386</w:t>
            </w:r>
          </w:p>
        </w:tc>
        <w:tc>
          <w:tcPr>
            <w:tcW w:w="182" w:type="dxa"/>
          </w:tcPr>
          <w:p w14:paraId="59A98AB5" w14:textId="77777777" w:rsidR="00A42466" w:rsidRPr="00175C0E" w:rsidRDefault="00A42466" w:rsidP="001A392F">
            <w:pPr>
              <w:spacing w:before="60" w:after="30" w:line="276" w:lineRule="auto"/>
              <w:jc w:val="right"/>
              <w:rPr>
                <w:rFonts w:ascii="Arial" w:hAnsi="Arial" w:cs="Arial"/>
                <w:sz w:val="19"/>
                <w:szCs w:val="19"/>
                <w:cs/>
              </w:rPr>
            </w:pPr>
          </w:p>
        </w:tc>
        <w:tc>
          <w:tcPr>
            <w:tcW w:w="1922" w:type="dxa"/>
          </w:tcPr>
          <w:p w14:paraId="583B2F00" w14:textId="39761BF8" w:rsidR="00A42466" w:rsidRPr="00175C0E" w:rsidRDefault="002E4AC7" w:rsidP="001A392F">
            <w:pPr>
              <w:spacing w:before="60" w:after="30" w:line="276" w:lineRule="auto"/>
              <w:jc w:val="right"/>
              <w:rPr>
                <w:rFonts w:ascii="Arial" w:hAnsi="Arial" w:cs="Arial"/>
                <w:sz w:val="19"/>
                <w:szCs w:val="19"/>
              </w:rPr>
            </w:pPr>
            <w:r w:rsidRPr="00175C0E">
              <w:rPr>
                <w:rFonts w:ascii="Arial" w:hAnsi="Arial" w:cs="Arial"/>
                <w:sz w:val="19"/>
                <w:szCs w:val="19"/>
              </w:rPr>
              <w:t>830,905</w:t>
            </w:r>
          </w:p>
        </w:tc>
      </w:tr>
      <w:tr w:rsidR="00A42466" w:rsidRPr="00175C0E" w14:paraId="4C0061D6" w14:textId="77777777" w:rsidTr="00DD7FA3">
        <w:trPr>
          <w:cantSplit/>
          <w:trHeight w:val="284"/>
        </w:trPr>
        <w:tc>
          <w:tcPr>
            <w:tcW w:w="5166" w:type="dxa"/>
            <w:vAlign w:val="bottom"/>
          </w:tcPr>
          <w:p w14:paraId="5F4190E6" w14:textId="77777777"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Add : Increase</w:t>
            </w:r>
          </w:p>
        </w:tc>
        <w:tc>
          <w:tcPr>
            <w:tcW w:w="1881" w:type="dxa"/>
          </w:tcPr>
          <w:p w14:paraId="7160AA15" w14:textId="73CD8CD6"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rPr>
              <w:t>3,292</w:t>
            </w:r>
          </w:p>
        </w:tc>
        <w:tc>
          <w:tcPr>
            <w:tcW w:w="182" w:type="dxa"/>
            <w:vAlign w:val="bottom"/>
          </w:tcPr>
          <w:p w14:paraId="2469E25D" w14:textId="77777777" w:rsidR="00A42466" w:rsidRPr="00175C0E" w:rsidRDefault="00A42466" w:rsidP="001A392F">
            <w:pPr>
              <w:spacing w:before="60" w:after="30" w:line="276" w:lineRule="auto"/>
              <w:ind w:hanging="288"/>
              <w:jc w:val="right"/>
              <w:rPr>
                <w:rFonts w:ascii="Arial" w:hAnsi="Arial" w:cs="Arial"/>
                <w:sz w:val="19"/>
                <w:szCs w:val="19"/>
                <w:cs/>
              </w:rPr>
            </w:pPr>
          </w:p>
        </w:tc>
        <w:tc>
          <w:tcPr>
            <w:tcW w:w="1922" w:type="dxa"/>
          </w:tcPr>
          <w:p w14:paraId="0D1DD1A5" w14:textId="68C933B7" w:rsidR="00A42466" w:rsidRPr="00175C0E" w:rsidRDefault="005D2E2D" w:rsidP="001A392F">
            <w:pPr>
              <w:spacing w:before="60" w:after="30" w:line="276" w:lineRule="auto"/>
              <w:jc w:val="right"/>
              <w:rPr>
                <w:rFonts w:ascii="Arial" w:hAnsi="Arial" w:cs="Arial"/>
                <w:sz w:val="19"/>
                <w:szCs w:val="19"/>
                <w:lang w:val="en-GB"/>
              </w:rPr>
            </w:pPr>
            <w:r w:rsidRPr="00175C0E">
              <w:rPr>
                <w:rFonts w:ascii="Arial" w:hAnsi="Arial" w:cs="Arial"/>
                <w:sz w:val="19"/>
                <w:szCs w:val="19"/>
                <w:lang w:val="en-GB"/>
              </w:rPr>
              <w:t>3,103</w:t>
            </w:r>
          </w:p>
        </w:tc>
      </w:tr>
      <w:tr w:rsidR="00A42466" w:rsidRPr="00175C0E" w14:paraId="1B5EFDAD" w14:textId="77777777" w:rsidTr="00DD7FA3">
        <w:trPr>
          <w:cantSplit/>
          <w:trHeight w:val="284"/>
        </w:trPr>
        <w:tc>
          <w:tcPr>
            <w:tcW w:w="5166" w:type="dxa"/>
            <w:vAlign w:val="bottom"/>
          </w:tcPr>
          <w:p w14:paraId="45B61FBD" w14:textId="77777777"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Less : Decrease</w:t>
            </w:r>
          </w:p>
        </w:tc>
        <w:tc>
          <w:tcPr>
            <w:tcW w:w="1881" w:type="dxa"/>
          </w:tcPr>
          <w:p w14:paraId="76EC7D0F" w14:textId="352D60C9"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rPr>
              <w:t>(6,110)</w:t>
            </w:r>
          </w:p>
        </w:tc>
        <w:tc>
          <w:tcPr>
            <w:tcW w:w="182" w:type="dxa"/>
            <w:vAlign w:val="bottom"/>
          </w:tcPr>
          <w:p w14:paraId="69869BC3" w14:textId="77777777" w:rsidR="00A42466" w:rsidRPr="00175C0E" w:rsidRDefault="00A42466" w:rsidP="001A392F">
            <w:pPr>
              <w:spacing w:before="60" w:after="30" w:line="276" w:lineRule="auto"/>
              <w:ind w:hanging="288"/>
              <w:jc w:val="right"/>
              <w:rPr>
                <w:rFonts w:ascii="Arial" w:hAnsi="Arial" w:cs="Arial"/>
                <w:sz w:val="19"/>
                <w:szCs w:val="19"/>
                <w:cs/>
              </w:rPr>
            </w:pPr>
          </w:p>
        </w:tc>
        <w:tc>
          <w:tcPr>
            <w:tcW w:w="1922" w:type="dxa"/>
          </w:tcPr>
          <w:p w14:paraId="6C1276A8" w14:textId="646FA5BA"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rPr>
              <w:t>(6,110)</w:t>
            </w:r>
          </w:p>
        </w:tc>
      </w:tr>
      <w:tr w:rsidR="00A42466" w:rsidRPr="00175C0E" w14:paraId="3C55CC39" w14:textId="77777777" w:rsidTr="00DD7FA3">
        <w:trPr>
          <w:cantSplit/>
          <w:trHeight w:val="284"/>
        </w:trPr>
        <w:tc>
          <w:tcPr>
            <w:tcW w:w="5166" w:type="dxa"/>
            <w:vAlign w:val="bottom"/>
          </w:tcPr>
          <w:p w14:paraId="26368607" w14:textId="77777777"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Less : Transfer to property, plant and equipment</w:t>
            </w:r>
          </w:p>
        </w:tc>
        <w:tc>
          <w:tcPr>
            <w:tcW w:w="1881" w:type="dxa"/>
          </w:tcPr>
          <w:p w14:paraId="14C08C84" w14:textId="268BD3A2"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rPr>
              <w:t>(50,815)</w:t>
            </w:r>
          </w:p>
        </w:tc>
        <w:tc>
          <w:tcPr>
            <w:tcW w:w="182" w:type="dxa"/>
            <w:vAlign w:val="bottom"/>
          </w:tcPr>
          <w:p w14:paraId="39DB72DA" w14:textId="77777777" w:rsidR="00A42466" w:rsidRPr="00175C0E" w:rsidRDefault="00A42466" w:rsidP="001A392F">
            <w:pPr>
              <w:spacing w:before="60" w:after="30" w:line="276" w:lineRule="auto"/>
              <w:ind w:hanging="288"/>
              <w:jc w:val="right"/>
              <w:rPr>
                <w:rFonts w:ascii="Arial" w:hAnsi="Arial" w:cs="Arial"/>
                <w:sz w:val="19"/>
                <w:szCs w:val="19"/>
                <w:cs/>
              </w:rPr>
            </w:pPr>
          </w:p>
        </w:tc>
        <w:tc>
          <w:tcPr>
            <w:tcW w:w="1922" w:type="dxa"/>
          </w:tcPr>
          <w:p w14:paraId="32D1F94D" w14:textId="7C2641E6"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rPr>
              <w:t>(50,815)</w:t>
            </w:r>
          </w:p>
        </w:tc>
      </w:tr>
      <w:tr w:rsidR="00A42466" w:rsidRPr="00175C0E" w14:paraId="6E528548" w14:textId="77777777" w:rsidTr="00DD7FA3">
        <w:trPr>
          <w:cantSplit/>
          <w:trHeight w:val="284"/>
        </w:trPr>
        <w:tc>
          <w:tcPr>
            <w:tcW w:w="5166" w:type="dxa"/>
            <w:vAlign w:val="bottom"/>
          </w:tcPr>
          <w:p w14:paraId="42888AF6" w14:textId="77777777"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Less : Amortization for the period</w:t>
            </w:r>
          </w:p>
        </w:tc>
        <w:tc>
          <w:tcPr>
            <w:tcW w:w="1881" w:type="dxa"/>
          </w:tcPr>
          <w:p w14:paraId="0B47DA8F" w14:textId="57B7294A" w:rsidR="00A42466" w:rsidRPr="00175C0E" w:rsidRDefault="005D2E2D" w:rsidP="001A392F">
            <w:pPr>
              <w:spacing w:before="60" w:after="30" w:line="276" w:lineRule="auto"/>
              <w:jc w:val="right"/>
              <w:rPr>
                <w:rFonts w:ascii="Arial" w:hAnsi="Arial" w:cs="Arial"/>
                <w:sz w:val="19"/>
                <w:szCs w:val="19"/>
                <w:cs/>
              </w:rPr>
            </w:pPr>
            <w:r w:rsidRPr="00175C0E">
              <w:rPr>
                <w:rFonts w:ascii="Arial" w:hAnsi="Arial" w:cs="Arial"/>
                <w:sz w:val="19"/>
                <w:szCs w:val="19"/>
              </w:rPr>
              <w:t>(84,415)</w:t>
            </w:r>
          </w:p>
        </w:tc>
        <w:tc>
          <w:tcPr>
            <w:tcW w:w="182" w:type="dxa"/>
            <w:vAlign w:val="bottom"/>
          </w:tcPr>
          <w:p w14:paraId="5E985599" w14:textId="77777777" w:rsidR="00A42466" w:rsidRPr="00175C0E" w:rsidRDefault="00A42466" w:rsidP="001A392F">
            <w:pPr>
              <w:spacing w:before="60" w:after="30" w:line="276" w:lineRule="auto"/>
              <w:jc w:val="right"/>
              <w:rPr>
                <w:rFonts w:ascii="Arial" w:hAnsi="Arial" w:cs="Arial"/>
                <w:sz w:val="19"/>
                <w:szCs w:val="19"/>
                <w:cs/>
              </w:rPr>
            </w:pPr>
          </w:p>
        </w:tc>
        <w:tc>
          <w:tcPr>
            <w:tcW w:w="1922" w:type="dxa"/>
          </w:tcPr>
          <w:p w14:paraId="1518AA86" w14:textId="67B1D7F8" w:rsidR="00A42466" w:rsidRPr="00175C0E" w:rsidRDefault="005D2E2D" w:rsidP="001A392F">
            <w:pPr>
              <w:spacing w:before="60" w:after="30" w:line="276" w:lineRule="auto"/>
              <w:jc w:val="right"/>
              <w:rPr>
                <w:rFonts w:ascii="Arial" w:hAnsi="Arial" w:cs="Arial"/>
                <w:sz w:val="19"/>
                <w:szCs w:val="19"/>
              </w:rPr>
            </w:pPr>
            <w:r w:rsidRPr="00175C0E">
              <w:rPr>
                <w:rFonts w:ascii="Arial" w:hAnsi="Arial" w:cs="Arial"/>
                <w:sz w:val="19"/>
                <w:szCs w:val="19"/>
                <w:cs/>
              </w:rPr>
              <w:t>(43</w:t>
            </w:r>
            <w:r w:rsidRPr="00175C0E">
              <w:rPr>
                <w:rFonts w:ascii="Arial" w:hAnsi="Arial" w:cs="Arial"/>
                <w:sz w:val="19"/>
                <w:szCs w:val="19"/>
              </w:rPr>
              <w:t>,</w:t>
            </w:r>
            <w:r w:rsidRPr="00175C0E">
              <w:rPr>
                <w:rFonts w:ascii="Arial" w:hAnsi="Arial" w:cs="Arial"/>
                <w:sz w:val="19"/>
                <w:szCs w:val="19"/>
                <w:cs/>
              </w:rPr>
              <w:t>979)</w:t>
            </w:r>
          </w:p>
        </w:tc>
      </w:tr>
      <w:tr w:rsidR="00A42466" w:rsidRPr="00175C0E" w14:paraId="729363AE" w14:textId="77777777" w:rsidTr="00DD7FA3">
        <w:trPr>
          <w:cantSplit/>
          <w:trHeight w:val="284"/>
        </w:trPr>
        <w:tc>
          <w:tcPr>
            <w:tcW w:w="5166" w:type="dxa"/>
            <w:vAlign w:val="bottom"/>
          </w:tcPr>
          <w:p w14:paraId="6ED01A9B" w14:textId="77777777"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 xml:space="preserve">Add  : Translation adjustment for foreign currency </w:t>
            </w:r>
          </w:p>
          <w:p w14:paraId="4099AB76" w14:textId="3DE5DF5D" w:rsidR="00A42466" w:rsidRPr="00175C0E" w:rsidRDefault="00B7083D" w:rsidP="001A392F">
            <w:pPr>
              <w:spacing w:before="60" w:after="30" w:line="276" w:lineRule="auto"/>
              <w:ind w:left="288" w:hanging="288"/>
              <w:rPr>
                <w:rFonts w:ascii="Arial" w:hAnsi="Arial" w:cs="Arial"/>
                <w:sz w:val="19"/>
                <w:szCs w:val="19"/>
              </w:rPr>
            </w:pPr>
            <w:r w:rsidRPr="00175C0E">
              <w:rPr>
                <w:rFonts w:ascii="Arial" w:hAnsi="Arial" w:cs="Arial"/>
                <w:sz w:val="19"/>
                <w:szCs w:val="19"/>
                <w:lang w:val="en-GB" w:eastAsia="en-GB"/>
              </w:rPr>
              <w:t xml:space="preserve">               </w:t>
            </w:r>
            <w:r w:rsidR="00A42466" w:rsidRPr="00175C0E">
              <w:rPr>
                <w:rFonts w:ascii="Arial" w:hAnsi="Arial" w:cs="Arial"/>
                <w:sz w:val="19"/>
                <w:szCs w:val="19"/>
              </w:rPr>
              <w:t xml:space="preserve">financial </w:t>
            </w:r>
            <w:r w:rsidR="00D16387" w:rsidRPr="00175C0E">
              <w:rPr>
                <w:rFonts w:ascii="Arial" w:hAnsi="Arial" w:cs="Arial"/>
                <w:sz w:val="19"/>
                <w:szCs w:val="19"/>
              </w:rPr>
              <w:t>information</w:t>
            </w:r>
          </w:p>
        </w:tc>
        <w:tc>
          <w:tcPr>
            <w:tcW w:w="1881" w:type="dxa"/>
            <w:tcBorders>
              <w:bottom w:val="single" w:sz="4" w:space="0" w:color="auto"/>
            </w:tcBorders>
            <w:vAlign w:val="bottom"/>
          </w:tcPr>
          <w:p w14:paraId="6253B125" w14:textId="3E3FE863" w:rsidR="00A42466" w:rsidRPr="00175C0E" w:rsidRDefault="004C1B27" w:rsidP="001A392F">
            <w:pPr>
              <w:spacing w:before="60" w:after="30" w:line="276" w:lineRule="auto"/>
              <w:jc w:val="right"/>
              <w:rPr>
                <w:rFonts w:ascii="Arial" w:hAnsi="Arial" w:cs="Arial"/>
                <w:sz w:val="19"/>
                <w:szCs w:val="19"/>
                <w:cs/>
              </w:rPr>
            </w:pPr>
            <w:r w:rsidRPr="00175C0E">
              <w:rPr>
                <w:rFonts w:ascii="Arial" w:hAnsi="Arial" w:cs="Arial"/>
                <w:sz w:val="19"/>
                <w:szCs w:val="19"/>
              </w:rPr>
              <w:t>11,498</w:t>
            </w:r>
          </w:p>
        </w:tc>
        <w:tc>
          <w:tcPr>
            <w:tcW w:w="182" w:type="dxa"/>
            <w:vAlign w:val="bottom"/>
          </w:tcPr>
          <w:p w14:paraId="3FBFCC22" w14:textId="77777777" w:rsidR="00A42466" w:rsidRPr="00175C0E" w:rsidRDefault="00A42466" w:rsidP="001A392F">
            <w:pPr>
              <w:spacing w:before="60" w:after="30" w:line="276" w:lineRule="auto"/>
              <w:jc w:val="right"/>
              <w:rPr>
                <w:rFonts w:ascii="Arial" w:hAnsi="Arial" w:cs="Arial"/>
                <w:sz w:val="19"/>
                <w:szCs w:val="19"/>
                <w:cs/>
              </w:rPr>
            </w:pPr>
          </w:p>
        </w:tc>
        <w:tc>
          <w:tcPr>
            <w:tcW w:w="1922" w:type="dxa"/>
            <w:tcBorders>
              <w:bottom w:val="single" w:sz="4" w:space="0" w:color="auto"/>
            </w:tcBorders>
            <w:vAlign w:val="bottom"/>
          </w:tcPr>
          <w:p w14:paraId="3C06F936" w14:textId="5832C4B4" w:rsidR="00A42466" w:rsidRPr="00175C0E" w:rsidRDefault="004C1B27" w:rsidP="001A392F">
            <w:pPr>
              <w:spacing w:before="60" w:after="30" w:line="276" w:lineRule="auto"/>
              <w:jc w:val="right"/>
              <w:rPr>
                <w:rFonts w:ascii="Arial" w:hAnsi="Arial" w:cstheme="minorBidi"/>
                <w:sz w:val="19"/>
                <w:szCs w:val="19"/>
              </w:rPr>
            </w:pPr>
            <w:r w:rsidRPr="00175C0E">
              <w:rPr>
                <w:rFonts w:ascii="Arial" w:hAnsi="Arial" w:cs="Arial"/>
                <w:sz w:val="19"/>
                <w:szCs w:val="19"/>
                <w:cs/>
              </w:rPr>
              <w:t>1</w:t>
            </w:r>
            <w:r w:rsidRPr="00175C0E">
              <w:rPr>
                <w:rFonts w:ascii="Arial" w:hAnsi="Arial" w:cs="Arial"/>
                <w:sz w:val="19"/>
                <w:szCs w:val="19"/>
              </w:rPr>
              <w:t>,</w:t>
            </w:r>
            <w:r w:rsidRPr="00175C0E">
              <w:rPr>
                <w:rFonts w:ascii="Arial" w:hAnsi="Arial" w:cs="Arial"/>
                <w:sz w:val="19"/>
                <w:szCs w:val="19"/>
                <w:cs/>
              </w:rPr>
              <w:t>017</w:t>
            </w:r>
          </w:p>
        </w:tc>
      </w:tr>
      <w:tr w:rsidR="00A42466" w:rsidRPr="00175C0E" w14:paraId="141A5FFD" w14:textId="77777777" w:rsidTr="00DD7FA3">
        <w:trPr>
          <w:cantSplit/>
          <w:trHeight w:val="284"/>
        </w:trPr>
        <w:tc>
          <w:tcPr>
            <w:tcW w:w="5166" w:type="dxa"/>
          </w:tcPr>
          <w:p w14:paraId="1B640CF7" w14:textId="2E17DBA0" w:rsidR="00A42466" w:rsidRPr="00175C0E" w:rsidRDefault="00A42466" w:rsidP="001A392F">
            <w:pPr>
              <w:spacing w:before="60" w:after="30" w:line="276" w:lineRule="auto"/>
              <w:ind w:left="288" w:hanging="288"/>
              <w:rPr>
                <w:rFonts w:ascii="Arial" w:hAnsi="Arial" w:cs="Arial"/>
                <w:sz w:val="19"/>
                <w:szCs w:val="19"/>
              </w:rPr>
            </w:pPr>
            <w:r w:rsidRPr="00175C0E">
              <w:rPr>
                <w:rFonts w:ascii="Arial" w:hAnsi="Arial" w:cs="Arial"/>
                <w:sz w:val="19"/>
                <w:szCs w:val="19"/>
              </w:rPr>
              <w:t xml:space="preserve">Net book value as at </w:t>
            </w:r>
            <w:r w:rsidR="000235F6" w:rsidRPr="00175C0E">
              <w:rPr>
                <w:rFonts w:ascii="Arial" w:hAnsi="Arial" w:cs="Arial"/>
                <w:sz w:val="19"/>
                <w:szCs w:val="19"/>
              </w:rPr>
              <w:t>31 March 2024</w:t>
            </w:r>
          </w:p>
        </w:tc>
        <w:tc>
          <w:tcPr>
            <w:tcW w:w="1881" w:type="dxa"/>
            <w:tcBorders>
              <w:top w:val="single" w:sz="4" w:space="0" w:color="auto"/>
              <w:bottom w:val="single" w:sz="12" w:space="0" w:color="auto"/>
            </w:tcBorders>
          </w:tcPr>
          <w:p w14:paraId="685211DB" w14:textId="5477EE73" w:rsidR="00A42466" w:rsidRPr="00175C0E" w:rsidRDefault="004C1B27" w:rsidP="001A392F">
            <w:pPr>
              <w:spacing w:before="60" w:after="30" w:line="276" w:lineRule="auto"/>
              <w:jc w:val="right"/>
              <w:rPr>
                <w:rFonts w:ascii="Arial" w:hAnsi="Arial" w:cstheme="minorBidi"/>
                <w:sz w:val="19"/>
                <w:szCs w:val="19"/>
                <w:cs/>
              </w:rPr>
            </w:pPr>
            <w:r w:rsidRPr="00175C0E">
              <w:rPr>
                <w:rFonts w:ascii="Arial" w:hAnsi="Arial" w:cs="Arial"/>
                <w:sz w:val="19"/>
                <w:szCs w:val="19"/>
              </w:rPr>
              <w:t>1,204,836</w:t>
            </w:r>
          </w:p>
        </w:tc>
        <w:tc>
          <w:tcPr>
            <w:tcW w:w="182" w:type="dxa"/>
            <w:vAlign w:val="bottom"/>
          </w:tcPr>
          <w:p w14:paraId="2F83EC41" w14:textId="77777777" w:rsidR="00A42466" w:rsidRPr="00175C0E" w:rsidRDefault="00A42466" w:rsidP="001A392F">
            <w:pPr>
              <w:spacing w:before="60" w:after="30" w:line="276" w:lineRule="auto"/>
              <w:jc w:val="right"/>
              <w:rPr>
                <w:rFonts w:ascii="Arial" w:hAnsi="Arial" w:cs="Arial"/>
                <w:sz w:val="19"/>
                <w:szCs w:val="19"/>
                <w:cs/>
              </w:rPr>
            </w:pPr>
          </w:p>
        </w:tc>
        <w:tc>
          <w:tcPr>
            <w:tcW w:w="1922" w:type="dxa"/>
            <w:tcBorders>
              <w:top w:val="single" w:sz="4" w:space="0" w:color="auto"/>
              <w:bottom w:val="single" w:sz="12" w:space="0" w:color="auto"/>
            </w:tcBorders>
          </w:tcPr>
          <w:p w14:paraId="730B5074" w14:textId="6FB2CA78" w:rsidR="00A42466" w:rsidRPr="00175C0E" w:rsidRDefault="004C1B27" w:rsidP="001A392F">
            <w:pPr>
              <w:spacing w:before="60" w:after="30" w:line="276" w:lineRule="auto"/>
              <w:jc w:val="right"/>
              <w:rPr>
                <w:rFonts w:ascii="Arial" w:hAnsi="Arial" w:cs="Arial"/>
                <w:sz w:val="19"/>
                <w:szCs w:val="19"/>
              </w:rPr>
            </w:pPr>
            <w:r w:rsidRPr="00175C0E">
              <w:rPr>
                <w:rFonts w:ascii="Arial" w:hAnsi="Arial" w:cs="Arial"/>
                <w:sz w:val="19"/>
                <w:szCs w:val="19"/>
                <w:cs/>
              </w:rPr>
              <w:t>734</w:t>
            </w:r>
            <w:r w:rsidRPr="00175C0E">
              <w:rPr>
                <w:rFonts w:ascii="Arial" w:hAnsi="Arial" w:cs="Arial"/>
                <w:sz w:val="19"/>
                <w:szCs w:val="19"/>
              </w:rPr>
              <w:t>,</w:t>
            </w:r>
            <w:r w:rsidRPr="00175C0E">
              <w:rPr>
                <w:rFonts w:ascii="Arial" w:hAnsi="Arial" w:cs="Arial"/>
                <w:sz w:val="19"/>
                <w:szCs w:val="19"/>
                <w:cs/>
              </w:rPr>
              <w:t>121</w:t>
            </w:r>
          </w:p>
        </w:tc>
      </w:tr>
    </w:tbl>
    <w:p w14:paraId="63F70C1F" w14:textId="77777777" w:rsidR="004551DB" w:rsidRPr="00175C0E" w:rsidRDefault="004551DB" w:rsidP="001A392F">
      <w:pPr>
        <w:tabs>
          <w:tab w:val="left" w:pos="7200"/>
        </w:tabs>
        <w:spacing w:line="360" w:lineRule="auto"/>
        <w:ind w:left="364" w:right="-43"/>
        <w:jc w:val="thaiDistribute"/>
        <w:rPr>
          <w:rFonts w:ascii="Arial" w:hAnsi="Arial" w:cs="Arial"/>
          <w:b/>
          <w:bCs/>
          <w:sz w:val="19"/>
          <w:szCs w:val="19"/>
        </w:rPr>
      </w:pPr>
    </w:p>
    <w:p w14:paraId="27F5C58F" w14:textId="77777777" w:rsidR="002731C8" w:rsidRPr="00175C0E" w:rsidRDefault="002731C8"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234DB480" w14:textId="024EE6B8"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DEVELOPMENT COSTS FOR CONCESSION RIGHT - DAWEI PROJECT</w:t>
      </w:r>
    </w:p>
    <w:p w14:paraId="7712496B" w14:textId="77777777" w:rsidR="00A42466" w:rsidRPr="00175C0E" w:rsidRDefault="00A42466" w:rsidP="001A392F">
      <w:pPr>
        <w:pStyle w:val="BlockText"/>
        <w:spacing w:before="0" w:after="0" w:line="360" w:lineRule="auto"/>
        <w:ind w:left="0" w:right="-1" w:firstLine="0"/>
        <w:jc w:val="thaiDistribute"/>
        <w:rPr>
          <w:rFonts w:ascii="Arial" w:hAnsi="Arial" w:cs="Arial"/>
          <w:b/>
          <w:bCs/>
          <w:sz w:val="19"/>
          <w:szCs w:val="19"/>
        </w:rPr>
      </w:pPr>
    </w:p>
    <w:p w14:paraId="1397938C" w14:textId="42A87777" w:rsidR="00A42466" w:rsidRPr="00175C0E" w:rsidRDefault="00A42466" w:rsidP="0094184D">
      <w:pPr>
        <w:pStyle w:val="BlockText"/>
        <w:spacing w:before="0" w:after="0" w:line="360" w:lineRule="auto"/>
        <w:ind w:left="369" w:firstLine="6"/>
        <w:jc w:val="thaiDistribute"/>
        <w:rPr>
          <w:rFonts w:ascii="Arial" w:hAnsi="Arial" w:cs="Arial"/>
          <w:sz w:val="19"/>
          <w:szCs w:val="19"/>
        </w:rPr>
      </w:pPr>
      <w:r w:rsidRPr="00175C0E">
        <w:rPr>
          <w:rFonts w:ascii="Arial" w:hAnsi="Arial" w:cs="Arial"/>
          <w:sz w:val="19"/>
          <w:szCs w:val="19"/>
        </w:rPr>
        <w:t xml:space="preserve">As at </w:t>
      </w:r>
      <w:r w:rsidR="002E4AC7" w:rsidRPr="00175C0E">
        <w:rPr>
          <w:rFonts w:ascii="Arial" w:hAnsi="Arial" w:cs="Arial"/>
          <w:sz w:val="19"/>
          <w:szCs w:val="19"/>
        </w:rPr>
        <w:t>31 March 2024</w:t>
      </w:r>
      <w:r w:rsidRPr="00175C0E">
        <w:rPr>
          <w:rFonts w:ascii="Arial" w:hAnsi="Arial" w:cs="Arial"/>
          <w:sz w:val="19"/>
          <w:szCs w:val="19"/>
        </w:rPr>
        <w:t xml:space="preserve"> and 31 December 202</w:t>
      </w:r>
      <w:r w:rsidR="002E4AC7" w:rsidRPr="00175C0E">
        <w:rPr>
          <w:rFonts w:ascii="Arial" w:hAnsi="Arial" w:cs="Arial"/>
          <w:sz w:val="19"/>
          <w:szCs w:val="19"/>
        </w:rPr>
        <w:t>3</w:t>
      </w:r>
      <w:r w:rsidRPr="00175C0E">
        <w:rPr>
          <w:rFonts w:ascii="Arial" w:hAnsi="Arial" w:cs="Arial"/>
          <w:sz w:val="19"/>
          <w:szCs w:val="19"/>
        </w:rPr>
        <w:t xml:space="preserve">, the Group </w:t>
      </w:r>
      <w:r w:rsidRPr="00175C0E">
        <w:rPr>
          <w:rFonts w:ascii="Arial" w:hAnsi="Arial" w:cs="Arial"/>
          <w:sz w:val="19"/>
          <w:szCs w:val="19"/>
          <w:lang w:val="en-GB"/>
        </w:rPr>
        <w:t>has</w:t>
      </w:r>
      <w:r w:rsidRPr="00175C0E">
        <w:rPr>
          <w:rFonts w:ascii="Arial" w:hAnsi="Arial" w:cs="Arial"/>
          <w:sz w:val="19"/>
          <w:szCs w:val="19"/>
        </w:rPr>
        <w:t xml:space="preserve"> costs for acquisition of the concession </w:t>
      </w:r>
      <w:r w:rsidRPr="00175C0E">
        <w:rPr>
          <w:rFonts w:ascii="Arial" w:hAnsi="Arial" w:cs="Arial"/>
          <w:spacing w:val="4"/>
          <w:sz w:val="19"/>
          <w:szCs w:val="19"/>
        </w:rPr>
        <w:t>right and development costs for industrial estate and infrastructure in Dawei Special Economic Zone</w:t>
      </w:r>
      <w:r w:rsidRPr="00175C0E">
        <w:rPr>
          <w:rFonts w:ascii="Arial" w:hAnsi="Arial" w:cs="Arial"/>
          <w:sz w:val="19"/>
          <w:szCs w:val="19"/>
        </w:rPr>
        <w:t xml:space="preserve"> (“DSEZ”) as </w:t>
      </w:r>
      <w:r w:rsidR="002A2C42" w:rsidRPr="00175C0E">
        <w:rPr>
          <w:rFonts w:ascii="Arial" w:hAnsi="Arial" w:cs="Arial"/>
          <w:sz w:val="19"/>
          <w:szCs w:val="19"/>
        </w:rPr>
        <w:t>follows :</w:t>
      </w:r>
    </w:p>
    <w:p w14:paraId="39041722" w14:textId="77777777" w:rsidR="00A42466" w:rsidRPr="00175C0E" w:rsidRDefault="00A42466" w:rsidP="001A392F">
      <w:pPr>
        <w:pStyle w:val="BlockText"/>
        <w:spacing w:before="0" w:after="0" w:line="360" w:lineRule="auto"/>
        <w:ind w:left="0" w:right="-1" w:firstLine="0"/>
        <w:jc w:val="thaiDistribute"/>
        <w:rPr>
          <w:rFonts w:ascii="Arial" w:hAnsi="Arial" w:cs="Arial"/>
          <w:b/>
          <w:bCs/>
          <w:sz w:val="19"/>
          <w:szCs w:val="19"/>
        </w:rPr>
      </w:pPr>
    </w:p>
    <w:tbl>
      <w:tblPr>
        <w:tblW w:w="9140" w:type="dxa"/>
        <w:tblInd w:w="322" w:type="dxa"/>
        <w:tblLayout w:type="fixed"/>
        <w:tblLook w:val="0000" w:firstRow="0" w:lastRow="0" w:firstColumn="0" w:lastColumn="0" w:noHBand="0" w:noVBand="0"/>
      </w:tblPr>
      <w:tblGrid>
        <w:gridCol w:w="3566"/>
        <w:gridCol w:w="1413"/>
        <w:gridCol w:w="1359"/>
        <w:gridCol w:w="1413"/>
        <w:gridCol w:w="1389"/>
      </w:tblGrid>
      <w:tr w:rsidR="00A42466" w:rsidRPr="00175C0E" w14:paraId="561664A2" w14:textId="77777777" w:rsidTr="00DD7FA3">
        <w:tc>
          <w:tcPr>
            <w:tcW w:w="3566" w:type="dxa"/>
          </w:tcPr>
          <w:p w14:paraId="6CF852CF" w14:textId="77777777" w:rsidR="00A42466" w:rsidRPr="00175C0E" w:rsidRDefault="00A42466" w:rsidP="001A392F">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0D8DB8C7" w14:textId="77777777" w:rsidR="00A42466" w:rsidRPr="00175C0E" w:rsidRDefault="00A42466" w:rsidP="001A392F">
            <w:pPr>
              <w:tabs>
                <w:tab w:val="left" w:pos="360"/>
              </w:tabs>
              <w:spacing w:before="60" w:line="276" w:lineRule="auto"/>
              <w:jc w:val="center"/>
              <w:rPr>
                <w:rFonts w:ascii="Arial" w:hAnsi="Arial" w:cs="Arial"/>
                <w:sz w:val="19"/>
                <w:szCs w:val="19"/>
                <w:cs/>
                <w:lang w:val="en-GB"/>
              </w:rPr>
            </w:pPr>
          </w:p>
        </w:tc>
        <w:tc>
          <w:tcPr>
            <w:tcW w:w="2802" w:type="dxa"/>
            <w:gridSpan w:val="2"/>
          </w:tcPr>
          <w:p w14:paraId="10F65B39" w14:textId="77777777" w:rsidR="00A42466" w:rsidRPr="00175C0E" w:rsidRDefault="00A42466" w:rsidP="001A392F">
            <w:pPr>
              <w:tabs>
                <w:tab w:val="left" w:pos="360"/>
              </w:tabs>
              <w:spacing w:before="60" w:line="276" w:lineRule="auto"/>
              <w:jc w:val="right"/>
              <w:rPr>
                <w:rFonts w:ascii="Arial" w:hAnsi="Arial" w:cs="Arial"/>
                <w:sz w:val="19"/>
                <w:szCs w:val="19"/>
                <w:cs/>
                <w:lang w:val="en-GB"/>
              </w:rPr>
            </w:pPr>
            <w:r w:rsidRPr="00175C0E">
              <w:rPr>
                <w:rFonts w:ascii="Arial" w:hAnsi="Arial" w:cs="Arial"/>
                <w:sz w:val="19"/>
                <w:szCs w:val="19"/>
              </w:rPr>
              <w:t>(Unit : Thousand Baht)</w:t>
            </w:r>
          </w:p>
        </w:tc>
      </w:tr>
      <w:tr w:rsidR="00A42466" w:rsidRPr="00175C0E" w14:paraId="219E8D91" w14:textId="77777777" w:rsidTr="00DD7FA3">
        <w:tc>
          <w:tcPr>
            <w:tcW w:w="3566" w:type="dxa"/>
          </w:tcPr>
          <w:p w14:paraId="341F8D45" w14:textId="77777777" w:rsidR="00A42466" w:rsidRPr="00175C0E" w:rsidRDefault="00A42466" w:rsidP="001A392F">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397B518E" w14:textId="64CD9BB9" w:rsidR="00A42466" w:rsidRPr="00175C0E" w:rsidRDefault="00D6548F" w:rsidP="001A392F">
            <w:pPr>
              <w:pBdr>
                <w:bottom w:val="single" w:sz="4" w:space="1" w:color="auto"/>
              </w:pBdr>
              <w:tabs>
                <w:tab w:val="left" w:pos="360"/>
              </w:tabs>
              <w:spacing w:before="60" w:line="276" w:lineRule="auto"/>
              <w:jc w:val="center"/>
              <w:rPr>
                <w:rFonts w:ascii="Arial" w:hAnsi="Arial" w:cs="Arial"/>
                <w:sz w:val="19"/>
                <w:szCs w:val="19"/>
                <w:lang w:val="en-GB"/>
              </w:rPr>
            </w:pPr>
            <w:r w:rsidRPr="00175C0E">
              <w:rPr>
                <w:rFonts w:ascii="Arial" w:hAnsi="Arial" w:cs="Arial"/>
                <w:sz w:val="19"/>
                <w:szCs w:val="19"/>
                <w:lang w:val="en-GB"/>
              </w:rPr>
              <w:t>Consolidated</w:t>
            </w:r>
            <w:r w:rsidR="00D16387" w:rsidRPr="00175C0E">
              <w:rPr>
                <w:rFonts w:ascii="Arial" w:hAnsi="Arial" w:cs="Arial"/>
                <w:sz w:val="19"/>
                <w:szCs w:val="19"/>
                <w:lang w:val="en-GB"/>
              </w:rPr>
              <w:br/>
            </w:r>
            <w:r w:rsidR="00D16387"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802" w:type="dxa"/>
            <w:gridSpan w:val="2"/>
          </w:tcPr>
          <w:p w14:paraId="4AF484FC" w14:textId="63F0FD0F" w:rsidR="00A42466" w:rsidRPr="00175C0E" w:rsidRDefault="00D6548F" w:rsidP="001A392F">
            <w:pPr>
              <w:pBdr>
                <w:bottom w:val="single" w:sz="4" w:space="1" w:color="auto"/>
              </w:pBdr>
              <w:tabs>
                <w:tab w:val="left" w:pos="360"/>
              </w:tabs>
              <w:spacing w:before="60" w:line="276" w:lineRule="auto"/>
              <w:jc w:val="center"/>
              <w:rPr>
                <w:rFonts w:ascii="Arial" w:hAnsi="Arial" w:cs="Arial"/>
                <w:sz w:val="19"/>
                <w:szCs w:val="19"/>
                <w:lang w:val="en-GB"/>
              </w:rPr>
            </w:pPr>
            <w:r w:rsidRPr="00175C0E">
              <w:rPr>
                <w:rFonts w:ascii="Arial" w:hAnsi="Arial" w:cs="Arial"/>
                <w:sz w:val="19"/>
                <w:szCs w:val="19"/>
                <w:lang w:val="en-GB"/>
              </w:rPr>
              <w:t>Separate</w:t>
            </w:r>
            <w:r w:rsidR="00D16387" w:rsidRPr="00175C0E">
              <w:rPr>
                <w:rFonts w:ascii="Arial" w:hAnsi="Arial" w:cs="Arial"/>
                <w:sz w:val="19"/>
                <w:szCs w:val="19"/>
                <w:lang w:val="en-GB"/>
              </w:rPr>
              <w:br/>
            </w:r>
            <w:r w:rsidR="00D16387" w:rsidRPr="00175C0E">
              <w:rPr>
                <w:rFonts w:ascii="Arial" w:hAnsi="Arial" w:cstheme="minorBidi"/>
                <w:sz w:val="19"/>
                <w:szCs w:val="19"/>
              </w:rPr>
              <w:t>financial information</w:t>
            </w:r>
          </w:p>
        </w:tc>
      </w:tr>
      <w:tr w:rsidR="00A0298E" w:rsidRPr="00175C0E" w14:paraId="2330349A" w14:textId="77777777" w:rsidTr="00DD7FA3">
        <w:tc>
          <w:tcPr>
            <w:tcW w:w="3566" w:type="dxa"/>
          </w:tcPr>
          <w:p w14:paraId="5AA9BB3B" w14:textId="77777777" w:rsidR="00A0298E" w:rsidRPr="00175C0E" w:rsidRDefault="00A0298E" w:rsidP="001A392F">
            <w:pPr>
              <w:tabs>
                <w:tab w:val="left" w:pos="3090"/>
                <w:tab w:val="left" w:pos="4860"/>
              </w:tabs>
              <w:spacing w:before="60" w:line="276" w:lineRule="auto"/>
              <w:ind w:left="-58"/>
              <w:rPr>
                <w:rFonts w:ascii="Arial" w:hAnsi="Arial" w:cs="Arial"/>
                <w:snapToGrid w:val="0"/>
                <w:sz w:val="19"/>
                <w:szCs w:val="19"/>
                <w:lang w:eastAsia="th-TH"/>
              </w:rPr>
            </w:pPr>
          </w:p>
          <w:p w14:paraId="3C80B22E" w14:textId="77777777" w:rsidR="00A0298E" w:rsidRPr="00175C0E" w:rsidRDefault="00A0298E" w:rsidP="001A392F">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30407032" w14:textId="5A81FA3E" w:rsidR="00A0298E" w:rsidRPr="00175C0E" w:rsidRDefault="00A0298E" w:rsidP="001A392F">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175C0E">
              <w:rPr>
                <w:rFonts w:ascii="Arial" w:hAnsi="Arial" w:cs="Arial"/>
                <w:sz w:val="19"/>
                <w:szCs w:val="19"/>
              </w:rPr>
              <w:t>31 March 2024</w:t>
            </w:r>
          </w:p>
        </w:tc>
        <w:tc>
          <w:tcPr>
            <w:tcW w:w="1359" w:type="dxa"/>
          </w:tcPr>
          <w:p w14:paraId="331CEDB4" w14:textId="67526B0F" w:rsidR="00A0298E" w:rsidRPr="00175C0E" w:rsidRDefault="00A0298E" w:rsidP="001A392F">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175C0E">
              <w:rPr>
                <w:rFonts w:ascii="Arial" w:hAnsi="Arial" w:cs="Arial"/>
                <w:sz w:val="19"/>
                <w:szCs w:val="19"/>
              </w:rPr>
              <w:t>31 December 2023</w:t>
            </w:r>
          </w:p>
        </w:tc>
        <w:tc>
          <w:tcPr>
            <w:tcW w:w="1413" w:type="dxa"/>
          </w:tcPr>
          <w:p w14:paraId="77D7ED6D" w14:textId="35079045" w:rsidR="00A0298E" w:rsidRPr="00175C0E" w:rsidRDefault="00A0298E" w:rsidP="001A392F">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175C0E">
              <w:rPr>
                <w:rFonts w:ascii="Arial" w:hAnsi="Arial" w:cs="Arial"/>
                <w:sz w:val="19"/>
                <w:szCs w:val="19"/>
              </w:rPr>
              <w:t>31 March 2024</w:t>
            </w:r>
          </w:p>
        </w:tc>
        <w:tc>
          <w:tcPr>
            <w:tcW w:w="1389" w:type="dxa"/>
          </w:tcPr>
          <w:p w14:paraId="31BC630A" w14:textId="0B863B42" w:rsidR="00A0298E" w:rsidRPr="00175C0E" w:rsidRDefault="00A0298E" w:rsidP="001A392F">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3DA5DA7A" w14:textId="77777777" w:rsidTr="00DD7FA3">
        <w:trPr>
          <w:trHeight w:val="162"/>
        </w:trPr>
        <w:tc>
          <w:tcPr>
            <w:tcW w:w="3566" w:type="dxa"/>
          </w:tcPr>
          <w:p w14:paraId="0B5EB3BE" w14:textId="77777777" w:rsidR="00A42466" w:rsidRPr="00175C0E" w:rsidRDefault="00A42466" w:rsidP="001A392F">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4B22318D" w14:textId="77777777" w:rsidR="00A42466" w:rsidRPr="00175C0E" w:rsidRDefault="00A42466" w:rsidP="001A392F">
            <w:pPr>
              <w:tabs>
                <w:tab w:val="left" w:pos="3090"/>
                <w:tab w:val="left" w:pos="4860"/>
              </w:tabs>
              <w:spacing w:before="60" w:line="276" w:lineRule="auto"/>
              <w:jc w:val="center"/>
              <w:rPr>
                <w:rFonts w:ascii="Arial" w:hAnsi="Arial" w:cs="Arial"/>
                <w:snapToGrid w:val="0"/>
                <w:sz w:val="19"/>
                <w:szCs w:val="19"/>
                <w:cs/>
                <w:lang w:eastAsia="th-TH"/>
              </w:rPr>
            </w:pPr>
          </w:p>
        </w:tc>
        <w:tc>
          <w:tcPr>
            <w:tcW w:w="1359" w:type="dxa"/>
          </w:tcPr>
          <w:p w14:paraId="79D3CA88" w14:textId="77777777" w:rsidR="00A42466" w:rsidRPr="00175C0E" w:rsidRDefault="00A42466" w:rsidP="001A392F">
            <w:pPr>
              <w:tabs>
                <w:tab w:val="left" w:pos="3090"/>
                <w:tab w:val="left" w:pos="4860"/>
              </w:tabs>
              <w:spacing w:before="60" w:line="276" w:lineRule="auto"/>
              <w:jc w:val="center"/>
              <w:rPr>
                <w:rFonts w:ascii="Arial" w:hAnsi="Arial" w:cs="Arial"/>
                <w:snapToGrid w:val="0"/>
                <w:sz w:val="19"/>
                <w:szCs w:val="19"/>
                <w:cs/>
                <w:lang w:eastAsia="th-TH"/>
              </w:rPr>
            </w:pPr>
          </w:p>
        </w:tc>
        <w:tc>
          <w:tcPr>
            <w:tcW w:w="1413" w:type="dxa"/>
          </w:tcPr>
          <w:p w14:paraId="4D0DBB37" w14:textId="77777777" w:rsidR="00A42466" w:rsidRPr="00175C0E" w:rsidRDefault="00A42466" w:rsidP="001A392F">
            <w:pPr>
              <w:tabs>
                <w:tab w:val="left" w:pos="3090"/>
                <w:tab w:val="left" w:pos="4860"/>
              </w:tabs>
              <w:spacing w:before="60" w:line="276" w:lineRule="auto"/>
              <w:jc w:val="center"/>
              <w:rPr>
                <w:rFonts w:ascii="Arial" w:hAnsi="Arial" w:cs="Arial"/>
                <w:snapToGrid w:val="0"/>
                <w:sz w:val="19"/>
                <w:szCs w:val="19"/>
                <w:cs/>
                <w:lang w:eastAsia="th-TH"/>
              </w:rPr>
            </w:pPr>
          </w:p>
        </w:tc>
        <w:tc>
          <w:tcPr>
            <w:tcW w:w="1389" w:type="dxa"/>
          </w:tcPr>
          <w:p w14:paraId="22D417E8" w14:textId="77777777" w:rsidR="00A42466" w:rsidRPr="00175C0E" w:rsidRDefault="00A42466" w:rsidP="001A392F">
            <w:pPr>
              <w:tabs>
                <w:tab w:val="left" w:pos="3090"/>
                <w:tab w:val="left" w:pos="4860"/>
              </w:tabs>
              <w:spacing w:before="60" w:line="276" w:lineRule="auto"/>
              <w:jc w:val="center"/>
              <w:rPr>
                <w:rFonts w:ascii="Arial" w:hAnsi="Arial" w:cs="Arial"/>
                <w:snapToGrid w:val="0"/>
                <w:sz w:val="19"/>
                <w:szCs w:val="19"/>
                <w:cs/>
                <w:lang w:eastAsia="th-TH"/>
              </w:rPr>
            </w:pPr>
          </w:p>
        </w:tc>
      </w:tr>
      <w:tr w:rsidR="00E63B2C" w:rsidRPr="00175C0E" w14:paraId="08658D1B" w14:textId="77777777" w:rsidTr="00DD7FA3">
        <w:trPr>
          <w:trHeight w:val="68"/>
        </w:trPr>
        <w:tc>
          <w:tcPr>
            <w:tcW w:w="3566" w:type="dxa"/>
          </w:tcPr>
          <w:p w14:paraId="1EBB40D5" w14:textId="77777777" w:rsidR="00E63B2C" w:rsidRPr="00175C0E" w:rsidRDefault="00E63B2C" w:rsidP="001A392F">
            <w:pPr>
              <w:spacing w:before="60" w:line="276" w:lineRule="auto"/>
              <w:ind w:left="162" w:right="-36" w:hanging="162"/>
              <w:rPr>
                <w:rFonts w:ascii="Arial" w:hAnsi="Arial" w:cs="Arial"/>
                <w:sz w:val="19"/>
                <w:szCs w:val="19"/>
              </w:rPr>
            </w:pPr>
            <w:r w:rsidRPr="00175C0E">
              <w:rPr>
                <w:rFonts w:ascii="Arial" w:hAnsi="Arial" w:cs="Arial"/>
                <w:sz w:val="19"/>
                <w:szCs w:val="19"/>
              </w:rPr>
              <w:t>Concession right</w:t>
            </w:r>
          </w:p>
        </w:tc>
        <w:tc>
          <w:tcPr>
            <w:tcW w:w="1413" w:type="dxa"/>
            <w:shd w:val="clear" w:color="auto" w:fill="auto"/>
            <w:vAlign w:val="bottom"/>
          </w:tcPr>
          <w:p w14:paraId="10B2DBF0" w14:textId="09B98B28" w:rsidR="00E63B2C" w:rsidRPr="00175C0E" w:rsidRDefault="0093586A" w:rsidP="001A392F">
            <w:pPr>
              <w:pBdr>
                <w:bottom w:val="single" w:sz="12" w:space="1" w:color="FFFFFF"/>
              </w:pBdr>
              <w:tabs>
                <w:tab w:val="left" w:pos="360"/>
              </w:tabs>
              <w:spacing w:before="60" w:line="276" w:lineRule="auto"/>
              <w:jc w:val="right"/>
              <w:rPr>
                <w:rFonts w:ascii="Arial" w:hAnsi="Arial" w:cs="Arial"/>
                <w:sz w:val="19"/>
                <w:szCs w:val="19"/>
                <w:cs/>
                <w:lang w:val="en-GB"/>
              </w:rPr>
            </w:pPr>
            <w:r w:rsidRPr="00175C0E">
              <w:rPr>
                <w:rFonts w:ascii="Arial" w:hAnsi="Arial" w:cs="Arial"/>
                <w:sz w:val="19"/>
                <w:szCs w:val="19"/>
                <w:cs/>
                <w:lang w:val="en-GB"/>
              </w:rPr>
              <w:t>183</w:t>
            </w:r>
            <w:r w:rsidRPr="00175C0E">
              <w:rPr>
                <w:rFonts w:ascii="Arial" w:hAnsi="Arial" w:cs="Arial"/>
                <w:sz w:val="19"/>
                <w:szCs w:val="19"/>
                <w:lang w:val="en-GB"/>
              </w:rPr>
              <w:t>,</w:t>
            </w:r>
            <w:r w:rsidRPr="00175C0E">
              <w:rPr>
                <w:rFonts w:ascii="Arial" w:hAnsi="Arial" w:cs="Arial"/>
                <w:sz w:val="19"/>
                <w:szCs w:val="19"/>
                <w:cs/>
                <w:lang w:val="en-GB"/>
              </w:rPr>
              <w:t>713</w:t>
            </w:r>
          </w:p>
        </w:tc>
        <w:tc>
          <w:tcPr>
            <w:tcW w:w="1359" w:type="dxa"/>
            <w:shd w:val="clear" w:color="auto" w:fill="auto"/>
          </w:tcPr>
          <w:p w14:paraId="38AC2E46" w14:textId="76638791" w:rsidR="00E63B2C" w:rsidRPr="00175C0E" w:rsidRDefault="00E63B2C" w:rsidP="001A392F">
            <w:pPr>
              <w:pBdr>
                <w:bottom w:val="single" w:sz="12" w:space="1" w:color="FFFFFF"/>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val="en-GB" w:eastAsia="th-TH"/>
              </w:rPr>
              <w:t>172,419</w:t>
            </w:r>
          </w:p>
        </w:tc>
        <w:tc>
          <w:tcPr>
            <w:tcW w:w="1413" w:type="dxa"/>
            <w:shd w:val="clear" w:color="auto" w:fill="auto"/>
          </w:tcPr>
          <w:p w14:paraId="40781416" w14:textId="0B56F360" w:rsidR="00E63B2C" w:rsidRPr="00175C0E" w:rsidRDefault="0093586A" w:rsidP="001A392F">
            <w:pPr>
              <w:pBdr>
                <w:bottom w:val="single" w:sz="12" w:space="1" w:color="FFFFFF"/>
              </w:pBdr>
              <w:tabs>
                <w:tab w:val="left" w:pos="1080"/>
              </w:tabs>
              <w:spacing w:before="60" w:line="276" w:lineRule="auto"/>
              <w:jc w:val="right"/>
              <w:rPr>
                <w:rFonts w:ascii="Arial" w:hAnsi="Arial" w:cstheme="minorBidi"/>
                <w:sz w:val="19"/>
                <w:szCs w:val="19"/>
                <w:cs/>
                <w:lang w:val="en-GB"/>
              </w:rPr>
            </w:pPr>
            <w:r w:rsidRPr="00175C0E">
              <w:rPr>
                <w:rFonts w:ascii="Arial" w:hAnsi="Arial" w:cs="Arial"/>
                <w:sz w:val="19"/>
                <w:szCs w:val="19"/>
                <w:lang w:val="en-GB"/>
              </w:rPr>
              <w:t>-</w:t>
            </w:r>
          </w:p>
        </w:tc>
        <w:tc>
          <w:tcPr>
            <w:tcW w:w="1389" w:type="dxa"/>
            <w:shd w:val="clear" w:color="auto" w:fill="auto"/>
          </w:tcPr>
          <w:p w14:paraId="59A775F8" w14:textId="5C4CEA42" w:rsidR="00E63B2C" w:rsidRPr="00175C0E" w:rsidRDefault="00E63B2C" w:rsidP="001A392F">
            <w:pPr>
              <w:pBdr>
                <w:bottom w:val="single" w:sz="12" w:space="1" w:color="FFFFFF"/>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val="en-GB" w:eastAsia="th-TH"/>
              </w:rPr>
              <w:t>-</w:t>
            </w:r>
          </w:p>
        </w:tc>
      </w:tr>
      <w:tr w:rsidR="00E63B2C" w:rsidRPr="00175C0E" w14:paraId="65C0046B" w14:textId="77777777" w:rsidTr="00DD7FA3">
        <w:tc>
          <w:tcPr>
            <w:tcW w:w="3566" w:type="dxa"/>
          </w:tcPr>
          <w:p w14:paraId="3AE2E866" w14:textId="77777777" w:rsidR="00E63B2C" w:rsidRPr="00175C0E" w:rsidRDefault="00E63B2C" w:rsidP="001A392F">
            <w:pPr>
              <w:spacing w:before="60" w:line="276" w:lineRule="auto"/>
              <w:ind w:left="162" w:right="-36" w:hanging="162"/>
              <w:rPr>
                <w:rFonts w:ascii="Arial" w:hAnsi="Arial" w:cs="Arial"/>
                <w:sz w:val="19"/>
                <w:szCs w:val="19"/>
              </w:rPr>
            </w:pPr>
            <w:r w:rsidRPr="00175C0E">
              <w:rPr>
                <w:rFonts w:ascii="Arial" w:hAnsi="Arial" w:cs="Arial"/>
                <w:sz w:val="19"/>
                <w:szCs w:val="19"/>
              </w:rPr>
              <w:t>Costs of project under development</w:t>
            </w:r>
          </w:p>
        </w:tc>
        <w:tc>
          <w:tcPr>
            <w:tcW w:w="1413" w:type="dxa"/>
            <w:shd w:val="clear" w:color="auto" w:fill="auto"/>
            <w:vAlign w:val="bottom"/>
          </w:tcPr>
          <w:p w14:paraId="2DFA759C" w14:textId="5E3B5E0A" w:rsidR="00E63B2C" w:rsidRPr="00175C0E" w:rsidRDefault="0093586A" w:rsidP="001A392F">
            <w:pPr>
              <w:pBdr>
                <w:bottom w:val="single" w:sz="4" w:space="1" w:color="auto"/>
              </w:pBdr>
              <w:tabs>
                <w:tab w:val="left" w:pos="360"/>
              </w:tabs>
              <w:spacing w:before="60" w:line="276" w:lineRule="auto"/>
              <w:jc w:val="right"/>
              <w:rPr>
                <w:rFonts w:ascii="Arial" w:hAnsi="Arial" w:cs="Arial"/>
                <w:sz w:val="19"/>
                <w:szCs w:val="19"/>
                <w:cs/>
                <w:lang w:val="en-GB"/>
              </w:rPr>
            </w:pPr>
            <w:r w:rsidRPr="00175C0E">
              <w:rPr>
                <w:rFonts w:ascii="Arial" w:hAnsi="Arial" w:cs="Arial"/>
                <w:sz w:val="19"/>
                <w:szCs w:val="19"/>
                <w:cs/>
                <w:lang w:val="en-GB"/>
              </w:rPr>
              <w:t>7</w:t>
            </w:r>
            <w:r w:rsidRPr="00175C0E">
              <w:rPr>
                <w:rFonts w:ascii="Arial" w:hAnsi="Arial" w:cs="Arial"/>
                <w:sz w:val="19"/>
                <w:szCs w:val="19"/>
                <w:lang w:val="en-GB"/>
              </w:rPr>
              <w:t>,</w:t>
            </w:r>
            <w:r w:rsidRPr="00175C0E">
              <w:rPr>
                <w:rFonts w:ascii="Arial" w:hAnsi="Arial" w:cs="Arial"/>
                <w:sz w:val="19"/>
                <w:szCs w:val="19"/>
                <w:cs/>
                <w:lang w:val="en-GB"/>
              </w:rPr>
              <w:t>679</w:t>
            </w:r>
            <w:r w:rsidRPr="00175C0E">
              <w:rPr>
                <w:rFonts w:ascii="Arial" w:hAnsi="Arial" w:cs="Arial"/>
                <w:sz w:val="19"/>
                <w:szCs w:val="19"/>
                <w:lang w:val="en-GB"/>
              </w:rPr>
              <w:t>,</w:t>
            </w:r>
            <w:r w:rsidRPr="00175C0E">
              <w:rPr>
                <w:rFonts w:ascii="Arial" w:hAnsi="Arial" w:cs="Arial"/>
                <w:sz w:val="19"/>
                <w:szCs w:val="19"/>
                <w:cs/>
                <w:lang w:val="en-GB"/>
              </w:rPr>
              <w:t>137</w:t>
            </w:r>
          </w:p>
        </w:tc>
        <w:tc>
          <w:tcPr>
            <w:tcW w:w="1359" w:type="dxa"/>
            <w:shd w:val="clear" w:color="auto" w:fill="auto"/>
          </w:tcPr>
          <w:p w14:paraId="7C7EB25E" w14:textId="6354AF66" w:rsidR="00E63B2C" w:rsidRPr="00175C0E" w:rsidRDefault="00E63B2C" w:rsidP="001A392F">
            <w:pPr>
              <w:pBdr>
                <w:bottom w:val="single" w:sz="4" w:space="1" w:color="auto"/>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val="en-GB" w:eastAsia="th-TH"/>
              </w:rPr>
              <w:t>7,676,809</w:t>
            </w:r>
          </w:p>
        </w:tc>
        <w:tc>
          <w:tcPr>
            <w:tcW w:w="1413" w:type="dxa"/>
            <w:shd w:val="clear" w:color="auto" w:fill="auto"/>
          </w:tcPr>
          <w:p w14:paraId="238DB20B" w14:textId="4DA34446" w:rsidR="00E63B2C" w:rsidRPr="00175C0E" w:rsidRDefault="0093586A" w:rsidP="001A392F">
            <w:pPr>
              <w:pBdr>
                <w:bottom w:val="single" w:sz="4" w:space="1" w:color="auto"/>
              </w:pBdr>
              <w:tabs>
                <w:tab w:val="left" w:pos="360"/>
              </w:tabs>
              <w:spacing w:before="60" w:line="276" w:lineRule="auto"/>
              <w:jc w:val="right"/>
              <w:rPr>
                <w:rFonts w:ascii="Arial" w:hAnsi="Arial" w:cs="Arial"/>
                <w:sz w:val="19"/>
                <w:szCs w:val="19"/>
                <w:cs/>
                <w:lang w:val="en-GB"/>
              </w:rPr>
            </w:pPr>
            <w:r w:rsidRPr="00175C0E">
              <w:rPr>
                <w:rFonts w:ascii="Arial" w:hAnsi="Arial" w:cs="Arial"/>
                <w:sz w:val="19"/>
                <w:szCs w:val="19"/>
                <w:lang w:val="en-GB"/>
              </w:rPr>
              <w:t>5,205,964</w:t>
            </w:r>
          </w:p>
        </w:tc>
        <w:tc>
          <w:tcPr>
            <w:tcW w:w="1389" w:type="dxa"/>
            <w:shd w:val="clear" w:color="auto" w:fill="auto"/>
          </w:tcPr>
          <w:p w14:paraId="0DF40712" w14:textId="0DC3DDA4" w:rsidR="00E63B2C" w:rsidRPr="00175C0E" w:rsidRDefault="00E63B2C" w:rsidP="001A392F">
            <w:pPr>
              <w:pBdr>
                <w:bottom w:val="single" w:sz="4" w:space="1" w:color="auto"/>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eastAsia="th-TH"/>
              </w:rPr>
              <w:t>5,205,964</w:t>
            </w:r>
          </w:p>
        </w:tc>
      </w:tr>
      <w:tr w:rsidR="00E63B2C" w:rsidRPr="00175C0E" w14:paraId="7C7CF961" w14:textId="77777777" w:rsidTr="00DD7FA3">
        <w:trPr>
          <w:trHeight w:val="263"/>
        </w:trPr>
        <w:tc>
          <w:tcPr>
            <w:tcW w:w="3566" w:type="dxa"/>
          </w:tcPr>
          <w:p w14:paraId="127676A2" w14:textId="77777777" w:rsidR="00E63B2C" w:rsidRPr="00175C0E" w:rsidRDefault="00E63B2C" w:rsidP="001A392F">
            <w:pPr>
              <w:spacing w:before="60" w:line="276" w:lineRule="auto"/>
              <w:ind w:left="162" w:right="-36" w:hanging="162"/>
              <w:rPr>
                <w:rFonts w:ascii="Arial" w:hAnsi="Arial" w:cs="Arial"/>
                <w:sz w:val="19"/>
                <w:szCs w:val="19"/>
              </w:rPr>
            </w:pPr>
            <w:r w:rsidRPr="00175C0E">
              <w:rPr>
                <w:rFonts w:ascii="Arial" w:hAnsi="Arial" w:cs="Arial"/>
                <w:sz w:val="19"/>
                <w:szCs w:val="19"/>
              </w:rPr>
              <w:t xml:space="preserve">     Total</w:t>
            </w:r>
          </w:p>
        </w:tc>
        <w:tc>
          <w:tcPr>
            <w:tcW w:w="1413" w:type="dxa"/>
            <w:shd w:val="clear" w:color="auto" w:fill="auto"/>
            <w:vAlign w:val="bottom"/>
          </w:tcPr>
          <w:p w14:paraId="65B1DEB2" w14:textId="335F78BF" w:rsidR="00E63B2C" w:rsidRPr="00175C0E" w:rsidRDefault="0093586A" w:rsidP="001A392F">
            <w:pPr>
              <w:pBdr>
                <w:bottom w:val="single" w:sz="12" w:space="1" w:color="auto"/>
              </w:pBdr>
              <w:tabs>
                <w:tab w:val="left" w:pos="360"/>
              </w:tabs>
              <w:spacing w:before="60" w:line="276" w:lineRule="auto"/>
              <w:jc w:val="right"/>
              <w:rPr>
                <w:rFonts w:ascii="Arial" w:hAnsi="Arial" w:cs="Arial"/>
                <w:sz w:val="19"/>
                <w:szCs w:val="19"/>
                <w:cs/>
                <w:lang w:val="en-GB"/>
              </w:rPr>
            </w:pPr>
            <w:r w:rsidRPr="00175C0E">
              <w:rPr>
                <w:rFonts w:ascii="Arial" w:hAnsi="Arial" w:cs="Arial"/>
                <w:sz w:val="19"/>
                <w:szCs w:val="19"/>
                <w:cs/>
                <w:lang w:val="en-GB"/>
              </w:rPr>
              <w:t>7</w:t>
            </w:r>
            <w:r w:rsidRPr="00175C0E">
              <w:rPr>
                <w:rFonts w:ascii="Arial" w:hAnsi="Arial" w:cs="Arial"/>
                <w:sz w:val="19"/>
                <w:szCs w:val="19"/>
                <w:lang w:val="en-GB"/>
              </w:rPr>
              <w:t>,</w:t>
            </w:r>
            <w:r w:rsidRPr="00175C0E">
              <w:rPr>
                <w:rFonts w:ascii="Arial" w:hAnsi="Arial" w:cs="Arial"/>
                <w:sz w:val="19"/>
                <w:szCs w:val="19"/>
                <w:cs/>
                <w:lang w:val="en-GB"/>
              </w:rPr>
              <w:t>862</w:t>
            </w:r>
            <w:r w:rsidRPr="00175C0E">
              <w:rPr>
                <w:rFonts w:ascii="Arial" w:hAnsi="Arial" w:cs="Arial"/>
                <w:sz w:val="19"/>
                <w:szCs w:val="19"/>
                <w:lang w:val="en-GB"/>
              </w:rPr>
              <w:t>,</w:t>
            </w:r>
            <w:r w:rsidRPr="00175C0E">
              <w:rPr>
                <w:rFonts w:ascii="Arial" w:hAnsi="Arial" w:cs="Arial"/>
                <w:sz w:val="19"/>
                <w:szCs w:val="19"/>
                <w:cs/>
                <w:lang w:val="en-GB"/>
              </w:rPr>
              <w:t>850</w:t>
            </w:r>
          </w:p>
        </w:tc>
        <w:tc>
          <w:tcPr>
            <w:tcW w:w="1359" w:type="dxa"/>
            <w:shd w:val="clear" w:color="auto" w:fill="auto"/>
          </w:tcPr>
          <w:p w14:paraId="73B93531" w14:textId="42D9C148" w:rsidR="00E63B2C" w:rsidRPr="00175C0E" w:rsidRDefault="00E63B2C" w:rsidP="001A392F">
            <w:pPr>
              <w:pBdr>
                <w:bottom w:val="single" w:sz="12" w:space="1" w:color="auto"/>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val="en-GB" w:eastAsia="th-TH"/>
              </w:rPr>
              <w:t>7,849,228</w:t>
            </w:r>
          </w:p>
        </w:tc>
        <w:tc>
          <w:tcPr>
            <w:tcW w:w="1413" w:type="dxa"/>
            <w:shd w:val="clear" w:color="auto" w:fill="auto"/>
          </w:tcPr>
          <w:p w14:paraId="233A9389" w14:textId="043BF5F2" w:rsidR="00E63B2C" w:rsidRPr="00175C0E" w:rsidRDefault="0093586A" w:rsidP="001A392F">
            <w:pPr>
              <w:pBdr>
                <w:bottom w:val="single" w:sz="12" w:space="1" w:color="auto"/>
              </w:pBdr>
              <w:tabs>
                <w:tab w:val="left" w:pos="360"/>
              </w:tabs>
              <w:spacing w:before="60" w:line="276" w:lineRule="auto"/>
              <w:jc w:val="right"/>
              <w:rPr>
                <w:rFonts w:ascii="Arial" w:hAnsi="Arial" w:cs="Arial"/>
                <w:sz w:val="19"/>
                <w:szCs w:val="19"/>
              </w:rPr>
            </w:pPr>
            <w:r w:rsidRPr="00175C0E">
              <w:rPr>
                <w:rFonts w:ascii="Arial" w:hAnsi="Arial" w:cs="Arial"/>
                <w:sz w:val="19"/>
                <w:szCs w:val="19"/>
              </w:rPr>
              <w:t>5,205,964</w:t>
            </w:r>
          </w:p>
        </w:tc>
        <w:tc>
          <w:tcPr>
            <w:tcW w:w="1389" w:type="dxa"/>
            <w:shd w:val="clear" w:color="auto" w:fill="auto"/>
          </w:tcPr>
          <w:p w14:paraId="193AB6A1" w14:textId="2E1A9321" w:rsidR="00E63B2C" w:rsidRPr="00175C0E" w:rsidRDefault="00E63B2C" w:rsidP="001A392F">
            <w:pPr>
              <w:pBdr>
                <w:bottom w:val="single" w:sz="12" w:space="1" w:color="auto"/>
              </w:pBdr>
              <w:tabs>
                <w:tab w:val="left" w:pos="360"/>
              </w:tabs>
              <w:spacing w:before="60" w:line="276" w:lineRule="auto"/>
              <w:jc w:val="right"/>
              <w:rPr>
                <w:rFonts w:ascii="Arial" w:hAnsi="Arial" w:cs="Arial"/>
                <w:sz w:val="19"/>
                <w:szCs w:val="19"/>
                <w:lang w:val="en-GB"/>
              </w:rPr>
            </w:pPr>
            <w:r w:rsidRPr="00175C0E">
              <w:rPr>
                <w:rFonts w:ascii="Arial" w:hAnsi="Arial" w:cs="Arial"/>
                <w:snapToGrid w:val="0"/>
                <w:sz w:val="19"/>
                <w:szCs w:val="19"/>
                <w:lang w:val="en-GB" w:eastAsia="th-TH"/>
              </w:rPr>
              <w:t>5,205,964</w:t>
            </w:r>
          </w:p>
        </w:tc>
      </w:tr>
    </w:tbl>
    <w:p w14:paraId="449B06A4" w14:textId="2B0A272A" w:rsidR="00440A68" w:rsidRPr="00175C0E" w:rsidRDefault="00440A68" w:rsidP="0094184D">
      <w:pPr>
        <w:overflowPunct/>
        <w:autoSpaceDE/>
        <w:autoSpaceDN/>
        <w:adjustRightInd/>
        <w:spacing w:line="360" w:lineRule="auto"/>
        <w:textAlignment w:val="auto"/>
        <w:rPr>
          <w:rFonts w:ascii="Arial" w:hAnsi="Arial" w:cs="Arial"/>
          <w:sz w:val="19"/>
          <w:szCs w:val="19"/>
        </w:rPr>
      </w:pPr>
    </w:p>
    <w:p w14:paraId="5215D60F" w14:textId="1AA8D8F1" w:rsidR="00A42466" w:rsidRPr="00175C0E" w:rsidRDefault="00A42466" w:rsidP="0094184D">
      <w:pPr>
        <w:pStyle w:val="BlockText"/>
        <w:spacing w:before="0" w:after="0" w:line="360" w:lineRule="auto"/>
        <w:ind w:left="369" w:firstLine="6"/>
        <w:jc w:val="thaiDistribute"/>
        <w:rPr>
          <w:rFonts w:ascii="Arial" w:hAnsi="Arial" w:cs="Arial"/>
          <w:sz w:val="19"/>
          <w:szCs w:val="19"/>
        </w:rPr>
      </w:pPr>
      <w:r w:rsidRPr="00175C0E">
        <w:rPr>
          <w:rFonts w:ascii="Arial" w:hAnsi="Arial" w:cs="Arial"/>
          <w:sz w:val="19"/>
          <w:szCs w:val="19"/>
        </w:rPr>
        <w:t xml:space="preserve">Movements in development </w:t>
      </w:r>
      <w:r w:rsidRPr="00175C0E">
        <w:rPr>
          <w:rFonts w:ascii="Arial" w:hAnsi="Arial" w:cs="Arial"/>
          <w:sz w:val="19"/>
          <w:szCs w:val="19"/>
          <w:lang w:val="en-GB"/>
        </w:rPr>
        <w:t>costs</w:t>
      </w:r>
      <w:r w:rsidRPr="00175C0E">
        <w:rPr>
          <w:rFonts w:ascii="Arial" w:hAnsi="Arial" w:cs="Arial"/>
          <w:sz w:val="19"/>
          <w:szCs w:val="19"/>
        </w:rPr>
        <w:t xml:space="preserve"> for concession right - Dawei project for the </w:t>
      </w:r>
      <w:r w:rsidR="00E63B2C" w:rsidRPr="00175C0E">
        <w:rPr>
          <w:rFonts w:ascii="Arial" w:hAnsi="Arial" w:cs="Arial"/>
          <w:sz w:val="19"/>
          <w:szCs w:val="19"/>
        </w:rPr>
        <w:t>three</w:t>
      </w:r>
      <w:r w:rsidRPr="00175C0E">
        <w:rPr>
          <w:rFonts w:ascii="Arial" w:hAnsi="Arial" w:cs="Arial"/>
          <w:sz w:val="19"/>
          <w:szCs w:val="19"/>
        </w:rPr>
        <w:t>-month period</w:t>
      </w:r>
      <w:r w:rsidR="002731C8" w:rsidRPr="00175C0E">
        <w:rPr>
          <w:rFonts w:ascii="Arial" w:hAnsi="Arial" w:cs="Arial"/>
          <w:sz w:val="19"/>
          <w:szCs w:val="19"/>
        </w:rPr>
        <w:t>s</w:t>
      </w:r>
      <w:r w:rsidRPr="00175C0E">
        <w:rPr>
          <w:rFonts w:ascii="Arial" w:hAnsi="Arial" w:cs="Arial"/>
          <w:sz w:val="19"/>
          <w:szCs w:val="19"/>
        </w:rPr>
        <w:t xml:space="preserve"> ended </w:t>
      </w:r>
      <w:r w:rsidRPr="00175C0E">
        <w:rPr>
          <w:rFonts w:ascii="Arial" w:hAnsi="Arial" w:cs="Arial"/>
          <w:sz w:val="19"/>
          <w:szCs w:val="19"/>
        </w:rPr>
        <w:br/>
      </w:r>
      <w:r w:rsidR="00E63B2C"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6889EDC5" w14:textId="77777777" w:rsidR="00A42466" w:rsidRPr="0094184D" w:rsidRDefault="00A42466" w:rsidP="001A392F">
      <w:pPr>
        <w:pStyle w:val="BlockText"/>
        <w:tabs>
          <w:tab w:val="clear" w:pos="2160"/>
          <w:tab w:val="right" w:pos="7200"/>
          <w:tab w:val="right" w:pos="8540"/>
        </w:tabs>
        <w:spacing w:before="0" w:after="0" w:line="360" w:lineRule="auto"/>
        <w:ind w:left="0" w:right="-1" w:firstLine="0"/>
        <w:rPr>
          <w:rFonts w:ascii="Arial" w:hAnsi="Arial" w:cs="Arial"/>
          <w:sz w:val="16"/>
          <w:szCs w:val="16"/>
        </w:rPr>
      </w:pPr>
    </w:p>
    <w:tbl>
      <w:tblPr>
        <w:tblW w:w="9169" w:type="dxa"/>
        <w:tblInd w:w="336" w:type="dxa"/>
        <w:tblLayout w:type="fixed"/>
        <w:tblLook w:val="04A0" w:firstRow="1" w:lastRow="0" w:firstColumn="1" w:lastColumn="0" w:noHBand="0" w:noVBand="1"/>
      </w:tblPr>
      <w:tblGrid>
        <w:gridCol w:w="5194"/>
        <w:gridCol w:w="1987"/>
        <w:gridCol w:w="1988"/>
      </w:tblGrid>
      <w:tr w:rsidR="00A42466" w:rsidRPr="00175C0E" w14:paraId="78D161F5" w14:textId="77777777" w:rsidTr="00DD7FA3">
        <w:tc>
          <w:tcPr>
            <w:tcW w:w="5194" w:type="dxa"/>
          </w:tcPr>
          <w:p w14:paraId="0E738A9E" w14:textId="77777777" w:rsidR="00A42466" w:rsidRPr="00175C0E" w:rsidRDefault="00A42466" w:rsidP="001A392F">
            <w:pPr>
              <w:tabs>
                <w:tab w:val="left" w:pos="900"/>
              </w:tabs>
              <w:spacing w:before="60" w:after="30" w:line="276" w:lineRule="auto"/>
              <w:ind w:left="360" w:right="-43" w:hanging="360"/>
              <w:jc w:val="center"/>
              <w:rPr>
                <w:rFonts w:ascii="Arial" w:hAnsi="Arial" w:cs="Arial"/>
                <w:sz w:val="19"/>
                <w:szCs w:val="19"/>
                <w:lang w:val="en-GB" w:eastAsia="en-GB"/>
              </w:rPr>
            </w:pPr>
          </w:p>
        </w:tc>
        <w:tc>
          <w:tcPr>
            <w:tcW w:w="3975" w:type="dxa"/>
            <w:gridSpan w:val="2"/>
            <w:hideMark/>
          </w:tcPr>
          <w:p w14:paraId="01998008" w14:textId="77777777" w:rsidR="00A42466" w:rsidRPr="00175C0E" w:rsidRDefault="00A42466" w:rsidP="001A392F">
            <w:pPr>
              <w:spacing w:before="60" w:after="30" w:line="276" w:lineRule="auto"/>
              <w:ind w:right="-14"/>
              <w:jc w:val="right"/>
              <w:rPr>
                <w:rFonts w:ascii="Arial" w:hAnsi="Arial" w:cs="Arial"/>
                <w:sz w:val="19"/>
                <w:szCs w:val="19"/>
                <w:lang w:val="en-GB" w:eastAsia="en-GB"/>
              </w:rPr>
            </w:pPr>
            <w:r w:rsidRPr="00175C0E">
              <w:rPr>
                <w:rFonts w:ascii="Arial" w:hAnsi="Arial" w:cs="Arial"/>
                <w:sz w:val="19"/>
                <w:szCs w:val="19"/>
                <w:lang w:val="en-GB" w:eastAsia="en-GB"/>
              </w:rPr>
              <w:t>(Unit : Thousand Baht)</w:t>
            </w:r>
          </w:p>
        </w:tc>
      </w:tr>
      <w:tr w:rsidR="00A42466" w:rsidRPr="00175C0E" w14:paraId="6E4ACCFC" w14:textId="77777777" w:rsidTr="00DD7FA3">
        <w:tc>
          <w:tcPr>
            <w:tcW w:w="5194" w:type="dxa"/>
          </w:tcPr>
          <w:p w14:paraId="13A7F6E8" w14:textId="77777777" w:rsidR="00A42466" w:rsidRPr="00175C0E" w:rsidRDefault="00A42466" w:rsidP="001A392F">
            <w:pPr>
              <w:tabs>
                <w:tab w:val="left" w:pos="900"/>
              </w:tabs>
              <w:spacing w:before="60" w:after="30" w:line="276" w:lineRule="auto"/>
              <w:ind w:left="360" w:right="-43" w:hanging="360"/>
              <w:jc w:val="center"/>
              <w:rPr>
                <w:rFonts w:ascii="Arial" w:hAnsi="Arial" w:cstheme="minorBidi"/>
                <w:sz w:val="19"/>
                <w:szCs w:val="19"/>
                <w:cs/>
                <w:lang w:val="en-GB" w:eastAsia="en-GB"/>
              </w:rPr>
            </w:pPr>
          </w:p>
        </w:tc>
        <w:tc>
          <w:tcPr>
            <w:tcW w:w="1987" w:type="dxa"/>
            <w:hideMark/>
          </w:tcPr>
          <w:p w14:paraId="2DB7EDE3" w14:textId="478B593F" w:rsidR="00A42466" w:rsidRPr="00175C0E" w:rsidRDefault="00D6548F" w:rsidP="001A392F">
            <w:pPr>
              <w:pBdr>
                <w:bottom w:val="single" w:sz="4" w:space="1" w:color="auto"/>
              </w:pBdr>
              <w:spacing w:before="60" w:after="30" w:line="276" w:lineRule="auto"/>
              <w:ind w:right="-14"/>
              <w:jc w:val="center"/>
              <w:rPr>
                <w:rFonts w:ascii="Arial" w:hAnsi="Arial" w:cs="Arial"/>
                <w:sz w:val="19"/>
                <w:szCs w:val="19"/>
                <w:lang w:val="en-GB" w:eastAsia="en-GB"/>
              </w:rPr>
            </w:pPr>
            <w:r w:rsidRPr="00175C0E">
              <w:rPr>
                <w:rFonts w:ascii="Arial" w:hAnsi="Arial" w:cs="Arial"/>
                <w:sz w:val="19"/>
                <w:szCs w:val="19"/>
                <w:lang w:val="en-GB" w:eastAsia="en-GB"/>
              </w:rPr>
              <w:t>Consolidated</w:t>
            </w:r>
            <w:r w:rsidR="001B06CA" w:rsidRPr="00175C0E">
              <w:rPr>
                <w:rFonts w:ascii="Arial" w:hAnsi="Arial" w:cs="Arial"/>
                <w:sz w:val="19"/>
                <w:szCs w:val="19"/>
                <w:lang w:val="en-GB" w:eastAsia="en-GB"/>
              </w:rPr>
              <w:br/>
            </w:r>
            <w:r w:rsidR="001B06CA"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1988" w:type="dxa"/>
            <w:hideMark/>
          </w:tcPr>
          <w:p w14:paraId="042DDB82" w14:textId="42C4B6D1" w:rsidR="00A42466" w:rsidRPr="00175C0E" w:rsidRDefault="00D6548F" w:rsidP="001A392F">
            <w:pPr>
              <w:pBdr>
                <w:bottom w:val="single" w:sz="4" w:space="1" w:color="auto"/>
              </w:pBdr>
              <w:spacing w:before="60" w:after="30" w:line="276" w:lineRule="auto"/>
              <w:ind w:right="-14"/>
              <w:jc w:val="center"/>
              <w:rPr>
                <w:rFonts w:ascii="Arial" w:hAnsi="Arial" w:cs="Arial"/>
                <w:sz w:val="19"/>
                <w:szCs w:val="19"/>
                <w:lang w:val="en-GB" w:eastAsia="en-GB"/>
              </w:rPr>
            </w:pPr>
            <w:r w:rsidRPr="00175C0E">
              <w:rPr>
                <w:rFonts w:ascii="Arial" w:hAnsi="Arial" w:cs="Arial"/>
                <w:sz w:val="19"/>
                <w:szCs w:val="19"/>
                <w:lang w:val="en-GB" w:eastAsia="en-GB"/>
              </w:rPr>
              <w:t>Separate</w:t>
            </w:r>
            <w:r w:rsidR="001B06CA" w:rsidRPr="00175C0E">
              <w:rPr>
                <w:rFonts w:ascii="Arial" w:hAnsi="Arial" w:cs="Arial"/>
                <w:sz w:val="19"/>
                <w:szCs w:val="19"/>
                <w:lang w:val="en-GB" w:eastAsia="en-GB"/>
              </w:rPr>
              <w:br/>
            </w:r>
            <w:r w:rsidR="001B06CA" w:rsidRPr="00175C0E">
              <w:rPr>
                <w:rFonts w:ascii="Arial" w:hAnsi="Arial" w:cstheme="minorBidi"/>
                <w:sz w:val="19"/>
                <w:szCs w:val="19"/>
              </w:rPr>
              <w:t>financial information</w:t>
            </w:r>
          </w:p>
        </w:tc>
      </w:tr>
      <w:tr w:rsidR="00A42466" w:rsidRPr="00175C0E" w14:paraId="52E50DB5" w14:textId="77777777" w:rsidTr="00DD7FA3">
        <w:tc>
          <w:tcPr>
            <w:tcW w:w="5194" w:type="dxa"/>
          </w:tcPr>
          <w:p w14:paraId="46A6D9AE" w14:textId="77777777" w:rsidR="00A42466" w:rsidRPr="00175C0E" w:rsidRDefault="00A42466" w:rsidP="001A392F">
            <w:pPr>
              <w:tabs>
                <w:tab w:val="left" w:pos="900"/>
              </w:tabs>
              <w:spacing w:before="60" w:after="30" w:line="276" w:lineRule="auto"/>
              <w:ind w:left="162" w:right="-36" w:hanging="162"/>
              <w:jc w:val="both"/>
              <w:rPr>
                <w:rFonts w:ascii="Arial" w:hAnsi="Arial" w:cs="Arial"/>
                <w:sz w:val="19"/>
                <w:szCs w:val="19"/>
                <w:lang w:val="en-GB" w:eastAsia="en-GB"/>
              </w:rPr>
            </w:pPr>
          </w:p>
        </w:tc>
        <w:tc>
          <w:tcPr>
            <w:tcW w:w="1987" w:type="dxa"/>
          </w:tcPr>
          <w:p w14:paraId="09F9C50D" w14:textId="77777777" w:rsidR="00A42466" w:rsidRPr="00175C0E" w:rsidRDefault="00A42466" w:rsidP="001A392F">
            <w:pPr>
              <w:tabs>
                <w:tab w:val="decimal" w:pos="1512"/>
              </w:tabs>
              <w:spacing w:before="60" w:after="30" w:line="276" w:lineRule="auto"/>
              <w:ind w:left="-18"/>
              <w:jc w:val="both"/>
              <w:rPr>
                <w:rFonts w:ascii="Arial" w:hAnsi="Arial" w:cs="Arial"/>
                <w:sz w:val="19"/>
                <w:szCs w:val="19"/>
                <w:lang w:val="en-GB" w:eastAsia="en-GB"/>
              </w:rPr>
            </w:pPr>
          </w:p>
        </w:tc>
        <w:tc>
          <w:tcPr>
            <w:tcW w:w="1988" w:type="dxa"/>
          </w:tcPr>
          <w:p w14:paraId="4E093939" w14:textId="77777777" w:rsidR="00A42466" w:rsidRPr="00175C0E" w:rsidRDefault="00A42466" w:rsidP="001A392F">
            <w:pPr>
              <w:tabs>
                <w:tab w:val="decimal" w:pos="1512"/>
              </w:tabs>
              <w:spacing w:before="60" w:after="30" w:line="276" w:lineRule="auto"/>
              <w:ind w:left="-18"/>
              <w:jc w:val="both"/>
              <w:rPr>
                <w:rFonts w:ascii="Arial" w:hAnsi="Arial" w:cs="Arial"/>
                <w:sz w:val="19"/>
                <w:szCs w:val="19"/>
                <w:lang w:val="en-GB" w:eastAsia="en-GB"/>
              </w:rPr>
            </w:pPr>
          </w:p>
        </w:tc>
      </w:tr>
      <w:tr w:rsidR="00104485" w:rsidRPr="00175C0E" w14:paraId="7AE091B1" w14:textId="77777777" w:rsidTr="00DD7FA3">
        <w:tc>
          <w:tcPr>
            <w:tcW w:w="5194" w:type="dxa"/>
            <w:hideMark/>
          </w:tcPr>
          <w:p w14:paraId="384BB5F7" w14:textId="3B189652" w:rsidR="00104485" w:rsidRPr="00175C0E" w:rsidRDefault="00104485" w:rsidP="001A392F">
            <w:pPr>
              <w:tabs>
                <w:tab w:val="left" w:pos="900"/>
              </w:tabs>
              <w:spacing w:before="60" w:after="30" w:line="276" w:lineRule="auto"/>
              <w:ind w:left="162" w:right="-36" w:hanging="162"/>
              <w:jc w:val="both"/>
              <w:rPr>
                <w:rFonts w:ascii="Arial" w:hAnsi="Arial" w:cs="Arial"/>
                <w:sz w:val="19"/>
                <w:szCs w:val="19"/>
                <w:cs/>
                <w:lang w:val="en-GB" w:eastAsia="en-GB"/>
              </w:rPr>
            </w:pPr>
            <w:r w:rsidRPr="00175C0E">
              <w:rPr>
                <w:rFonts w:ascii="Arial" w:hAnsi="Arial" w:cs="Arial"/>
                <w:sz w:val="19"/>
                <w:szCs w:val="19"/>
                <w:lang w:val="en-GB" w:eastAsia="en-GB"/>
              </w:rPr>
              <w:t>Balance as at 1 January 2024</w:t>
            </w:r>
          </w:p>
        </w:tc>
        <w:tc>
          <w:tcPr>
            <w:tcW w:w="1987" w:type="dxa"/>
            <w:shd w:val="clear" w:color="auto" w:fill="auto"/>
          </w:tcPr>
          <w:p w14:paraId="4B909D12" w14:textId="55D31402" w:rsidR="00104485" w:rsidRPr="00175C0E" w:rsidRDefault="00104485" w:rsidP="001A392F">
            <w:pPr>
              <w:spacing w:before="60" w:after="30" w:line="276" w:lineRule="auto"/>
              <w:ind w:left="-18"/>
              <w:jc w:val="right"/>
              <w:rPr>
                <w:rFonts w:ascii="Arial" w:hAnsi="Arial" w:cs="Arial"/>
                <w:sz w:val="19"/>
                <w:szCs w:val="19"/>
                <w:cs/>
                <w:lang w:val="en-GB" w:eastAsia="en-GB"/>
              </w:rPr>
            </w:pPr>
            <w:r w:rsidRPr="00175C0E">
              <w:rPr>
                <w:rFonts w:ascii="Arial" w:hAnsi="Arial" w:cs="Arial"/>
                <w:snapToGrid w:val="0"/>
                <w:sz w:val="19"/>
                <w:szCs w:val="19"/>
                <w:lang w:val="en-GB" w:eastAsia="th-TH"/>
              </w:rPr>
              <w:t>7,849,228</w:t>
            </w:r>
          </w:p>
        </w:tc>
        <w:tc>
          <w:tcPr>
            <w:tcW w:w="1988" w:type="dxa"/>
            <w:shd w:val="clear" w:color="auto" w:fill="auto"/>
          </w:tcPr>
          <w:p w14:paraId="05E69B4D" w14:textId="1DB37C67" w:rsidR="00104485" w:rsidRPr="00175C0E" w:rsidRDefault="00104485" w:rsidP="001A392F">
            <w:pPr>
              <w:spacing w:before="60" w:after="30" w:line="276" w:lineRule="auto"/>
              <w:ind w:left="-18"/>
              <w:jc w:val="right"/>
              <w:rPr>
                <w:rFonts w:ascii="Arial" w:hAnsi="Arial" w:cs="Arial"/>
                <w:sz w:val="19"/>
                <w:szCs w:val="19"/>
                <w:lang w:val="en-GB" w:eastAsia="en-GB"/>
              </w:rPr>
            </w:pPr>
            <w:r w:rsidRPr="00175C0E">
              <w:rPr>
                <w:rFonts w:ascii="Arial" w:hAnsi="Arial" w:cs="Arial"/>
                <w:snapToGrid w:val="0"/>
                <w:sz w:val="19"/>
                <w:szCs w:val="19"/>
                <w:lang w:val="en-GB" w:eastAsia="th-TH"/>
              </w:rPr>
              <w:t>5,205,964</w:t>
            </w:r>
          </w:p>
        </w:tc>
      </w:tr>
      <w:tr w:rsidR="00104485" w:rsidRPr="00175C0E" w14:paraId="7B82BAEB" w14:textId="77777777" w:rsidTr="00DD7FA3">
        <w:tc>
          <w:tcPr>
            <w:tcW w:w="5194" w:type="dxa"/>
            <w:hideMark/>
          </w:tcPr>
          <w:p w14:paraId="14422066" w14:textId="77777777" w:rsidR="00104485" w:rsidRPr="00175C0E" w:rsidRDefault="00104485" w:rsidP="001A392F">
            <w:pPr>
              <w:tabs>
                <w:tab w:val="left" w:pos="900"/>
              </w:tabs>
              <w:spacing w:before="60" w:after="30" w:line="276" w:lineRule="auto"/>
              <w:ind w:left="162" w:right="-36" w:hanging="162"/>
              <w:rPr>
                <w:rFonts w:ascii="Arial" w:hAnsi="Arial" w:cs="Arial"/>
                <w:sz w:val="19"/>
                <w:szCs w:val="19"/>
                <w:lang w:val="en-GB" w:eastAsia="en-GB"/>
              </w:rPr>
            </w:pPr>
            <w:r w:rsidRPr="00175C0E">
              <w:rPr>
                <w:rFonts w:ascii="Arial" w:hAnsi="Arial" w:cs="Arial"/>
                <w:sz w:val="19"/>
                <w:szCs w:val="19"/>
                <w:lang w:eastAsia="en-GB"/>
              </w:rPr>
              <w:t>Add</w:t>
            </w:r>
            <w:r w:rsidRPr="00175C0E">
              <w:rPr>
                <w:rFonts w:ascii="Arial" w:hAnsi="Arial" w:cs="Arial"/>
                <w:sz w:val="19"/>
                <w:szCs w:val="19"/>
                <w:lang w:val="en-GB" w:eastAsia="en-GB"/>
              </w:rPr>
              <w:t xml:space="preserve"> : Adjustment from translation of foreign currency                   </w:t>
            </w:r>
          </w:p>
          <w:p w14:paraId="47E1AE83" w14:textId="0E46AC8B" w:rsidR="00104485" w:rsidRPr="00175C0E" w:rsidRDefault="00104485" w:rsidP="001A392F">
            <w:pPr>
              <w:tabs>
                <w:tab w:val="left" w:pos="900"/>
              </w:tabs>
              <w:spacing w:before="60" w:after="30" w:line="276" w:lineRule="auto"/>
              <w:ind w:left="162" w:right="-36" w:hanging="162"/>
              <w:rPr>
                <w:rFonts w:ascii="Arial" w:hAnsi="Arial" w:cs="Arial"/>
                <w:sz w:val="19"/>
                <w:szCs w:val="19"/>
                <w:lang w:val="en-GB" w:eastAsia="en-GB"/>
              </w:rPr>
            </w:pPr>
            <w:r w:rsidRPr="00175C0E">
              <w:rPr>
                <w:rFonts w:ascii="Arial" w:hAnsi="Arial" w:cs="Arial"/>
                <w:sz w:val="19"/>
                <w:szCs w:val="19"/>
                <w:lang w:val="en-GB" w:eastAsia="en-GB"/>
              </w:rPr>
              <w:t xml:space="preserve">               financial </w:t>
            </w:r>
            <w:r w:rsidR="00C135C7" w:rsidRPr="00175C0E">
              <w:rPr>
                <w:rFonts w:ascii="Arial" w:hAnsi="Arial" w:cs="Arial"/>
                <w:sz w:val="19"/>
                <w:szCs w:val="19"/>
                <w:lang w:val="en-GB" w:eastAsia="en-GB"/>
              </w:rPr>
              <w:t>information</w:t>
            </w:r>
          </w:p>
        </w:tc>
        <w:tc>
          <w:tcPr>
            <w:tcW w:w="1987" w:type="dxa"/>
            <w:shd w:val="clear" w:color="auto" w:fill="auto"/>
            <w:vAlign w:val="bottom"/>
          </w:tcPr>
          <w:p w14:paraId="37F0C00A" w14:textId="1E1A5369" w:rsidR="00104485" w:rsidRPr="00175C0E" w:rsidRDefault="00AC007D" w:rsidP="001A392F">
            <w:pPr>
              <w:pBdr>
                <w:bottom w:val="single" w:sz="4" w:space="1" w:color="auto"/>
              </w:pBdr>
              <w:tabs>
                <w:tab w:val="left" w:pos="900"/>
              </w:tabs>
              <w:spacing w:before="60" w:after="30" w:line="276" w:lineRule="auto"/>
              <w:ind w:left="162" w:hanging="162"/>
              <w:jc w:val="right"/>
              <w:rPr>
                <w:rFonts w:ascii="Arial" w:hAnsi="Arial" w:cs="Arial"/>
                <w:sz w:val="19"/>
                <w:szCs w:val="19"/>
                <w:lang w:eastAsia="en-GB"/>
              </w:rPr>
            </w:pPr>
            <w:r w:rsidRPr="00175C0E">
              <w:rPr>
                <w:rFonts w:ascii="Arial" w:hAnsi="Arial" w:cs="Arial"/>
                <w:sz w:val="19"/>
                <w:szCs w:val="19"/>
                <w:cs/>
                <w:lang w:eastAsia="en-GB"/>
              </w:rPr>
              <w:t>13</w:t>
            </w:r>
            <w:r w:rsidRPr="00175C0E">
              <w:rPr>
                <w:rFonts w:ascii="Arial" w:hAnsi="Arial" w:cs="Arial"/>
                <w:sz w:val="19"/>
                <w:szCs w:val="19"/>
                <w:lang w:eastAsia="en-GB"/>
              </w:rPr>
              <w:t>,</w:t>
            </w:r>
            <w:r w:rsidRPr="00175C0E">
              <w:rPr>
                <w:rFonts w:ascii="Arial" w:hAnsi="Arial" w:cs="Arial"/>
                <w:sz w:val="19"/>
                <w:szCs w:val="19"/>
                <w:cs/>
                <w:lang w:eastAsia="en-GB"/>
              </w:rPr>
              <w:t>622</w:t>
            </w:r>
          </w:p>
        </w:tc>
        <w:tc>
          <w:tcPr>
            <w:tcW w:w="1988" w:type="dxa"/>
            <w:shd w:val="clear" w:color="auto" w:fill="auto"/>
            <w:vAlign w:val="bottom"/>
          </w:tcPr>
          <w:p w14:paraId="2A04216A" w14:textId="045BB0DE" w:rsidR="00104485" w:rsidRPr="00175C0E" w:rsidRDefault="00AC007D" w:rsidP="001A392F">
            <w:pPr>
              <w:pBdr>
                <w:bottom w:val="single" w:sz="4" w:space="1" w:color="auto"/>
              </w:pBdr>
              <w:tabs>
                <w:tab w:val="left" w:pos="900"/>
              </w:tabs>
              <w:spacing w:before="60" w:after="30" w:line="276" w:lineRule="auto"/>
              <w:ind w:left="162" w:hanging="162"/>
              <w:jc w:val="right"/>
              <w:rPr>
                <w:rFonts w:ascii="Arial" w:hAnsi="Arial" w:cs="Arial"/>
                <w:sz w:val="19"/>
                <w:szCs w:val="19"/>
                <w:cs/>
                <w:lang w:val="en-GB" w:eastAsia="en-GB"/>
              </w:rPr>
            </w:pPr>
            <w:r w:rsidRPr="00175C0E">
              <w:rPr>
                <w:rFonts w:ascii="Arial" w:hAnsi="Arial" w:cs="Arial"/>
                <w:sz w:val="19"/>
                <w:szCs w:val="19"/>
                <w:lang w:val="en-GB" w:eastAsia="en-GB"/>
              </w:rPr>
              <w:t>-</w:t>
            </w:r>
          </w:p>
        </w:tc>
      </w:tr>
      <w:tr w:rsidR="00104485" w:rsidRPr="00175C0E" w14:paraId="37B88400" w14:textId="77777777" w:rsidTr="00DD7FA3">
        <w:tc>
          <w:tcPr>
            <w:tcW w:w="5194" w:type="dxa"/>
            <w:hideMark/>
          </w:tcPr>
          <w:p w14:paraId="6149BA49" w14:textId="7B016A60" w:rsidR="00104485" w:rsidRPr="00175C0E" w:rsidRDefault="00104485" w:rsidP="001A392F">
            <w:pPr>
              <w:tabs>
                <w:tab w:val="left" w:pos="900"/>
              </w:tabs>
              <w:spacing w:before="60" w:after="30" w:line="276" w:lineRule="auto"/>
              <w:ind w:left="162" w:right="-36" w:hanging="162"/>
              <w:jc w:val="both"/>
              <w:rPr>
                <w:rFonts w:ascii="Arial" w:hAnsi="Arial" w:cs="Arial"/>
                <w:sz w:val="19"/>
                <w:szCs w:val="19"/>
                <w:lang w:val="en-GB" w:eastAsia="en-GB"/>
              </w:rPr>
            </w:pPr>
            <w:r w:rsidRPr="00175C0E">
              <w:rPr>
                <w:rFonts w:ascii="Arial" w:hAnsi="Arial" w:cs="Arial"/>
                <w:sz w:val="19"/>
                <w:szCs w:val="19"/>
                <w:lang w:val="en-GB" w:eastAsia="en-GB"/>
              </w:rPr>
              <w:t>Balance as at 31 March 2024</w:t>
            </w:r>
          </w:p>
        </w:tc>
        <w:tc>
          <w:tcPr>
            <w:tcW w:w="1987" w:type="dxa"/>
            <w:shd w:val="clear" w:color="auto" w:fill="auto"/>
          </w:tcPr>
          <w:p w14:paraId="647C7888" w14:textId="55A7EA82" w:rsidR="00104485" w:rsidRPr="00175C0E" w:rsidRDefault="00AC007D" w:rsidP="001A392F">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175C0E">
              <w:rPr>
                <w:rFonts w:ascii="Arial" w:hAnsi="Arial" w:cs="Arial"/>
                <w:sz w:val="19"/>
                <w:szCs w:val="19"/>
                <w:cs/>
                <w:lang w:val="en-GB" w:eastAsia="en-GB"/>
              </w:rPr>
              <w:t>7</w:t>
            </w:r>
            <w:r w:rsidRPr="00175C0E">
              <w:rPr>
                <w:rFonts w:ascii="Arial" w:hAnsi="Arial" w:cs="Arial"/>
                <w:sz w:val="19"/>
                <w:szCs w:val="19"/>
                <w:lang w:val="en-GB" w:eastAsia="en-GB"/>
              </w:rPr>
              <w:t>,</w:t>
            </w:r>
            <w:r w:rsidRPr="00175C0E">
              <w:rPr>
                <w:rFonts w:ascii="Arial" w:hAnsi="Arial" w:cs="Arial"/>
                <w:sz w:val="19"/>
                <w:szCs w:val="19"/>
                <w:cs/>
                <w:lang w:val="en-GB" w:eastAsia="en-GB"/>
              </w:rPr>
              <w:t>862</w:t>
            </w:r>
            <w:r w:rsidRPr="00175C0E">
              <w:rPr>
                <w:rFonts w:ascii="Arial" w:hAnsi="Arial" w:cs="Arial"/>
                <w:sz w:val="19"/>
                <w:szCs w:val="19"/>
                <w:lang w:val="en-GB" w:eastAsia="en-GB"/>
              </w:rPr>
              <w:t>,</w:t>
            </w:r>
            <w:r w:rsidRPr="00175C0E">
              <w:rPr>
                <w:rFonts w:ascii="Arial" w:hAnsi="Arial" w:cs="Arial"/>
                <w:sz w:val="19"/>
                <w:szCs w:val="19"/>
                <w:cs/>
                <w:lang w:val="en-GB" w:eastAsia="en-GB"/>
              </w:rPr>
              <w:t>850</w:t>
            </w:r>
          </w:p>
        </w:tc>
        <w:tc>
          <w:tcPr>
            <w:tcW w:w="1988" w:type="dxa"/>
            <w:shd w:val="clear" w:color="auto" w:fill="auto"/>
          </w:tcPr>
          <w:p w14:paraId="1628D678" w14:textId="195FEBA3" w:rsidR="00104485" w:rsidRPr="00175C0E" w:rsidRDefault="00AC007D" w:rsidP="001A392F">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175C0E">
              <w:rPr>
                <w:rFonts w:ascii="Arial" w:hAnsi="Arial" w:cs="Arial"/>
                <w:sz w:val="19"/>
                <w:szCs w:val="19"/>
                <w:cs/>
                <w:lang w:val="en-GB" w:eastAsia="en-GB"/>
              </w:rPr>
              <w:t>5</w:t>
            </w:r>
            <w:r w:rsidRPr="00175C0E">
              <w:rPr>
                <w:rFonts w:ascii="Arial" w:hAnsi="Arial" w:cs="Arial"/>
                <w:sz w:val="19"/>
                <w:szCs w:val="19"/>
                <w:lang w:val="en-GB" w:eastAsia="en-GB"/>
              </w:rPr>
              <w:t>,</w:t>
            </w:r>
            <w:r w:rsidRPr="00175C0E">
              <w:rPr>
                <w:rFonts w:ascii="Arial" w:hAnsi="Arial" w:cs="Arial"/>
                <w:sz w:val="19"/>
                <w:szCs w:val="19"/>
                <w:cs/>
                <w:lang w:val="en-GB" w:eastAsia="en-GB"/>
              </w:rPr>
              <w:t>205</w:t>
            </w:r>
            <w:r w:rsidRPr="00175C0E">
              <w:rPr>
                <w:rFonts w:ascii="Arial" w:hAnsi="Arial" w:cs="Arial"/>
                <w:sz w:val="19"/>
                <w:szCs w:val="19"/>
                <w:lang w:val="en-GB" w:eastAsia="en-GB"/>
              </w:rPr>
              <w:t>,</w:t>
            </w:r>
            <w:r w:rsidRPr="00175C0E">
              <w:rPr>
                <w:rFonts w:ascii="Arial" w:hAnsi="Arial" w:cs="Arial"/>
                <w:sz w:val="19"/>
                <w:szCs w:val="19"/>
                <w:cs/>
                <w:lang w:val="en-GB" w:eastAsia="en-GB"/>
              </w:rPr>
              <w:t>964</w:t>
            </w:r>
          </w:p>
        </w:tc>
      </w:tr>
    </w:tbl>
    <w:p w14:paraId="3CACB5A3" w14:textId="77777777" w:rsidR="00A42466" w:rsidRPr="00175C0E" w:rsidRDefault="00A42466" w:rsidP="001A392F">
      <w:pPr>
        <w:pStyle w:val="BlockText"/>
        <w:spacing w:before="0" w:after="0" w:line="360" w:lineRule="auto"/>
        <w:ind w:left="0" w:right="0" w:firstLine="0"/>
        <w:jc w:val="thaiDistribute"/>
        <w:rPr>
          <w:rFonts w:ascii="Arial" w:hAnsi="Arial" w:cs="Arial"/>
          <w:sz w:val="19"/>
          <w:szCs w:val="19"/>
        </w:rPr>
      </w:pPr>
    </w:p>
    <w:p w14:paraId="48C10C8D" w14:textId="549F7723" w:rsidR="00A42466" w:rsidRPr="00175C0E" w:rsidRDefault="00A42466" w:rsidP="001A392F">
      <w:pPr>
        <w:pStyle w:val="BlockText"/>
        <w:spacing w:before="0" w:after="0" w:line="360" w:lineRule="auto"/>
        <w:ind w:left="426" w:firstLine="6"/>
        <w:jc w:val="thaiDistribute"/>
        <w:rPr>
          <w:rFonts w:ascii="Arial" w:hAnsi="Arial" w:cstheme="minorBidi"/>
          <w:sz w:val="19"/>
          <w:szCs w:val="19"/>
          <w:cs/>
        </w:rPr>
      </w:pPr>
      <w:r w:rsidRPr="00175C0E">
        <w:rPr>
          <w:rFonts w:ascii="Arial" w:hAnsi="Arial" w:cs="Arial"/>
          <w:sz w:val="19"/>
          <w:szCs w:val="19"/>
        </w:rPr>
        <w:t xml:space="preserve">As at </w:t>
      </w:r>
      <w:r w:rsidR="00104485" w:rsidRPr="00175C0E">
        <w:rPr>
          <w:rFonts w:ascii="Arial" w:hAnsi="Arial" w:cs="Arial"/>
          <w:sz w:val="19"/>
          <w:szCs w:val="19"/>
        </w:rPr>
        <w:t>31 March 2024</w:t>
      </w:r>
      <w:r w:rsidRPr="00175C0E">
        <w:rPr>
          <w:rFonts w:ascii="Arial" w:hAnsi="Arial" w:cs="Arial"/>
          <w:sz w:val="19"/>
          <w:szCs w:val="19"/>
        </w:rPr>
        <w:t xml:space="preserve">, the Company and its subsidiaries have project costs for developing the industrial estate and related infrastructure and utilities in the Dawei Special Economic Zone (“DSEZ”) for obtaining concession right of Baht </w:t>
      </w:r>
      <w:bookmarkStart w:id="6" w:name="_Hlk134378197"/>
      <w:r w:rsidR="00AC007D" w:rsidRPr="00175C0E">
        <w:rPr>
          <w:rFonts w:ascii="Arial" w:hAnsi="Arial" w:cs="Arial"/>
          <w:sz w:val="19"/>
          <w:szCs w:val="19"/>
        </w:rPr>
        <w:t>7,862.85</w:t>
      </w:r>
      <w:r w:rsidR="002B71C8" w:rsidRPr="00175C0E">
        <w:rPr>
          <w:rFonts w:ascii="Arial" w:hAnsi="Arial" w:cs="Arial"/>
          <w:sz w:val="19"/>
          <w:szCs w:val="19"/>
        </w:rPr>
        <w:t xml:space="preserve"> </w:t>
      </w:r>
      <w:bookmarkEnd w:id="6"/>
      <w:r w:rsidRPr="00175C0E">
        <w:rPr>
          <w:rFonts w:ascii="Arial" w:hAnsi="Arial" w:cs="Arial"/>
          <w:sz w:val="19"/>
          <w:szCs w:val="19"/>
        </w:rPr>
        <w:t>million and Baht</w:t>
      </w:r>
      <w:r w:rsidR="002B71C8" w:rsidRPr="00175C0E">
        <w:rPr>
          <w:rFonts w:ascii="Arial" w:hAnsi="Arial" w:cs="Arial"/>
          <w:sz w:val="19"/>
          <w:szCs w:val="19"/>
        </w:rPr>
        <w:t xml:space="preserve"> </w:t>
      </w:r>
      <w:r w:rsidR="00AC007D" w:rsidRPr="00175C0E">
        <w:rPr>
          <w:rFonts w:ascii="Arial" w:hAnsi="Arial" w:cs="Arial"/>
          <w:sz w:val="19"/>
          <w:szCs w:val="19"/>
        </w:rPr>
        <w:t>5,205.96</w:t>
      </w:r>
      <w:r w:rsidR="002B71C8" w:rsidRPr="00175C0E">
        <w:rPr>
          <w:rFonts w:ascii="Arial" w:hAnsi="Arial" w:cs="Arial"/>
          <w:sz w:val="19"/>
          <w:szCs w:val="19"/>
        </w:rPr>
        <w:t xml:space="preserve"> </w:t>
      </w:r>
      <w:r w:rsidRPr="00175C0E">
        <w:rPr>
          <w:rFonts w:ascii="Arial" w:hAnsi="Arial" w:cs="Arial"/>
          <w:sz w:val="19"/>
          <w:szCs w:val="19"/>
        </w:rPr>
        <w:t>million, respectively (31 December 202</w:t>
      </w:r>
      <w:r w:rsidR="00104485" w:rsidRPr="00175C0E">
        <w:rPr>
          <w:rFonts w:ascii="Arial" w:hAnsi="Arial" w:cs="Arial"/>
          <w:sz w:val="19"/>
          <w:szCs w:val="19"/>
        </w:rPr>
        <w:t>3</w:t>
      </w:r>
      <w:r w:rsidRPr="00175C0E">
        <w:rPr>
          <w:rFonts w:ascii="Arial" w:hAnsi="Arial" w:cs="Arial"/>
          <w:sz w:val="19"/>
          <w:szCs w:val="19"/>
        </w:rPr>
        <w:t xml:space="preserve">: Baht </w:t>
      </w:r>
      <w:r w:rsidR="006E2A4F" w:rsidRPr="00175C0E">
        <w:rPr>
          <w:rFonts w:ascii="Arial" w:hAnsi="Arial" w:cs="Arial"/>
          <w:sz w:val="19"/>
          <w:szCs w:val="19"/>
        </w:rPr>
        <w:t>7,849.23</w:t>
      </w:r>
      <w:r w:rsidRPr="00175C0E">
        <w:rPr>
          <w:rFonts w:ascii="Arial" w:hAnsi="Arial" w:cs="Arial"/>
          <w:sz w:val="19"/>
          <w:szCs w:val="19"/>
        </w:rPr>
        <w:t xml:space="preserve"> million and Baht </w:t>
      </w:r>
      <w:r w:rsidR="00DE1986" w:rsidRPr="00175C0E">
        <w:rPr>
          <w:rFonts w:ascii="Arial" w:hAnsi="Arial" w:cs="Arial"/>
          <w:sz w:val="19"/>
          <w:szCs w:val="19"/>
        </w:rPr>
        <w:t>5,205.96</w:t>
      </w:r>
      <w:r w:rsidRPr="00175C0E">
        <w:rPr>
          <w:rFonts w:ascii="Arial" w:hAnsi="Arial" w:cs="Arial"/>
          <w:sz w:val="19"/>
          <w:szCs w:val="19"/>
        </w:rPr>
        <w:t xml:space="preserve"> million, respectively). The Company has investment in subsidiary and long-term loans to the group of subsidiaries totaling of Baht </w:t>
      </w:r>
      <w:bookmarkStart w:id="7" w:name="_Hlk134378118"/>
      <w:r w:rsidR="00544476" w:rsidRPr="00175C0E">
        <w:rPr>
          <w:rFonts w:ascii="Arial" w:hAnsi="Arial" w:cs="Arial"/>
          <w:sz w:val="19"/>
          <w:szCs w:val="19"/>
        </w:rPr>
        <w:t>2,476.27</w:t>
      </w:r>
      <w:r w:rsidRPr="00175C0E">
        <w:rPr>
          <w:rFonts w:ascii="Arial" w:hAnsi="Arial" w:cs="Arial"/>
          <w:sz w:val="19"/>
          <w:szCs w:val="19"/>
          <w:cs/>
        </w:rPr>
        <w:t xml:space="preserve"> </w:t>
      </w:r>
      <w:bookmarkEnd w:id="7"/>
      <w:r w:rsidRPr="00175C0E">
        <w:rPr>
          <w:rFonts w:ascii="Arial" w:hAnsi="Arial" w:cs="Arial"/>
          <w:sz w:val="19"/>
          <w:szCs w:val="19"/>
        </w:rPr>
        <w:t xml:space="preserve">million and Baht </w:t>
      </w:r>
      <w:r w:rsidR="00544476" w:rsidRPr="00175C0E">
        <w:rPr>
          <w:rFonts w:ascii="Arial" w:hAnsi="Arial" w:cs="Arial"/>
          <w:sz w:val="19"/>
          <w:szCs w:val="19"/>
        </w:rPr>
        <w:t>111.49</w:t>
      </w:r>
      <w:r w:rsidRPr="00175C0E">
        <w:rPr>
          <w:rFonts w:ascii="Arial" w:hAnsi="Arial" w:cs="Arial"/>
          <w:sz w:val="19"/>
          <w:szCs w:val="19"/>
        </w:rPr>
        <w:t xml:space="preserve"> million, respectively, in the separate financial </w:t>
      </w:r>
      <w:r w:rsidR="00634E5B" w:rsidRPr="00175C0E">
        <w:rPr>
          <w:rFonts w:ascii="Arial" w:hAnsi="Arial" w:cs="Arial"/>
          <w:sz w:val="19"/>
          <w:szCs w:val="19"/>
        </w:rPr>
        <w:t>information</w:t>
      </w:r>
      <w:r w:rsidRPr="00175C0E">
        <w:rPr>
          <w:rFonts w:ascii="Arial" w:hAnsi="Arial" w:cs="Arial"/>
          <w:sz w:val="19"/>
          <w:szCs w:val="19"/>
        </w:rPr>
        <w:t>.</w:t>
      </w:r>
    </w:p>
    <w:p w14:paraId="310B4B00" w14:textId="77777777" w:rsidR="00A42466" w:rsidRPr="00175C0E" w:rsidRDefault="00A42466" w:rsidP="001A392F">
      <w:pPr>
        <w:pStyle w:val="BlockText"/>
        <w:spacing w:before="0" w:after="0" w:line="360" w:lineRule="auto"/>
        <w:ind w:right="0"/>
        <w:jc w:val="thaiDistribute"/>
        <w:rPr>
          <w:rFonts w:ascii="Arial" w:hAnsi="Arial" w:cs="Arial"/>
          <w:sz w:val="19"/>
          <w:szCs w:val="19"/>
        </w:rPr>
      </w:pPr>
    </w:p>
    <w:p w14:paraId="5B7D7D1E" w14:textId="77777777" w:rsidR="00A51DD6" w:rsidRPr="00175C0E" w:rsidRDefault="00A51DD6"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1949074F" w14:textId="4A453134" w:rsidR="00A42466" w:rsidRPr="00175C0E" w:rsidRDefault="0077109E" w:rsidP="001A392F">
      <w:pPr>
        <w:pStyle w:val="BlockText"/>
        <w:spacing w:before="0" w:after="0" w:line="360" w:lineRule="auto"/>
        <w:ind w:left="432" w:firstLine="0"/>
        <w:jc w:val="thaiDistribute"/>
        <w:rPr>
          <w:rFonts w:ascii="Arial" w:hAnsi="Arial" w:cs="Arial"/>
          <w:sz w:val="19"/>
          <w:szCs w:val="19"/>
        </w:rPr>
      </w:pPr>
      <w:r w:rsidRPr="00175C0E">
        <w:rPr>
          <w:rFonts w:ascii="Arial" w:hAnsi="Arial" w:cs="Arial"/>
          <w:sz w:val="19"/>
          <w:szCs w:val="19"/>
        </w:rPr>
        <w:lastRenderedPageBreak/>
        <w:t xml:space="preserve">The Group has obtained the concession right to develop the project from the Republic of Union of Myanmar’s government entity (which is managed by Dawei Special Economic Zone Management Committee : “DSEZ MC”). Moreover, the Group has begun the development of the area since 2010. In 2013, the project has been supported by the governments of Thailand and the Republic of the Union of Myanmar which had established the Special Purpose Vehicle (Dawei SEZ Development Company Limited or calling </w:t>
      </w:r>
      <w:proofErr w:type="spellStart"/>
      <w:r w:rsidRPr="00175C0E">
        <w:rPr>
          <w:rFonts w:ascii="Arial" w:hAnsi="Arial" w:cs="Arial"/>
          <w:sz w:val="19"/>
          <w:szCs w:val="19"/>
        </w:rPr>
        <w:t>the“Special</w:t>
      </w:r>
      <w:proofErr w:type="spellEnd"/>
      <w:r w:rsidRPr="00175C0E">
        <w:rPr>
          <w:rFonts w:ascii="Arial" w:hAnsi="Arial" w:cs="Arial"/>
          <w:sz w:val="19"/>
          <w:szCs w:val="19"/>
        </w:rPr>
        <w:t xml:space="preserve"> Purpose Vehicle : SPV”) to mutually promote the project and determine the development policies of the project. The DSEZ MC and the SPV of both governments has determined the right for the Group to reimburse the previous investment for development under the Tripartite Memorandum. The Group will receive the reimbursement from the new investors of each concession project, moreover, the amount received will be accorded to the Due Diligence of the cost that has been invested by the Group, which is evaluated by the independent party that selected, and authorized by the SPV.</w:t>
      </w:r>
    </w:p>
    <w:p w14:paraId="21AA200B" w14:textId="77777777" w:rsidR="00A42466" w:rsidRPr="00175C0E" w:rsidRDefault="00A42466" w:rsidP="001A392F">
      <w:pPr>
        <w:pStyle w:val="ListParagraph"/>
        <w:spacing w:line="360" w:lineRule="auto"/>
        <w:ind w:left="426"/>
        <w:jc w:val="thaiDistribute"/>
        <w:rPr>
          <w:rFonts w:ascii="Arial" w:hAnsi="Arial" w:cs="Arial"/>
          <w:sz w:val="19"/>
          <w:szCs w:val="19"/>
        </w:rPr>
      </w:pPr>
    </w:p>
    <w:p w14:paraId="169BFE45" w14:textId="733FDF8F" w:rsidR="00A42466" w:rsidRPr="00175C0E" w:rsidRDefault="00A42466"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t>The Company, the DSEZ MC and SPV has mutually agreed that the Due Diligence evaluated result will be directly send to the SPV to summarize the amount as per Term of Reference (</w:t>
      </w:r>
      <w:r w:rsidR="009034E6" w:rsidRPr="00175C0E">
        <w:rPr>
          <w:rFonts w:ascii="Arial" w:hAnsi="Arial" w:cs="Arial"/>
          <w:sz w:val="19"/>
          <w:szCs w:val="19"/>
        </w:rPr>
        <w:t>“</w:t>
      </w:r>
      <w:r w:rsidRPr="00175C0E">
        <w:rPr>
          <w:rFonts w:ascii="Arial" w:hAnsi="Arial" w:cs="Arial"/>
          <w:sz w:val="19"/>
          <w:szCs w:val="19"/>
        </w:rPr>
        <w:t>TOR</w:t>
      </w:r>
      <w:r w:rsidR="009034E6" w:rsidRPr="00175C0E">
        <w:rPr>
          <w:rFonts w:ascii="Arial" w:hAnsi="Arial" w:cs="Arial"/>
          <w:sz w:val="19"/>
          <w:szCs w:val="19"/>
        </w:rPr>
        <w:t>”</w:t>
      </w:r>
      <w:r w:rsidRPr="00175C0E">
        <w:rPr>
          <w:rFonts w:ascii="Arial" w:hAnsi="Arial" w:cs="Arial"/>
          <w:sz w:val="19"/>
          <w:szCs w:val="19"/>
        </w:rPr>
        <w:t>) relating to the investing auction for new investors of each project. The Group currently does not have right to access the details of the Due Diligence to claim the right from the other parties at present.</w:t>
      </w:r>
    </w:p>
    <w:p w14:paraId="79766059" w14:textId="77777777" w:rsidR="00A42466" w:rsidRPr="00175C0E" w:rsidRDefault="00A42466" w:rsidP="001A392F">
      <w:pPr>
        <w:pStyle w:val="ListParagraph"/>
        <w:spacing w:line="360" w:lineRule="auto"/>
        <w:ind w:left="426"/>
        <w:jc w:val="thaiDistribute"/>
        <w:rPr>
          <w:rFonts w:ascii="Arial" w:hAnsi="Arial" w:cs="Arial"/>
          <w:sz w:val="19"/>
          <w:szCs w:val="19"/>
        </w:rPr>
      </w:pPr>
    </w:p>
    <w:p w14:paraId="4D5B3AE1" w14:textId="65149CAC" w:rsidR="00A42466" w:rsidRPr="00175C0E" w:rsidRDefault="00A42466"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t>In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3FEEB004" w14:textId="77777777" w:rsidR="00A42466" w:rsidRPr="00175C0E" w:rsidRDefault="00A42466" w:rsidP="001A392F">
      <w:pPr>
        <w:pStyle w:val="BlockText"/>
        <w:spacing w:before="0" w:after="0" w:line="360" w:lineRule="auto"/>
        <w:ind w:left="426" w:firstLine="6"/>
        <w:jc w:val="thaiDistribute"/>
        <w:rPr>
          <w:rFonts w:ascii="Arial" w:hAnsi="Arial" w:cs="Arial"/>
          <w:sz w:val="19"/>
          <w:szCs w:val="19"/>
        </w:rPr>
      </w:pPr>
    </w:p>
    <w:p w14:paraId="42E360F8" w14:textId="4927D898" w:rsidR="00A42466" w:rsidRPr="00175C0E" w:rsidRDefault="00F653B1"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t xml:space="preserve">On 5 August 2015, the indirect subsidiaries in overseas and the investors (“the Concessionaires”) has signed 7 concession agreements for the rights to develop 8 concession projects of the Dawei Special Economic Zone Initial Phase (“DSEZ Initial Phase”) with the DSEZ MC. At same time, the DSEZ MC, the SPV and the Company are entered into the Supplemental Memorandum of Understanding to the Tripartite Memorandum to define the terms and conditions to the Company in order to obtain the Land Right Option for develop and operate the DSEZ Initial Phase and also to compensate the previous investment of the Group. However, </w:t>
      </w:r>
      <w:r w:rsidRPr="00175C0E">
        <w:rPr>
          <w:rFonts w:ascii="Arial" w:hAnsi="Arial" w:cs="Arial"/>
          <w:sz w:val="19"/>
          <w:szCs w:val="19"/>
        </w:rPr>
        <w:br/>
        <w:t>the Group shall exercise the Land Right Option when the Concessionaires and the DSEZ MC has fulfilled the Conditions Precedent of the DSEZ Initial Phase.</w:t>
      </w:r>
    </w:p>
    <w:p w14:paraId="1721EE24" w14:textId="77777777" w:rsidR="00A42466" w:rsidRPr="00175C0E" w:rsidRDefault="00A42466" w:rsidP="001A392F">
      <w:pPr>
        <w:pStyle w:val="BlockText"/>
        <w:spacing w:before="0" w:after="0" w:line="360" w:lineRule="auto"/>
        <w:ind w:left="426" w:firstLine="6"/>
        <w:jc w:val="thaiDistribute"/>
        <w:rPr>
          <w:rFonts w:ascii="Arial" w:hAnsi="Arial" w:cs="Arial"/>
          <w:sz w:val="19"/>
          <w:szCs w:val="19"/>
        </w:rPr>
      </w:pPr>
    </w:p>
    <w:p w14:paraId="0BB99E84" w14:textId="568F5D30" w:rsidR="00A42466" w:rsidRPr="00175C0E" w:rsidRDefault="00745F21"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t>The Concessionaires have fulfilled all conditions except the Land Lease Agreements signing and concession fees payment because these are not agreed between the Concessionaires and the DSEZ MC on the details of Land lease agreements. The Concessionaires have report to the DSEZ MC to pay the concession fees of each project along with interest to the DSEZ MC when the Land Lease Agreements of each project have been agreed.</w:t>
      </w:r>
    </w:p>
    <w:p w14:paraId="44647563" w14:textId="77777777" w:rsidR="00071E05" w:rsidRPr="00175C0E" w:rsidRDefault="00071E05" w:rsidP="001A392F">
      <w:pPr>
        <w:pStyle w:val="ListParagraph"/>
        <w:spacing w:line="360" w:lineRule="auto"/>
        <w:ind w:left="426"/>
        <w:jc w:val="thaiDistribute"/>
        <w:rPr>
          <w:rFonts w:ascii="Arial" w:hAnsi="Arial" w:cs="Arial"/>
          <w:sz w:val="19"/>
          <w:szCs w:val="19"/>
        </w:rPr>
      </w:pPr>
    </w:p>
    <w:p w14:paraId="56E32553" w14:textId="77777777" w:rsidR="00A51DD6" w:rsidRPr="00175C0E" w:rsidRDefault="00A51DD6"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6B4C6B13" w14:textId="16EB2B27" w:rsidR="00A42466" w:rsidRPr="00175C0E" w:rsidRDefault="00A42466" w:rsidP="001A392F">
      <w:pPr>
        <w:pStyle w:val="BlockText"/>
        <w:spacing w:before="0" w:after="0" w:line="360" w:lineRule="auto"/>
        <w:ind w:left="426" w:firstLine="6"/>
        <w:jc w:val="thaiDistribute"/>
        <w:rPr>
          <w:rFonts w:ascii="Arial" w:hAnsi="Arial" w:cs="Arial"/>
          <w:sz w:val="19"/>
          <w:szCs w:val="19"/>
        </w:rPr>
      </w:pPr>
      <w:r w:rsidRPr="00175C0E">
        <w:rPr>
          <w:rFonts w:ascii="Arial" w:hAnsi="Arial" w:cs="Arial"/>
          <w:sz w:val="19"/>
          <w:szCs w:val="19"/>
        </w:rPr>
        <w:lastRenderedPageBreak/>
        <w:t xml:space="preserve">The details of situation and progress of each phase of the Dawei Special Economic Zone (“DSEZ”) are </w:t>
      </w:r>
      <w:r w:rsidRPr="00175C0E">
        <w:rPr>
          <w:rFonts w:ascii="Arial" w:hAnsi="Arial" w:cs="Arial"/>
          <w:sz w:val="19"/>
          <w:szCs w:val="19"/>
          <w:cs/>
        </w:rPr>
        <w:br/>
      </w:r>
      <w:r w:rsidRPr="00175C0E">
        <w:rPr>
          <w:rFonts w:ascii="Arial" w:hAnsi="Arial" w:cs="Arial"/>
          <w:sz w:val="19"/>
          <w:szCs w:val="19"/>
        </w:rPr>
        <w:t xml:space="preserve">as </w:t>
      </w:r>
      <w:r w:rsidR="002A2C42" w:rsidRPr="00175C0E">
        <w:rPr>
          <w:rFonts w:ascii="Arial" w:hAnsi="Arial" w:cs="Arial"/>
          <w:sz w:val="19"/>
          <w:szCs w:val="19"/>
        </w:rPr>
        <w:t>follows :</w:t>
      </w:r>
      <w:r w:rsidRPr="00175C0E">
        <w:rPr>
          <w:rFonts w:ascii="Arial" w:hAnsi="Arial" w:cs="Arial"/>
          <w:sz w:val="19"/>
          <w:szCs w:val="19"/>
        </w:rPr>
        <w:t xml:space="preserve"> </w:t>
      </w:r>
    </w:p>
    <w:p w14:paraId="6DB4AFB6" w14:textId="77777777" w:rsidR="00A42466" w:rsidRPr="00175C0E" w:rsidRDefault="00A42466" w:rsidP="001A392F">
      <w:pPr>
        <w:pStyle w:val="ListParagraph"/>
        <w:spacing w:line="360" w:lineRule="auto"/>
        <w:ind w:left="426"/>
        <w:jc w:val="thaiDistribute"/>
        <w:rPr>
          <w:rFonts w:ascii="Arial" w:hAnsi="Arial" w:cs="Arial"/>
          <w:sz w:val="19"/>
          <w:szCs w:val="19"/>
        </w:rPr>
      </w:pPr>
    </w:p>
    <w:p w14:paraId="47C5C40A" w14:textId="54396BF8" w:rsidR="00A42466" w:rsidRPr="00175C0E" w:rsidRDefault="00A42466" w:rsidP="001A392F">
      <w:pPr>
        <w:pStyle w:val="BlockText"/>
        <w:numPr>
          <w:ilvl w:val="0"/>
          <w:numId w:val="3"/>
        </w:numPr>
        <w:spacing w:before="0" w:after="0" w:line="360" w:lineRule="auto"/>
        <w:ind w:left="792" w:right="0"/>
        <w:jc w:val="thaiDistribute"/>
        <w:textAlignment w:val="auto"/>
        <w:rPr>
          <w:rFonts w:ascii="Arial" w:hAnsi="Arial" w:cs="Arial"/>
          <w:b/>
          <w:bCs/>
          <w:sz w:val="19"/>
          <w:szCs w:val="19"/>
        </w:rPr>
      </w:pPr>
      <w:r w:rsidRPr="00175C0E">
        <w:rPr>
          <w:rFonts w:ascii="Arial" w:hAnsi="Arial" w:cs="Arial"/>
          <w:b/>
          <w:bCs/>
          <w:sz w:val="19"/>
          <w:szCs w:val="19"/>
        </w:rPr>
        <w:t>Dawei Special Economic Zone Initial Phase (</w:t>
      </w:r>
      <w:r w:rsidR="00750DEA" w:rsidRPr="00175C0E">
        <w:rPr>
          <w:rFonts w:ascii="Arial" w:hAnsi="Arial" w:cs="Arial"/>
          <w:b/>
          <w:bCs/>
          <w:sz w:val="19"/>
          <w:szCs w:val="19"/>
        </w:rPr>
        <w:t>“</w:t>
      </w:r>
      <w:r w:rsidRPr="00175C0E">
        <w:rPr>
          <w:rFonts w:ascii="Arial" w:hAnsi="Arial" w:cs="Arial"/>
          <w:b/>
          <w:bCs/>
          <w:sz w:val="19"/>
          <w:szCs w:val="19"/>
        </w:rPr>
        <w:t>DSEZ Initial Phase</w:t>
      </w:r>
      <w:r w:rsidR="00750DEA" w:rsidRPr="00175C0E">
        <w:rPr>
          <w:rFonts w:ascii="Arial" w:hAnsi="Arial" w:cs="Arial"/>
          <w:b/>
          <w:bCs/>
          <w:sz w:val="19"/>
          <w:szCs w:val="19"/>
        </w:rPr>
        <w:t>”</w:t>
      </w:r>
      <w:r w:rsidRPr="00175C0E">
        <w:rPr>
          <w:rFonts w:ascii="Arial" w:hAnsi="Arial" w:cs="Arial"/>
          <w:b/>
          <w:bCs/>
          <w:sz w:val="19"/>
          <w:szCs w:val="19"/>
        </w:rPr>
        <w:t>)</w:t>
      </w:r>
    </w:p>
    <w:p w14:paraId="08FE9545" w14:textId="77777777" w:rsidR="00A42466" w:rsidRPr="00175C0E" w:rsidRDefault="00A42466" w:rsidP="001A392F">
      <w:pPr>
        <w:spacing w:line="360" w:lineRule="auto"/>
        <w:rPr>
          <w:rFonts w:ascii="Arial" w:hAnsi="Arial" w:cs="Arial"/>
          <w:sz w:val="19"/>
          <w:szCs w:val="19"/>
        </w:rPr>
      </w:pPr>
    </w:p>
    <w:p w14:paraId="29B11F2E" w14:textId="77777777" w:rsidR="00A42466" w:rsidRPr="00175C0E" w:rsidRDefault="00A42466" w:rsidP="001A392F">
      <w:pPr>
        <w:pStyle w:val="BlockText"/>
        <w:numPr>
          <w:ilvl w:val="0"/>
          <w:numId w:val="4"/>
        </w:numPr>
        <w:spacing w:before="0" w:after="0" w:line="360" w:lineRule="auto"/>
        <w:ind w:hanging="297"/>
        <w:jc w:val="thaiDistribute"/>
        <w:textAlignment w:val="auto"/>
        <w:rPr>
          <w:rFonts w:ascii="Arial" w:hAnsi="Arial" w:cs="Arial"/>
          <w:sz w:val="19"/>
          <w:szCs w:val="19"/>
        </w:rPr>
      </w:pPr>
      <w:r w:rsidRPr="00175C0E">
        <w:rPr>
          <w:rFonts w:ascii="Arial" w:hAnsi="Arial" w:cs="Arial"/>
          <w:sz w:val="19"/>
          <w:szCs w:val="19"/>
        </w:rPr>
        <w:t>Land Lease Agreements from the Government of the Republic of Union of Myanmar and the annual concession fees</w:t>
      </w:r>
    </w:p>
    <w:p w14:paraId="0B05FA83" w14:textId="77777777" w:rsidR="00A42466" w:rsidRPr="00175C0E" w:rsidRDefault="00A42466" w:rsidP="001A392F">
      <w:pPr>
        <w:pStyle w:val="BlockText"/>
        <w:spacing w:before="0" w:after="0" w:line="360" w:lineRule="auto"/>
        <w:ind w:left="1080" w:firstLine="0"/>
        <w:jc w:val="thaiDistribute"/>
        <w:textAlignment w:val="auto"/>
        <w:rPr>
          <w:rFonts w:ascii="Arial" w:hAnsi="Arial" w:cs="Arial"/>
          <w:sz w:val="19"/>
          <w:szCs w:val="19"/>
        </w:rPr>
      </w:pPr>
    </w:p>
    <w:p w14:paraId="7F681C0C" w14:textId="77777777" w:rsidR="00A42466" w:rsidRPr="00175C0E" w:rsidRDefault="00A42466" w:rsidP="001A392F">
      <w:pPr>
        <w:pStyle w:val="BlockText"/>
        <w:spacing w:before="0" w:after="0" w:line="360" w:lineRule="auto"/>
        <w:ind w:left="1080" w:firstLine="0"/>
        <w:jc w:val="thaiDistribute"/>
        <w:rPr>
          <w:rFonts w:ascii="Arial" w:hAnsi="Arial" w:cs="Arial"/>
          <w:sz w:val="19"/>
          <w:szCs w:val="19"/>
        </w:rPr>
      </w:pPr>
      <w:r w:rsidRPr="00175C0E">
        <w:rPr>
          <w:rFonts w:ascii="Arial" w:hAnsi="Arial" w:cs="Arial"/>
          <w:sz w:val="19"/>
          <w:szCs w:val="19"/>
        </w:rPr>
        <w:t xml:space="preserve">After obtained the concessions right, the Concessionaires have discussion with the DSEZ MC to </w:t>
      </w:r>
      <w:r w:rsidRPr="00175C0E">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Dawei Special Economy Zone and the Thai-Myanmar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 </w:t>
      </w:r>
    </w:p>
    <w:p w14:paraId="5808FBDB" w14:textId="77777777" w:rsidR="00A42466" w:rsidRPr="00175C0E" w:rsidRDefault="00A42466" w:rsidP="001A392F">
      <w:pPr>
        <w:pStyle w:val="BlockText"/>
        <w:spacing w:before="0" w:after="0" w:line="360" w:lineRule="auto"/>
        <w:ind w:left="1080" w:firstLine="0"/>
        <w:jc w:val="thaiDistribute"/>
        <w:rPr>
          <w:rFonts w:ascii="Arial" w:hAnsi="Arial" w:cs="Arial"/>
          <w:sz w:val="19"/>
          <w:szCs w:val="19"/>
        </w:rPr>
      </w:pPr>
    </w:p>
    <w:p w14:paraId="6BB2F85E" w14:textId="05A610E6" w:rsidR="00A42466" w:rsidRPr="00175C0E" w:rsidRDefault="00A42466" w:rsidP="001A392F">
      <w:pPr>
        <w:pStyle w:val="BlockText"/>
        <w:spacing w:before="0" w:after="0" w:line="360" w:lineRule="auto"/>
        <w:ind w:left="1080" w:firstLine="0"/>
        <w:jc w:val="thaiDistribute"/>
        <w:rPr>
          <w:rFonts w:ascii="Arial" w:hAnsi="Arial" w:cs="Arial"/>
          <w:sz w:val="19"/>
          <w:szCs w:val="19"/>
        </w:rPr>
      </w:pPr>
      <w:r w:rsidRPr="00175C0E">
        <w:rPr>
          <w:rFonts w:ascii="Arial" w:hAnsi="Arial" w:cs="Arial"/>
          <w:sz w:val="19"/>
          <w:szCs w:val="19"/>
        </w:rPr>
        <w:t xml:space="preserve">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 </w:t>
      </w:r>
    </w:p>
    <w:p w14:paraId="4BEF18FF" w14:textId="77777777" w:rsidR="00A42466" w:rsidRPr="00175C0E" w:rsidRDefault="00A42466" w:rsidP="001A392F">
      <w:pPr>
        <w:pStyle w:val="BlockText"/>
        <w:spacing w:before="0" w:after="0" w:line="360" w:lineRule="auto"/>
        <w:ind w:left="1080" w:firstLine="0"/>
        <w:jc w:val="thaiDistribute"/>
        <w:rPr>
          <w:rFonts w:ascii="Arial" w:hAnsi="Arial" w:cs="Arial"/>
          <w:sz w:val="19"/>
          <w:szCs w:val="19"/>
        </w:rPr>
      </w:pPr>
    </w:p>
    <w:p w14:paraId="2E9EC960" w14:textId="206E1C0D" w:rsidR="00A42466" w:rsidRPr="00175C0E" w:rsidRDefault="00E61E35" w:rsidP="001A392F">
      <w:pPr>
        <w:pStyle w:val="BlockText"/>
        <w:spacing w:before="0" w:after="0" w:line="360" w:lineRule="auto"/>
        <w:ind w:left="1080" w:firstLine="0"/>
        <w:jc w:val="thaiDistribute"/>
        <w:rPr>
          <w:rFonts w:ascii="Arial" w:hAnsi="Arial" w:cs="Arial"/>
          <w:sz w:val="19"/>
          <w:szCs w:val="19"/>
        </w:rPr>
      </w:pPr>
      <w:r w:rsidRPr="00175C0E">
        <w:rPr>
          <w:rFonts w:ascii="Arial" w:hAnsi="Arial" w:cs="Arial"/>
          <w:sz w:val="19"/>
          <w:szCs w:val="19"/>
        </w:rPr>
        <w:t>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the DSEZ MC unilaterally. However, the Company does not agree with the reason for termination of the Concession Agreements and in order to protect the right to reimburse investment costs mentioned in the aforementioned memorandum, the Concessionaires along with the consultation from its legal 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5549B4A8" w14:textId="77777777" w:rsidR="00E61E35" w:rsidRPr="00175C0E" w:rsidRDefault="00E61E35" w:rsidP="001A392F">
      <w:pPr>
        <w:pStyle w:val="BlockText"/>
        <w:spacing w:before="0" w:after="0" w:line="360" w:lineRule="auto"/>
        <w:ind w:left="1080" w:firstLine="0"/>
        <w:jc w:val="thaiDistribute"/>
        <w:rPr>
          <w:rFonts w:ascii="Arial" w:hAnsi="Arial" w:cs="Arial"/>
          <w:sz w:val="19"/>
          <w:szCs w:val="19"/>
        </w:rPr>
      </w:pPr>
    </w:p>
    <w:p w14:paraId="6BCAC5C8" w14:textId="77777777" w:rsidR="00A51DD6" w:rsidRPr="00175C0E" w:rsidRDefault="00A51DD6"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4AD4FD5A" w14:textId="0D9D6F7D" w:rsidR="00A42466" w:rsidRPr="00175C0E" w:rsidRDefault="00984E17" w:rsidP="003D4439">
      <w:pPr>
        <w:pStyle w:val="BlockText"/>
        <w:spacing w:before="0" w:after="0" w:line="360" w:lineRule="auto"/>
        <w:ind w:left="1080" w:firstLine="0"/>
        <w:jc w:val="thaiDistribute"/>
        <w:rPr>
          <w:rFonts w:ascii="Arial" w:hAnsi="Arial" w:cs="Arial"/>
          <w:sz w:val="19"/>
          <w:szCs w:val="19"/>
        </w:rPr>
      </w:pPr>
      <w:r w:rsidRPr="00175C0E">
        <w:rPr>
          <w:rFonts w:ascii="Arial" w:hAnsi="Arial" w:cs="Arial"/>
          <w:sz w:val="19"/>
          <w:szCs w:val="19"/>
        </w:rPr>
        <w:lastRenderedPageBreak/>
        <w:t>As the DSEZ is a project of strategic importance to the region and fully supported by the Governments of Thai and the Republic of the Union of Myanmar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consulting the relevant Thai government agencies accordingly.</w:t>
      </w:r>
    </w:p>
    <w:p w14:paraId="6808386A" w14:textId="38819B7F" w:rsidR="00A42466" w:rsidRPr="00175C0E" w:rsidRDefault="00A42466" w:rsidP="003D4439">
      <w:pPr>
        <w:pStyle w:val="BlockText"/>
        <w:spacing w:before="0" w:after="0" w:line="360" w:lineRule="auto"/>
        <w:ind w:left="1080" w:firstLine="0"/>
        <w:jc w:val="thaiDistribute"/>
        <w:rPr>
          <w:rFonts w:ascii="Arial" w:hAnsi="Arial" w:cstheme="minorBidi"/>
          <w:sz w:val="19"/>
          <w:szCs w:val="19"/>
        </w:rPr>
      </w:pPr>
    </w:p>
    <w:p w14:paraId="1E6928BB" w14:textId="57E5BCF6" w:rsidR="00A42466" w:rsidRPr="00175C0E" w:rsidRDefault="008A5FD6" w:rsidP="003D4439">
      <w:pPr>
        <w:pStyle w:val="BlockText"/>
        <w:spacing w:before="0" w:after="0" w:line="360" w:lineRule="auto"/>
        <w:ind w:left="1080" w:firstLine="0"/>
        <w:jc w:val="thaiDistribute"/>
        <w:rPr>
          <w:rFonts w:ascii="Arial" w:hAnsi="Arial" w:cs="Arial"/>
          <w:sz w:val="19"/>
          <w:szCs w:val="19"/>
        </w:rPr>
      </w:pPr>
      <w:r w:rsidRPr="00175C0E">
        <w:rPr>
          <w:rFonts w:ascii="Arial" w:hAnsi="Arial" w:cs="Arial"/>
          <w:sz w:val="19"/>
          <w:szCs w:val="19"/>
        </w:rPr>
        <w:t>Due to the current political situation in the Republic of the Union of Myanmar and COVID-19 pandemic, these have caused the delay in the negotiation between the Group and the Republic of Union of Myanmar Authority in order to find a common ground acceptable to all parties concerned. Nevertheless, in January 2023, a meeting took place amongst the DSEZ MC, the Company, and the Concessionaires. All parties agreed to continue the amicable discussions going forward.</w:t>
      </w:r>
    </w:p>
    <w:p w14:paraId="280D406B" w14:textId="77777777" w:rsidR="00F5321F" w:rsidRPr="00175C0E" w:rsidRDefault="00F5321F" w:rsidP="003D4439">
      <w:pPr>
        <w:pStyle w:val="BlockText"/>
        <w:spacing w:before="0" w:after="0" w:line="360" w:lineRule="auto"/>
        <w:ind w:left="1080" w:firstLine="0"/>
        <w:jc w:val="thaiDistribute"/>
        <w:rPr>
          <w:rFonts w:ascii="Arial" w:hAnsi="Arial" w:cs="Arial"/>
          <w:sz w:val="19"/>
          <w:szCs w:val="19"/>
        </w:rPr>
      </w:pPr>
    </w:p>
    <w:p w14:paraId="2ED92131" w14:textId="0B8ED283" w:rsidR="002017F9" w:rsidRPr="00175C0E" w:rsidRDefault="002017F9" w:rsidP="003D4439">
      <w:pPr>
        <w:pStyle w:val="BlockText"/>
        <w:tabs>
          <w:tab w:val="clear" w:pos="2160"/>
        </w:tabs>
        <w:spacing w:before="0" w:after="0" w:line="360" w:lineRule="auto"/>
        <w:ind w:left="1080" w:firstLine="0"/>
        <w:jc w:val="thaiDistribute"/>
        <w:rPr>
          <w:rFonts w:ascii="Arial" w:hAnsi="Arial" w:cs="Cordia New"/>
          <w:sz w:val="19"/>
          <w:szCs w:val="19"/>
          <w:cs/>
        </w:rPr>
      </w:pPr>
      <w:r w:rsidRPr="00175C0E">
        <w:rPr>
          <w:rFonts w:ascii="Arial" w:hAnsi="Arial" w:cs="Cordia New"/>
          <w:sz w:val="19"/>
          <w:szCs w:val="19"/>
        </w:rPr>
        <w:t>On</w:t>
      </w:r>
      <w:r w:rsidRPr="00175C0E">
        <w:rPr>
          <w:rFonts w:ascii="Arial" w:hAnsi="Arial" w:cs="Cordia New" w:hint="cs"/>
          <w:sz w:val="19"/>
          <w:szCs w:val="19"/>
          <w:cs/>
        </w:rPr>
        <w:t xml:space="preserve"> </w:t>
      </w:r>
      <w:r w:rsidRPr="00175C0E">
        <w:rPr>
          <w:rFonts w:ascii="Arial" w:hAnsi="Arial" w:cs="Cordia New"/>
          <w:sz w:val="19"/>
          <w:szCs w:val="19"/>
        </w:rPr>
        <w:t>30 January 2024, the Concessionaire held a courtesy call with the Thai Deputy Prime Minister and Minister of Foreign Affairs and submitted a letter explaining the background and report on the Dawei Project's current status; as well as, requested for the cooperation from the Ministry of Foreign Affairs in promoting foreign investment into the project. In addition, discussions focused on how to attract strategic potential investors to the project. Emphasis was made on the significance of the Dawei Project to Thailand for its regional geo-economic and political importance to the country.</w:t>
      </w:r>
    </w:p>
    <w:p w14:paraId="20468AF1" w14:textId="77777777" w:rsidR="006A0EB3" w:rsidRPr="00175C0E" w:rsidRDefault="006A0EB3" w:rsidP="001A392F">
      <w:pPr>
        <w:pStyle w:val="BlockText"/>
        <w:spacing w:before="0" w:after="0" w:line="360" w:lineRule="auto"/>
        <w:ind w:left="1080" w:firstLine="0"/>
        <w:jc w:val="thaiDistribute"/>
        <w:rPr>
          <w:rFonts w:ascii="Arial" w:hAnsi="Arial" w:cstheme="minorBidi"/>
          <w:sz w:val="19"/>
          <w:szCs w:val="19"/>
        </w:rPr>
      </w:pPr>
    </w:p>
    <w:p w14:paraId="6092BE03" w14:textId="77777777" w:rsidR="00A42466" w:rsidRPr="00175C0E" w:rsidRDefault="00A42466" w:rsidP="001A392F">
      <w:pPr>
        <w:pStyle w:val="BlockText"/>
        <w:numPr>
          <w:ilvl w:val="0"/>
          <w:numId w:val="4"/>
        </w:numPr>
        <w:spacing w:before="0" w:after="0" w:line="360" w:lineRule="auto"/>
        <w:ind w:hanging="297"/>
        <w:jc w:val="thaiDistribute"/>
        <w:textAlignment w:val="auto"/>
        <w:rPr>
          <w:rFonts w:ascii="Arial" w:hAnsi="Arial" w:cs="Arial"/>
          <w:sz w:val="19"/>
          <w:szCs w:val="19"/>
        </w:rPr>
      </w:pPr>
      <w:r w:rsidRPr="00175C0E">
        <w:rPr>
          <w:rFonts w:ascii="Arial" w:hAnsi="Arial" w:cs="Arial"/>
          <w:sz w:val="19"/>
          <w:szCs w:val="19"/>
        </w:rPr>
        <w:t>Government Support for Construction of the Two-lane Road Connects the Special Economy Zone and the Thai-Myanmar border</w:t>
      </w:r>
    </w:p>
    <w:p w14:paraId="7890607D" w14:textId="77777777" w:rsidR="00A42466" w:rsidRPr="00175C0E" w:rsidRDefault="00A42466" w:rsidP="001A392F">
      <w:pPr>
        <w:pStyle w:val="BlockText"/>
        <w:spacing w:before="0" w:after="0" w:line="360" w:lineRule="auto"/>
        <w:ind w:left="1080"/>
        <w:jc w:val="thaiDistribute"/>
        <w:rPr>
          <w:rFonts w:ascii="Arial" w:hAnsi="Arial" w:cs="Arial"/>
          <w:sz w:val="19"/>
          <w:szCs w:val="19"/>
        </w:rPr>
      </w:pPr>
    </w:p>
    <w:p w14:paraId="55D28EB9" w14:textId="77777777" w:rsidR="00A42466" w:rsidRPr="00175C0E" w:rsidRDefault="00A42466" w:rsidP="001A392F">
      <w:pPr>
        <w:pStyle w:val="BlockText"/>
        <w:spacing w:before="0" w:after="0" w:line="360" w:lineRule="auto"/>
        <w:ind w:left="1080" w:firstLine="0"/>
        <w:jc w:val="thaiDistribute"/>
        <w:rPr>
          <w:rFonts w:ascii="Arial" w:hAnsi="Arial" w:cs="Arial"/>
          <w:sz w:val="19"/>
          <w:szCs w:val="19"/>
        </w:rPr>
      </w:pPr>
      <w:r w:rsidRPr="00175C0E">
        <w:rPr>
          <w:rFonts w:ascii="Arial" w:hAnsi="Arial" w:cs="Arial"/>
          <w:spacing w:val="4"/>
          <w:sz w:val="19"/>
          <w:szCs w:val="19"/>
        </w:rPr>
        <w:t>In the meetings and ongoing cooperation between the Thai and the Republic of the Union of</w:t>
      </w:r>
      <w:r w:rsidRPr="00175C0E">
        <w:rPr>
          <w:rFonts w:ascii="Arial" w:hAnsi="Arial" w:cs="Arial"/>
          <w:sz w:val="19"/>
          <w:szCs w:val="19"/>
        </w:rPr>
        <w:t xml:space="preserve"> Myanmar governments, it is publicly known that the Thai Government has the policy to offer the </w:t>
      </w:r>
      <w:r w:rsidRPr="00175C0E">
        <w:rPr>
          <w:rFonts w:ascii="Arial" w:hAnsi="Arial" w:cs="Arial"/>
          <w:sz w:val="19"/>
          <w:szCs w:val="19"/>
        </w:rPr>
        <w:br/>
        <w:t xml:space="preserve">soft loan to the Republic of the Union of Myanmar Government for </w:t>
      </w:r>
      <w:r w:rsidRPr="00175C0E">
        <w:rPr>
          <w:rFonts w:ascii="Arial" w:hAnsi="Arial" w:cs="Arial"/>
          <w:sz w:val="19"/>
          <w:szCs w:val="19"/>
          <w:lang w:val="en-GB"/>
        </w:rPr>
        <w:t>the</w:t>
      </w:r>
      <w:r w:rsidRPr="00175C0E">
        <w:rPr>
          <w:rFonts w:ascii="Arial" w:hAnsi="Arial" w:cs="Arial"/>
          <w:sz w:val="19"/>
          <w:szCs w:val="19"/>
        </w:rPr>
        <w:t xml:space="preserve"> construction of the Two-lane Road Connects the Special Economy Zone and the Thai-Myanmar border. Such detailed discussions are ongoing regarding to the terms and conditions.</w:t>
      </w:r>
    </w:p>
    <w:p w14:paraId="0334206D" w14:textId="77777777" w:rsidR="008F4F60" w:rsidRPr="00175C0E" w:rsidRDefault="008F4F60" w:rsidP="001A392F">
      <w:pPr>
        <w:pStyle w:val="BlockText"/>
        <w:spacing w:before="0" w:after="0" w:line="360" w:lineRule="auto"/>
        <w:ind w:left="1080" w:firstLine="0"/>
        <w:jc w:val="thaiDistribute"/>
        <w:rPr>
          <w:rFonts w:ascii="Arial" w:hAnsi="Arial" w:cs="Arial"/>
          <w:sz w:val="19"/>
          <w:szCs w:val="19"/>
        </w:rPr>
      </w:pPr>
    </w:p>
    <w:p w14:paraId="48EA5ED2" w14:textId="7231793F" w:rsidR="00A42466" w:rsidRPr="00175C0E" w:rsidRDefault="00A42466" w:rsidP="001A392F">
      <w:pPr>
        <w:pStyle w:val="BlockText"/>
        <w:numPr>
          <w:ilvl w:val="0"/>
          <w:numId w:val="3"/>
        </w:numPr>
        <w:spacing w:before="0" w:after="0" w:line="360" w:lineRule="auto"/>
        <w:ind w:left="792" w:right="0"/>
        <w:jc w:val="thaiDistribute"/>
        <w:textAlignment w:val="auto"/>
        <w:rPr>
          <w:rFonts w:ascii="Arial" w:hAnsi="Arial" w:cs="Arial"/>
          <w:b/>
          <w:bCs/>
          <w:sz w:val="19"/>
          <w:szCs w:val="19"/>
        </w:rPr>
      </w:pPr>
      <w:r w:rsidRPr="00175C0E">
        <w:rPr>
          <w:rFonts w:ascii="Arial" w:hAnsi="Arial" w:cs="Arial"/>
          <w:b/>
          <w:bCs/>
          <w:sz w:val="19"/>
          <w:szCs w:val="19"/>
        </w:rPr>
        <w:t>Dawei Special Economic Zone Full Phase</w:t>
      </w:r>
      <w:r w:rsidR="00750DEA" w:rsidRPr="00175C0E">
        <w:rPr>
          <w:rFonts w:ascii="Arial" w:hAnsi="Arial" w:cs="Arial"/>
          <w:b/>
          <w:bCs/>
          <w:sz w:val="19"/>
          <w:szCs w:val="19"/>
        </w:rPr>
        <w:t xml:space="preserve"> (“DSEZ Full Phase”)</w:t>
      </w:r>
    </w:p>
    <w:p w14:paraId="624474AE" w14:textId="77777777" w:rsidR="00A42466" w:rsidRPr="00175C0E" w:rsidRDefault="00A42466" w:rsidP="001A392F">
      <w:pPr>
        <w:pStyle w:val="BlockText"/>
        <w:spacing w:before="0" w:after="0" w:line="360" w:lineRule="auto"/>
        <w:ind w:left="426" w:right="0" w:firstLine="0"/>
        <w:jc w:val="thaiDistribute"/>
        <w:textAlignment w:val="auto"/>
        <w:rPr>
          <w:rFonts w:ascii="Arial" w:hAnsi="Arial" w:cs="Arial"/>
          <w:sz w:val="19"/>
          <w:szCs w:val="19"/>
        </w:rPr>
      </w:pPr>
    </w:p>
    <w:p w14:paraId="773D219B" w14:textId="7322BA54" w:rsidR="00A42466" w:rsidRPr="00175C0E" w:rsidRDefault="00071E9F" w:rsidP="001A392F">
      <w:pPr>
        <w:spacing w:line="360" w:lineRule="auto"/>
        <w:ind w:left="801" w:right="-53"/>
        <w:jc w:val="both"/>
        <w:rPr>
          <w:rFonts w:ascii="Arial" w:hAnsi="Arial" w:cs="Arial"/>
          <w:sz w:val="19"/>
          <w:szCs w:val="19"/>
        </w:rPr>
      </w:pPr>
      <w:r w:rsidRPr="00175C0E">
        <w:rPr>
          <w:rFonts w:ascii="Arial" w:hAnsi="Arial" w:cs="Arial"/>
          <w:sz w:val="19"/>
          <w:szCs w:val="19"/>
        </w:rPr>
        <w:t>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Governments of Thai and the Republic of the Union of Myanmar to promote the other concession projects in the future as well as the investment from new investors who are interested in each concession project.</w:t>
      </w:r>
    </w:p>
    <w:p w14:paraId="5C211E60" w14:textId="7D972F73" w:rsidR="001C3725" w:rsidRPr="00175C0E" w:rsidRDefault="001C3725" w:rsidP="001A392F">
      <w:pPr>
        <w:spacing w:line="360" w:lineRule="auto"/>
        <w:ind w:left="801" w:right="-53"/>
        <w:jc w:val="both"/>
        <w:rPr>
          <w:rFonts w:ascii="Arial" w:hAnsi="Arial" w:cs="Arial"/>
          <w:sz w:val="19"/>
          <w:szCs w:val="19"/>
        </w:rPr>
      </w:pPr>
      <w:r w:rsidRPr="00175C0E">
        <w:rPr>
          <w:rFonts w:ascii="Arial" w:hAnsi="Arial" w:cs="Arial"/>
          <w:sz w:val="19"/>
          <w:szCs w:val="19"/>
        </w:rPr>
        <w:lastRenderedPageBreak/>
        <w:t xml:space="preserve">The Group’s management believe that the right to reimbursement under </w:t>
      </w:r>
      <w:r w:rsidRPr="00175C0E">
        <w:rPr>
          <w:rFonts w:ascii="Arial" w:hAnsi="Arial" w:cs="Arial"/>
          <w:spacing w:val="4"/>
          <w:sz w:val="19"/>
          <w:szCs w:val="19"/>
        </w:rPr>
        <w:t xml:space="preserve">the Tripartite Memorandum and Supplemental Memorandum of Understanding to the Tripartite </w:t>
      </w:r>
      <w:r w:rsidRPr="00175C0E">
        <w:rPr>
          <w:rFonts w:ascii="Arial" w:hAnsi="Arial" w:cs="Arial"/>
          <w:sz w:val="19"/>
          <w:szCs w:val="19"/>
        </w:rPr>
        <w:t>Memorandum which were jointly signed between the Company, DSEZ MC and SPV remains valid. Because of there are Government agencies of Thailand and the Republic of Myanmar which are included 1) Joint High-Level Committee, 2) Joint Cooperation Committee (JCC) and 3) Joint Task Force (JTF) still exist in order to push such projects in according to the government’s policy.</w:t>
      </w:r>
    </w:p>
    <w:p w14:paraId="7F3F34CF" w14:textId="77777777" w:rsidR="00A42466" w:rsidRPr="00175C0E" w:rsidRDefault="00A42466" w:rsidP="001A392F">
      <w:pPr>
        <w:spacing w:line="360" w:lineRule="auto"/>
        <w:jc w:val="both"/>
        <w:rPr>
          <w:rFonts w:ascii="Arial" w:hAnsi="Arial" w:cs="Arial"/>
          <w:sz w:val="19"/>
          <w:szCs w:val="19"/>
        </w:rPr>
      </w:pPr>
    </w:p>
    <w:p w14:paraId="54E3D83A" w14:textId="131EC3FD" w:rsidR="00B1002E" w:rsidRPr="00175C0E" w:rsidRDefault="00B1002E" w:rsidP="001A392F">
      <w:pPr>
        <w:spacing w:line="360" w:lineRule="auto"/>
        <w:ind w:left="801" w:right="-53"/>
        <w:jc w:val="both"/>
        <w:rPr>
          <w:rFonts w:ascii="Arial" w:hAnsi="Arial" w:cs="Arial"/>
          <w:sz w:val="19"/>
          <w:szCs w:val="19"/>
        </w:rPr>
      </w:pPr>
      <w:r w:rsidRPr="00175C0E">
        <w:rPr>
          <w:rFonts w:ascii="Arial" w:hAnsi="Arial" w:cs="Arial"/>
          <w:sz w:val="19"/>
          <w:szCs w:val="19"/>
        </w:rPr>
        <w:t xml:space="preserve">As at </w:t>
      </w:r>
      <w:r w:rsidR="001C3725" w:rsidRPr="00175C0E">
        <w:rPr>
          <w:rFonts w:ascii="Arial" w:hAnsi="Arial" w:cs="Arial"/>
          <w:sz w:val="19"/>
          <w:szCs w:val="19"/>
        </w:rPr>
        <w:t>31 March 2024</w:t>
      </w:r>
      <w:r w:rsidR="008D4088" w:rsidRPr="00175C0E">
        <w:rPr>
          <w:rFonts w:ascii="Arial" w:hAnsi="Arial" w:cs="Arial"/>
          <w:sz w:val="19"/>
          <w:szCs w:val="19"/>
        </w:rPr>
        <w:t>, those projects are in negotiation process among all relevant parties.</w:t>
      </w:r>
      <w:r w:rsidRPr="00175C0E">
        <w:rPr>
          <w:rFonts w:ascii="Arial" w:hAnsi="Arial" w:cs="Arial"/>
          <w:sz w:val="19"/>
          <w:szCs w:val="19"/>
        </w:rPr>
        <w:t xml:space="preserve"> </w:t>
      </w:r>
    </w:p>
    <w:p w14:paraId="1D09F21F" w14:textId="77777777" w:rsidR="00905DB1" w:rsidRPr="00175C0E" w:rsidRDefault="00905DB1" w:rsidP="001A392F">
      <w:pPr>
        <w:pStyle w:val="BlockText"/>
        <w:spacing w:before="0" w:after="0" w:line="360" w:lineRule="auto"/>
        <w:ind w:left="426" w:firstLine="6"/>
        <w:jc w:val="thaiDistribute"/>
        <w:rPr>
          <w:rFonts w:ascii="Arial" w:hAnsi="Arial" w:cs="Arial"/>
          <w:sz w:val="19"/>
          <w:szCs w:val="19"/>
        </w:rPr>
      </w:pPr>
    </w:p>
    <w:p w14:paraId="6F1AC674" w14:textId="22CC8FB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POTASH MINING RIGHT AND DEFERRED EXPLORATION AND DEVELOPMENT COSTS</w:t>
      </w:r>
    </w:p>
    <w:p w14:paraId="713C4C38" w14:textId="77777777" w:rsidR="00A42466" w:rsidRPr="00175C0E" w:rsidRDefault="00A42466" w:rsidP="001A392F">
      <w:pPr>
        <w:tabs>
          <w:tab w:val="left" w:pos="7200"/>
        </w:tabs>
        <w:spacing w:line="360" w:lineRule="auto"/>
        <w:ind w:left="426" w:right="-43"/>
        <w:jc w:val="thaiDistribute"/>
        <w:rPr>
          <w:rFonts w:ascii="Arial" w:hAnsi="Arial" w:cs="Arial"/>
          <w:sz w:val="19"/>
          <w:szCs w:val="19"/>
        </w:rPr>
      </w:pPr>
    </w:p>
    <w:p w14:paraId="3144F8C1" w14:textId="21B6EE0E" w:rsidR="00A42466" w:rsidRPr="00175C0E" w:rsidRDefault="006453B2" w:rsidP="003D4439">
      <w:pPr>
        <w:pStyle w:val="NormalWeb"/>
        <w:spacing w:before="0" w:beforeAutospacing="0" w:after="0" w:afterAutospacing="0" w:line="360" w:lineRule="auto"/>
        <w:ind w:left="369"/>
        <w:jc w:val="thaiDistribute"/>
        <w:rPr>
          <w:rFonts w:ascii="Arial" w:hAnsi="Arial" w:cs="Arial"/>
          <w:sz w:val="19"/>
          <w:szCs w:val="19"/>
        </w:rPr>
      </w:pPr>
      <w:r w:rsidRPr="00175C0E">
        <w:rPr>
          <w:rFonts w:ascii="Arial" w:hAnsi="Arial" w:cs="Arial"/>
          <w:sz w:val="19"/>
          <w:szCs w:val="19"/>
        </w:rPr>
        <w:t>The Company invested in potash mining project through the group of subsidiary companies. The Company holds 90% and the Ministry of Finance holds 10% of the registered share capital. The Company has costs of acquiring right to survey and development the potash mining totaling Baht 2,293.49 million.</w:t>
      </w:r>
    </w:p>
    <w:p w14:paraId="5F9CE2F4" w14:textId="40E0733D" w:rsidR="0086359E" w:rsidRPr="00175C0E" w:rsidRDefault="0086359E" w:rsidP="003D4439">
      <w:pPr>
        <w:overflowPunct/>
        <w:autoSpaceDE/>
        <w:autoSpaceDN/>
        <w:adjustRightInd/>
        <w:ind w:left="369"/>
        <w:textAlignment w:val="auto"/>
        <w:rPr>
          <w:rFonts w:ascii="Arial" w:hAnsi="Arial" w:cs="Arial"/>
          <w:sz w:val="19"/>
          <w:szCs w:val="19"/>
        </w:rPr>
      </w:pPr>
    </w:p>
    <w:p w14:paraId="4E453209" w14:textId="7003DF5D" w:rsidR="00A42466" w:rsidRPr="00175C0E" w:rsidRDefault="005D0F81" w:rsidP="003D4439">
      <w:pPr>
        <w:pStyle w:val="NormalWeb"/>
        <w:spacing w:before="0" w:beforeAutospacing="0" w:after="0" w:afterAutospacing="0" w:line="360" w:lineRule="auto"/>
        <w:ind w:left="369"/>
        <w:jc w:val="thaiDistribute"/>
        <w:rPr>
          <w:rFonts w:ascii="Arial" w:hAnsi="Arial" w:cs="Arial"/>
          <w:sz w:val="19"/>
          <w:szCs w:val="19"/>
        </w:rPr>
      </w:pPr>
      <w:r w:rsidRPr="00175C0E">
        <w:rPr>
          <w:rFonts w:ascii="Arial" w:hAnsi="Arial" w:cs="Arial"/>
          <w:sz w:val="19"/>
          <w:szCs w:val="19"/>
        </w:rPr>
        <w:t xml:space="preserve">The subsidiary company has the right to do potash exploration in </w:t>
      </w:r>
      <w:proofErr w:type="spellStart"/>
      <w:r w:rsidRPr="00175C0E">
        <w:rPr>
          <w:rFonts w:ascii="Arial" w:hAnsi="Arial" w:cs="Arial"/>
          <w:sz w:val="19"/>
          <w:szCs w:val="19"/>
        </w:rPr>
        <w:t>Udon</w:t>
      </w:r>
      <w:proofErr w:type="spellEnd"/>
      <w:r w:rsidRPr="00175C0E">
        <w:rPr>
          <w:rFonts w:ascii="Arial" w:hAnsi="Arial" w:cs="Arial"/>
          <w:sz w:val="19"/>
          <w:szCs w:val="19"/>
        </w:rPr>
        <w:t xml:space="preserve"> Thani Province in Northeast of Thailand and has successfully identified two large potash resources at South </w:t>
      </w:r>
      <w:proofErr w:type="spellStart"/>
      <w:r w:rsidRPr="00175C0E">
        <w:rPr>
          <w:rFonts w:ascii="Arial" w:hAnsi="Arial" w:cs="Arial"/>
          <w:sz w:val="19"/>
          <w:szCs w:val="19"/>
        </w:rPr>
        <w:t>Udon</w:t>
      </w:r>
      <w:proofErr w:type="spellEnd"/>
      <w:r w:rsidRPr="00175C0E">
        <w:rPr>
          <w:rFonts w:ascii="Arial" w:hAnsi="Arial" w:cs="Arial"/>
          <w:sz w:val="19"/>
          <w:szCs w:val="19"/>
        </w:rPr>
        <w:t xml:space="preserve"> and North </w:t>
      </w:r>
      <w:proofErr w:type="spellStart"/>
      <w:r w:rsidRPr="00175C0E">
        <w:rPr>
          <w:rFonts w:ascii="Arial" w:hAnsi="Arial" w:cs="Arial"/>
          <w:sz w:val="19"/>
          <w:szCs w:val="19"/>
        </w:rPr>
        <w:t>Udon</w:t>
      </w:r>
      <w:proofErr w:type="spellEnd"/>
      <w:r w:rsidRPr="00175C0E">
        <w:rPr>
          <w:rFonts w:ascii="Arial" w:hAnsi="Arial" w:cs="Arial"/>
          <w:sz w:val="19"/>
          <w:szCs w:val="19"/>
        </w:rPr>
        <w:t xml:space="preserve">.  </w:t>
      </w:r>
      <w:r w:rsidR="00A42466" w:rsidRPr="00175C0E">
        <w:rPr>
          <w:rFonts w:ascii="Arial" w:hAnsi="Arial" w:cs="Arial"/>
          <w:spacing w:val="-4"/>
          <w:sz w:val="19"/>
          <w:szCs w:val="19"/>
        </w:rPr>
        <w:t xml:space="preserve">As at </w:t>
      </w:r>
      <w:r w:rsidRPr="00175C0E">
        <w:rPr>
          <w:rFonts w:ascii="Arial" w:hAnsi="Arial" w:cs="Arial"/>
          <w:spacing w:val="-4"/>
          <w:sz w:val="19"/>
          <w:szCs w:val="19"/>
        </w:rPr>
        <w:t>31 March 2024</w:t>
      </w:r>
      <w:r w:rsidR="00A42466" w:rsidRPr="00175C0E">
        <w:rPr>
          <w:rFonts w:ascii="Arial" w:hAnsi="Arial" w:cs="Arial"/>
          <w:spacing w:val="-4"/>
          <w:sz w:val="19"/>
          <w:szCs w:val="19"/>
        </w:rPr>
        <w:t xml:space="preserve"> and 31 December 202</w:t>
      </w:r>
      <w:r w:rsidRPr="00175C0E">
        <w:rPr>
          <w:rFonts w:ascii="Arial" w:hAnsi="Arial" w:cs="Arial"/>
          <w:spacing w:val="-4"/>
          <w:sz w:val="19"/>
          <w:szCs w:val="19"/>
        </w:rPr>
        <w:t>3</w:t>
      </w:r>
      <w:r w:rsidR="00A42466" w:rsidRPr="00175C0E">
        <w:rPr>
          <w:rFonts w:ascii="Arial" w:hAnsi="Arial" w:cs="Arial"/>
          <w:spacing w:val="-4"/>
          <w:sz w:val="19"/>
          <w:szCs w:val="19"/>
        </w:rPr>
        <w:t>, the subsidiary had deferred of exploration and development</w:t>
      </w:r>
      <w:r w:rsidR="00A42466" w:rsidRPr="00175C0E">
        <w:rPr>
          <w:rFonts w:ascii="Arial" w:hAnsi="Arial" w:cs="Arial"/>
          <w:sz w:val="19"/>
          <w:szCs w:val="19"/>
        </w:rPr>
        <w:t xml:space="preserve"> costs amount of Baht</w:t>
      </w:r>
      <w:r w:rsidR="002B71C8" w:rsidRPr="00175C0E">
        <w:rPr>
          <w:rFonts w:ascii="Arial" w:hAnsi="Arial" w:cs="Arial"/>
          <w:sz w:val="19"/>
          <w:szCs w:val="19"/>
        </w:rPr>
        <w:t xml:space="preserve"> </w:t>
      </w:r>
      <w:r w:rsidR="00F74D0C" w:rsidRPr="00175C0E">
        <w:rPr>
          <w:rFonts w:ascii="Arial" w:hAnsi="Arial" w:cs="Arial"/>
          <w:sz w:val="19"/>
          <w:szCs w:val="19"/>
        </w:rPr>
        <w:t>3,005.96</w:t>
      </w:r>
      <w:r w:rsidR="002B71C8" w:rsidRPr="00175C0E">
        <w:rPr>
          <w:rFonts w:ascii="Arial" w:hAnsi="Arial" w:cs="Arial"/>
          <w:sz w:val="19"/>
          <w:szCs w:val="19"/>
        </w:rPr>
        <w:t xml:space="preserve"> </w:t>
      </w:r>
      <w:r w:rsidR="00A42466" w:rsidRPr="00175C0E">
        <w:rPr>
          <w:rFonts w:ascii="Arial" w:hAnsi="Arial" w:cs="Arial"/>
          <w:sz w:val="19"/>
          <w:szCs w:val="19"/>
        </w:rPr>
        <w:t xml:space="preserve">million and Baht </w:t>
      </w:r>
      <w:r w:rsidR="005E229D" w:rsidRPr="00175C0E">
        <w:rPr>
          <w:rFonts w:ascii="Arial" w:hAnsi="Arial" w:cs="Arial"/>
          <w:sz w:val="19"/>
          <w:szCs w:val="19"/>
          <w:lang w:val="en-GB"/>
        </w:rPr>
        <w:t>2,988</w:t>
      </w:r>
      <w:r w:rsidR="00F74D0C" w:rsidRPr="00175C0E">
        <w:rPr>
          <w:rFonts w:ascii="Arial" w:hAnsi="Arial" w:cs="Arial"/>
          <w:sz w:val="19"/>
          <w:szCs w:val="19"/>
          <w:lang w:val="en-GB"/>
        </w:rPr>
        <w:t>.35</w:t>
      </w:r>
      <w:r w:rsidR="00A42466" w:rsidRPr="00175C0E">
        <w:rPr>
          <w:rFonts w:ascii="Arial" w:hAnsi="Arial" w:cs="Arial"/>
          <w:sz w:val="19"/>
          <w:szCs w:val="19"/>
          <w:lang w:val="en-GB"/>
        </w:rPr>
        <w:t xml:space="preserve"> </w:t>
      </w:r>
      <w:r w:rsidR="00A42466" w:rsidRPr="00175C0E">
        <w:rPr>
          <w:rFonts w:ascii="Arial" w:hAnsi="Arial" w:cs="Arial"/>
          <w:sz w:val="19"/>
          <w:szCs w:val="19"/>
        </w:rPr>
        <w:t>million, respectively.</w:t>
      </w:r>
    </w:p>
    <w:p w14:paraId="71FED91B" w14:textId="77777777" w:rsidR="0086359E" w:rsidRPr="00175C0E" w:rsidRDefault="0086359E" w:rsidP="003D4439">
      <w:pPr>
        <w:pStyle w:val="NormalWeb"/>
        <w:spacing w:before="0" w:beforeAutospacing="0" w:after="0" w:afterAutospacing="0" w:line="360" w:lineRule="auto"/>
        <w:ind w:left="369"/>
        <w:jc w:val="thaiDistribute"/>
        <w:rPr>
          <w:rFonts w:ascii="Arial" w:hAnsi="Arial" w:cstheme="minorBidi"/>
          <w:sz w:val="19"/>
          <w:szCs w:val="19"/>
        </w:rPr>
      </w:pPr>
    </w:p>
    <w:p w14:paraId="4F9D7323" w14:textId="74B22C3B" w:rsidR="00A42466" w:rsidRPr="00175C0E" w:rsidRDefault="00A42466" w:rsidP="003D4439">
      <w:pPr>
        <w:pStyle w:val="NormalWeb"/>
        <w:spacing w:before="0" w:beforeAutospacing="0" w:after="0" w:afterAutospacing="0" w:line="360" w:lineRule="auto"/>
        <w:ind w:left="369"/>
        <w:jc w:val="thaiDistribute"/>
        <w:rPr>
          <w:rFonts w:ascii="Arial" w:hAnsi="Arial" w:cs="Arial"/>
          <w:sz w:val="19"/>
          <w:szCs w:val="19"/>
        </w:rPr>
      </w:pPr>
      <w:r w:rsidRPr="00175C0E">
        <w:rPr>
          <w:rFonts w:ascii="Arial" w:hAnsi="Arial" w:cs="Arial"/>
          <w:sz w:val="19"/>
          <w:szCs w:val="19"/>
        </w:rPr>
        <w:t xml:space="preserve">Movement of deferred exploration and development costs for the </w:t>
      </w:r>
      <w:r w:rsidR="00130BC2" w:rsidRPr="00175C0E">
        <w:rPr>
          <w:rFonts w:ascii="Arial" w:hAnsi="Arial" w:cs="Arial"/>
          <w:sz w:val="19"/>
          <w:szCs w:val="19"/>
        </w:rPr>
        <w:t>three</w:t>
      </w:r>
      <w:r w:rsidRPr="00175C0E">
        <w:rPr>
          <w:rFonts w:ascii="Arial" w:hAnsi="Arial" w:cs="Arial"/>
          <w:sz w:val="19"/>
          <w:szCs w:val="19"/>
        </w:rPr>
        <w:t xml:space="preserve">-month period ended </w:t>
      </w:r>
      <w:r w:rsidR="00130BC2"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676762D4" w14:textId="77777777" w:rsidR="002B0F05" w:rsidRPr="00175C0E" w:rsidRDefault="002B0F05" w:rsidP="001A392F">
      <w:pPr>
        <w:pStyle w:val="NormalWeb"/>
        <w:spacing w:before="0" w:beforeAutospacing="0" w:after="0" w:afterAutospacing="0" w:line="360" w:lineRule="auto"/>
        <w:ind w:left="432"/>
        <w:jc w:val="thaiDistribute"/>
        <w:rPr>
          <w:rFonts w:ascii="Arial" w:hAnsi="Arial" w:cs="Arial"/>
          <w:b/>
          <w:bCs/>
          <w:sz w:val="10"/>
          <w:szCs w:val="10"/>
        </w:rPr>
      </w:pPr>
    </w:p>
    <w:tbl>
      <w:tblPr>
        <w:tblW w:w="9028" w:type="dxa"/>
        <w:tblInd w:w="336" w:type="dxa"/>
        <w:tblLayout w:type="fixed"/>
        <w:tblLook w:val="0000" w:firstRow="0" w:lastRow="0" w:firstColumn="0" w:lastColumn="0" w:noHBand="0" w:noVBand="0"/>
      </w:tblPr>
      <w:tblGrid>
        <w:gridCol w:w="6537"/>
        <w:gridCol w:w="2491"/>
      </w:tblGrid>
      <w:tr w:rsidR="00A42466" w:rsidRPr="00175C0E" w14:paraId="2CB608C3" w14:textId="77777777" w:rsidTr="00DD7FA3">
        <w:trPr>
          <w:tblHeader/>
        </w:trPr>
        <w:tc>
          <w:tcPr>
            <w:tcW w:w="6537" w:type="dxa"/>
            <w:tcBorders>
              <w:top w:val="nil"/>
              <w:left w:val="nil"/>
              <w:bottom w:val="nil"/>
              <w:right w:val="nil"/>
            </w:tcBorders>
          </w:tcPr>
          <w:p w14:paraId="6656E6D2" w14:textId="77777777" w:rsidR="00A42466" w:rsidRPr="00175C0E" w:rsidRDefault="00A42466" w:rsidP="001A392F">
            <w:pPr>
              <w:spacing w:before="60" w:after="23" w:line="276" w:lineRule="auto"/>
              <w:jc w:val="center"/>
              <w:rPr>
                <w:rFonts w:ascii="Arial" w:hAnsi="Arial" w:cs="Arial"/>
                <w:sz w:val="19"/>
                <w:szCs w:val="19"/>
                <w:u w:val="words"/>
              </w:rPr>
            </w:pPr>
          </w:p>
        </w:tc>
        <w:tc>
          <w:tcPr>
            <w:tcW w:w="2491" w:type="dxa"/>
            <w:tcBorders>
              <w:top w:val="nil"/>
              <w:left w:val="nil"/>
              <w:bottom w:val="nil"/>
              <w:right w:val="nil"/>
            </w:tcBorders>
          </w:tcPr>
          <w:p w14:paraId="2EE1EFB7" w14:textId="77777777" w:rsidR="00A42466" w:rsidRPr="00175C0E" w:rsidRDefault="00A42466" w:rsidP="001A392F">
            <w:pPr>
              <w:tabs>
                <w:tab w:val="left" w:pos="900"/>
                <w:tab w:val="left" w:pos="1440"/>
                <w:tab w:val="left" w:pos="2880"/>
              </w:tabs>
              <w:spacing w:before="60" w:after="23" w:line="276" w:lineRule="auto"/>
              <w:jc w:val="right"/>
              <w:rPr>
                <w:rFonts w:ascii="Arial" w:hAnsi="Arial" w:cs="Arial"/>
                <w:sz w:val="19"/>
                <w:szCs w:val="19"/>
                <w:cs/>
              </w:rPr>
            </w:pPr>
            <w:r w:rsidRPr="00175C0E">
              <w:rPr>
                <w:rFonts w:ascii="Arial" w:hAnsi="Arial" w:cs="Arial"/>
                <w:sz w:val="19"/>
                <w:szCs w:val="19"/>
              </w:rPr>
              <w:t>(Unit : Thousand Baht)</w:t>
            </w:r>
          </w:p>
        </w:tc>
      </w:tr>
      <w:tr w:rsidR="00A42466" w:rsidRPr="00175C0E" w14:paraId="57388D64" w14:textId="77777777" w:rsidTr="00DD7FA3">
        <w:trPr>
          <w:tblHeader/>
        </w:trPr>
        <w:tc>
          <w:tcPr>
            <w:tcW w:w="6537" w:type="dxa"/>
            <w:tcBorders>
              <w:top w:val="nil"/>
              <w:left w:val="nil"/>
              <w:bottom w:val="nil"/>
              <w:right w:val="nil"/>
            </w:tcBorders>
          </w:tcPr>
          <w:p w14:paraId="5E7AED0A" w14:textId="77777777" w:rsidR="00A42466" w:rsidRPr="00175C0E" w:rsidRDefault="00A42466" w:rsidP="001A392F">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tcPr>
          <w:p w14:paraId="2CE48E6C" w14:textId="21AE8BFB" w:rsidR="00A42466" w:rsidRPr="00175C0E" w:rsidRDefault="00D6548F" w:rsidP="001A392F">
            <w:pPr>
              <w:pBdr>
                <w:bottom w:val="single" w:sz="4" w:space="1" w:color="auto"/>
              </w:pBdr>
              <w:spacing w:before="60" w:after="23" w:line="276" w:lineRule="auto"/>
              <w:jc w:val="center"/>
              <w:rPr>
                <w:rFonts w:ascii="Arial" w:hAnsi="Arial" w:cstheme="minorBidi"/>
                <w:sz w:val="19"/>
                <w:szCs w:val="19"/>
                <w:cs/>
              </w:rPr>
            </w:pPr>
            <w:r w:rsidRPr="00175C0E">
              <w:rPr>
                <w:rFonts w:ascii="Arial" w:hAnsi="Arial" w:cs="Arial"/>
                <w:sz w:val="19"/>
                <w:szCs w:val="19"/>
                <w:lang w:val="en-GB"/>
              </w:rPr>
              <w:t>Consolidated</w:t>
            </w:r>
            <w:r w:rsidR="00FB0B88" w:rsidRPr="00175C0E">
              <w:rPr>
                <w:rFonts w:ascii="Arial" w:hAnsi="Arial" w:cstheme="minorBidi"/>
                <w:sz w:val="19"/>
                <w:szCs w:val="19"/>
                <w:cs/>
                <w:lang w:val="en-GB"/>
              </w:rPr>
              <w:br/>
            </w:r>
            <w:r w:rsidR="00FB0B88"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r>
      <w:tr w:rsidR="00A42466" w:rsidRPr="00175C0E" w14:paraId="3CDE3F1E" w14:textId="77777777" w:rsidTr="00DD7FA3">
        <w:trPr>
          <w:tblHeader/>
        </w:trPr>
        <w:tc>
          <w:tcPr>
            <w:tcW w:w="6537" w:type="dxa"/>
            <w:tcBorders>
              <w:top w:val="nil"/>
              <w:left w:val="nil"/>
              <w:bottom w:val="nil"/>
              <w:right w:val="nil"/>
            </w:tcBorders>
          </w:tcPr>
          <w:p w14:paraId="2F950C19" w14:textId="77777777" w:rsidR="00A42466" w:rsidRPr="00175C0E" w:rsidRDefault="00A42466" w:rsidP="001A392F">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vAlign w:val="bottom"/>
          </w:tcPr>
          <w:p w14:paraId="03FDDB99" w14:textId="77777777" w:rsidR="00A42466" w:rsidRPr="00175C0E" w:rsidRDefault="00A42466" w:rsidP="001A392F">
            <w:pPr>
              <w:tabs>
                <w:tab w:val="left" w:pos="900"/>
              </w:tabs>
              <w:spacing w:before="60" w:after="23" w:line="276" w:lineRule="auto"/>
              <w:jc w:val="center"/>
              <w:rPr>
                <w:rFonts w:ascii="Arial" w:hAnsi="Arial" w:cs="Arial"/>
                <w:sz w:val="19"/>
                <w:szCs w:val="19"/>
              </w:rPr>
            </w:pPr>
          </w:p>
        </w:tc>
      </w:tr>
      <w:tr w:rsidR="00A42466" w:rsidRPr="00175C0E" w14:paraId="0357DCA7" w14:textId="77777777" w:rsidTr="00DD7FA3">
        <w:tc>
          <w:tcPr>
            <w:tcW w:w="6537" w:type="dxa"/>
            <w:tcBorders>
              <w:top w:val="nil"/>
              <w:left w:val="nil"/>
              <w:bottom w:val="nil"/>
              <w:right w:val="nil"/>
            </w:tcBorders>
          </w:tcPr>
          <w:p w14:paraId="35284721" w14:textId="77777777" w:rsidR="00A42466" w:rsidRPr="00175C0E" w:rsidRDefault="00A42466" w:rsidP="001A392F">
            <w:pPr>
              <w:spacing w:before="60" w:after="23" w:line="276" w:lineRule="auto"/>
              <w:jc w:val="both"/>
              <w:rPr>
                <w:rFonts w:ascii="Arial" w:hAnsi="Arial" w:cs="Arial"/>
                <w:sz w:val="19"/>
                <w:szCs w:val="19"/>
                <w:u w:val="single"/>
                <w:lang w:val="en-GB" w:eastAsia="en-GB"/>
              </w:rPr>
            </w:pPr>
            <w:r w:rsidRPr="00175C0E">
              <w:rPr>
                <w:rFonts w:ascii="Arial" w:hAnsi="Arial" w:cs="Arial"/>
                <w:sz w:val="19"/>
                <w:szCs w:val="19"/>
                <w:u w:val="single"/>
                <w:lang w:val="en-GB" w:eastAsia="en-GB"/>
              </w:rPr>
              <w:t>Deferred exploration expense</w:t>
            </w:r>
          </w:p>
        </w:tc>
        <w:tc>
          <w:tcPr>
            <w:tcW w:w="2491" w:type="dxa"/>
            <w:tcBorders>
              <w:top w:val="nil"/>
              <w:left w:val="nil"/>
              <w:bottom w:val="nil"/>
              <w:right w:val="nil"/>
            </w:tcBorders>
          </w:tcPr>
          <w:p w14:paraId="653D7FAC" w14:textId="77777777" w:rsidR="00A42466" w:rsidRPr="00175C0E" w:rsidRDefault="00A42466" w:rsidP="001A392F">
            <w:pPr>
              <w:spacing w:before="60" w:after="23" w:line="276" w:lineRule="auto"/>
              <w:jc w:val="both"/>
              <w:rPr>
                <w:rFonts w:ascii="Arial" w:hAnsi="Arial" w:cs="Arial"/>
                <w:sz w:val="19"/>
                <w:szCs w:val="19"/>
                <w:cs/>
              </w:rPr>
            </w:pPr>
          </w:p>
        </w:tc>
      </w:tr>
      <w:tr w:rsidR="00B53419" w:rsidRPr="00175C0E" w14:paraId="33A7C8C2" w14:textId="77777777" w:rsidTr="00DD7FA3">
        <w:tc>
          <w:tcPr>
            <w:tcW w:w="6537" w:type="dxa"/>
            <w:tcBorders>
              <w:top w:val="nil"/>
              <w:left w:val="nil"/>
              <w:bottom w:val="nil"/>
              <w:right w:val="nil"/>
            </w:tcBorders>
          </w:tcPr>
          <w:p w14:paraId="5CB8AD1C" w14:textId="2242E399" w:rsidR="00B53419" w:rsidRPr="00175C0E" w:rsidRDefault="00B53419" w:rsidP="001A392F">
            <w:pPr>
              <w:spacing w:before="60" w:after="23" w:line="276" w:lineRule="auto"/>
              <w:jc w:val="both"/>
              <w:rPr>
                <w:rFonts w:ascii="Arial" w:hAnsi="Arial" w:cs="Arial"/>
                <w:sz w:val="19"/>
                <w:szCs w:val="19"/>
                <w:cs/>
              </w:rPr>
            </w:pPr>
            <w:r w:rsidRPr="00175C0E">
              <w:rPr>
                <w:rFonts w:ascii="Arial" w:hAnsi="Arial" w:cs="Arial"/>
                <w:sz w:val="19"/>
                <w:szCs w:val="19"/>
                <w:lang w:val="en-GB" w:eastAsia="en-GB"/>
              </w:rPr>
              <w:t>Balance as at 1 January 2024</w:t>
            </w:r>
          </w:p>
        </w:tc>
        <w:tc>
          <w:tcPr>
            <w:tcW w:w="2491" w:type="dxa"/>
            <w:tcBorders>
              <w:top w:val="nil"/>
              <w:left w:val="nil"/>
              <w:bottom w:val="nil"/>
              <w:right w:val="nil"/>
            </w:tcBorders>
            <w:shd w:val="clear" w:color="auto" w:fill="auto"/>
          </w:tcPr>
          <w:p w14:paraId="33D5FF16" w14:textId="039D14DB" w:rsidR="00B53419" w:rsidRPr="00175C0E" w:rsidRDefault="00B53419" w:rsidP="001A392F">
            <w:pPr>
              <w:spacing w:before="60" w:after="23" w:line="276" w:lineRule="auto"/>
              <w:jc w:val="right"/>
              <w:rPr>
                <w:rFonts w:ascii="Arial" w:hAnsi="Arial" w:cs="Arial"/>
                <w:sz w:val="19"/>
                <w:szCs w:val="19"/>
              </w:rPr>
            </w:pPr>
            <w:r w:rsidRPr="00175C0E">
              <w:rPr>
                <w:rFonts w:ascii="Arial" w:hAnsi="Arial" w:cs="Arial"/>
                <w:sz w:val="19"/>
                <w:szCs w:val="19"/>
                <w:cs/>
              </w:rPr>
              <w:t>1</w:t>
            </w:r>
            <w:r w:rsidRPr="00175C0E">
              <w:rPr>
                <w:rFonts w:ascii="Arial" w:hAnsi="Arial" w:cs="Arial"/>
                <w:sz w:val="19"/>
                <w:szCs w:val="19"/>
              </w:rPr>
              <w:t>,</w:t>
            </w:r>
            <w:r w:rsidRPr="00175C0E">
              <w:rPr>
                <w:rFonts w:ascii="Arial" w:hAnsi="Arial" w:cs="Arial"/>
                <w:sz w:val="19"/>
                <w:szCs w:val="19"/>
                <w:cs/>
              </w:rPr>
              <w:t>280</w:t>
            </w:r>
            <w:r w:rsidRPr="00175C0E">
              <w:rPr>
                <w:rFonts w:ascii="Arial" w:hAnsi="Arial" w:cs="Arial"/>
                <w:sz w:val="19"/>
                <w:szCs w:val="19"/>
              </w:rPr>
              <w:t>,</w:t>
            </w:r>
            <w:r w:rsidRPr="00175C0E">
              <w:rPr>
                <w:rFonts w:ascii="Arial" w:hAnsi="Arial" w:cs="Arial"/>
                <w:sz w:val="19"/>
                <w:szCs w:val="19"/>
                <w:cs/>
              </w:rPr>
              <w:t>7</w:t>
            </w:r>
            <w:r w:rsidRPr="00175C0E">
              <w:rPr>
                <w:rFonts w:ascii="Arial" w:hAnsi="Arial" w:cs="Arial"/>
                <w:sz w:val="19"/>
                <w:szCs w:val="19"/>
              </w:rPr>
              <w:t>29</w:t>
            </w:r>
          </w:p>
        </w:tc>
      </w:tr>
      <w:tr w:rsidR="00B53419" w:rsidRPr="00175C0E" w14:paraId="6D9D3F8E" w14:textId="77777777" w:rsidTr="00DD7FA3">
        <w:tc>
          <w:tcPr>
            <w:tcW w:w="6537" w:type="dxa"/>
            <w:tcBorders>
              <w:top w:val="nil"/>
              <w:left w:val="nil"/>
              <w:bottom w:val="nil"/>
              <w:right w:val="nil"/>
            </w:tcBorders>
          </w:tcPr>
          <w:p w14:paraId="46CD852E" w14:textId="77777777" w:rsidR="00B53419" w:rsidRPr="00175C0E" w:rsidRDefault="00B53419" w:rsidP="001A392F">
            <w:pPr>
              <w:spacing w:before="60" w:after="23" w:line="276" w:lineRule="auto"/>
              <w:jc w:val="thaiDistribute"/>
              <w:rPr>
                <w:rFonts w:ascii="Arial" w:hAnsi="Arial" w:cs="Arial"/>
                <w:sz w:val="19"/>
                <w:szCs w:val="19"/>
                <w:cs/>
                <w:lang w:val="en-GB" w:eastAsia="en-GB"/>
              </w:rPr>
            </w:pPr>
            <w:r w:rsidRPr="00175C0E">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557B1338" w14:textId="1EDD9052" w:rsidR="00B53419" w:rsidRPr="00175C0E" w:rsidRDefault="00F74D0C" w:rsidP="001A392F">
            <w:pPr>
              <w:pBdr>
                <w:bottom w:val="single" w:sz="4" w:space="1" w:color="auto"/>
              </w:pBdr>
              <w:spacing w:before="60" w:after="23" w:line="276" w:lineRule="auto"/>
              <w:jc w:val="right"/>
              <w:rPr>
                <w:rFonts w:ascii="Arial" w:hAnsi="Arial" w:cs="Browallia New"/>
                <w:sz w:val="19"/>
              </w:rPr>
            </w:pPr>
            <w:r w:rsidRPr="00175C0E">
              <w:rPr>
                <w:rFonts w:ascii="Arial" w:hAnsi="Arial" w:cs="Browallia New"/>
                <w:sz w:val="19"/>
              </w:rPr>
              <w:t>17,608</w:t>
            </w:r>
          </w:p>
        </w:tc>
      </w:tr>
      <w:tr w:rsidR="00B53419" w:rsidRPr="00175C0E" w14:paraId="21FCB4A3" w14:textId="77777777" w:rsidTr="00DD7FA3">
        <w:tc>
          <w:tcPr>
            <w:tcW w:w="6537" w:type="dxa"/>
            <w:tcBorders>
              <w:top w:val="nil"/>
              <w:left w:val="nil"/>
              <w:bottom w:val="nil"/>
              <w:right w:val="nil"/>
            </w:tcBorders>
          </w:tcPr>
          <w:p w14:paraId="449C2039" w14:textId="3F834393" w:rsidR="00B53419" w:rsidRPr="00175C0E" w:rsidRDefault="00B53419" w:rsidP="001A392F">
            <w:pPr>
              <w:spacing w:before="60" w:after="23" w:line="276" w:lineRule="auto"/>
              <w:jc w:val="thaiDistribute"/>
              <w:rPr>
                <w:rFonts w:ascii="Arial" w:hAnsi="Arial" w:cs="Arial"/>
                <w:sz w:val="19"/>
                <w:szCs w:val="19"/>
                <w:cs/>
              </w:rPr>
            </w:pPr>
            <w:r w:rsidRPr="00175C0E">
              <w:rPr>
                <w:rFonts w:ascii="Arial" w:hAnsi="Arial" w:cs="Arial"/>
                <w:sz w:val="19"/>
                <w:szCs w:val="19"/>
                <w:lang w:val="en-GB" w:eastAsia="en-GB"/>
              </w:rPr>
              <w:t xml:space="preserve">Balance as at </w:t>
            </w:r>
            <w:r w:rsidRPr="00175C0E">
              <w:rPr>
                <w:rFonts w:ascii="Arial" w:hAnsi="Arial" w:cs="Arial"/>
                <w:sz w:val="19"/>
                <w:szCs w:val="19"/>
              </w:rPr>
              <w:t>31 March 2024</w:t>
            </w:r>
          </w:p>
        </w:tc>
        <w:tc>
          <w:tcPr>
            <w:tcW w:w="2491" w:type="dxa"/>
            <w:tcBorders>
              <w:top w:val="nil"/>
              <w:left w:val="nil"/>
              <w:bottom w:val="nil"/>
              <w:right w:val="nil"/>
            </w:tcBorders>
            <w:shd w:val="clear" w:color="auto" w:fill="auto"/>
          </w:tcPr>
          <w:p w14:paraId="348D0B71" w14:textId="3510E59D" w:rsidR="00B53419" w:rsidRPr="00175C0E" w:rsidRDefault="00F74D0C"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1,298,337</w:t>
            </w:r>
          </w:p>
        </w:tc>
      </w:tr>
      <w:tr w:rsidR="00B53419" w:rsidRPr="00175C0E" w14:paraId="1D96BEF2" w14:textId="77777777" w:rsidTr="00DD7FA3">
        <w:trPr>
          <w:trHeight w:val="186"/>
        </w:trPr>
        <w:tc>
          <w:tcPr>
            <w:tcW w:w="6537" w:type="dxa"/>
            <w:tcBorders>
              <w:top w:val="nil"/>
              <w:left w:val="nil"/>
              <w:bottom w:val="nil"/>
              <w:right w:val="nil"/>
            </w:tcBorders>
          </w:tcPr>
          <w:p w14:paraId="76AA88BC" w14:textId="77777777" w:rsidR="00B53419" w:rsidRPr="00175C0E" w:rsidRDefault="00B53419" w:rsidP="001A392F">
            <w:pPr>
              <w:spacing w:before="60" w:after="23" w:line="276" w:lineRule="auto"/>
              <w:jc w:val="both"/>
              <w:rPr>
                <w:rFonts w:ascii="Arial" w:hAnsi="Arial" w:cs="Arial"/>
                <w:sz w:val="19"/>
                <w:szCs w:val="19"/>
                <w:u w:val="single"/>
                <w:cs/>
                <w:lang w:val="en-GB"/>
              </w:rPr>
            </w:pPr>
          </w:p>
        </w:tc>
        <w:tc>
          <w:tcPr>
            <w:tcW w:w="2491" w:type="dxa"/>
            <w:tcBorders>
              <w:top w:val="nil"/>
              <w:left w:val="nil"/>
              <w:bottom w:val="nil"/>
              <w:right w:val="nil"/>
            </w:tcBorders>
            <w:shd w:val="clear" w:color="auto" w:fill="auto"/>
          </w:tcPr>
          <w:p w14:paraId="074C84FE" w14:textId="77777777" w:rsidR="00B53419" w:rsidRPr="00175C0E" w:rsidRDefault="00B53419" w:rsidP="001A392F">
            <w:pPr>
              <w:spacing w:before="60" w:after="23" w:line="276" w:lineRule="auto"/>
              <w:jc w:val="right"/>
              <w:rPr>
                <w:rFonts w:ascii="Arial" w:hAnsi="Arial" w:cs="Arial"/>
                <w:sz w:val="19"/>
                <w:szCs w:val="19"/>
                <w:cs/>
              </w:rPr>
            </w:pPr>
          </w:p>
        </w:tc>
      </w:tr>
      <w:tr w:rsidR="00B53419" w:rsidRPr="00175C0E" w14:paraId="598AE5D1" w14:textId="77777777" w:rsidTr="00DD7FA3">
        <w:trPr>
          <w:trHeight w:val="427"/>
        </w:trPr>
        <w:tc>
          <w:tcPr>
            <w:tcW w:w="6537" w:type="dxa"/>
            <w:tcBorders>
              <w:top w:val="nil"/>
              <w:left w:val="nil"/>
              <w:bottom w:val="nil"/>
              <w:right w:val="nil"/>
            </w:tcBorders>
          </w:tcPr>
          <w:p w14:paraId="3B280602" w14:textId="77777777" w:rsidR="00B53419" w:rsidRPr="00175C0E" w:rsidRDefault="00B53419" w:rsidP="001A392F">
            <w:pPr>
              <w:spacing w:before="60" w:after="23" w:line="276" w:lineRule="auto"/>
              <w:jc w:val="both"/>
              <w:rPr>
                <w:rFonts w:ascii="Arial" w:hAnsi="Arial" w:cs="Arial"/>
                <w:sz w:val="19"/>
                <w:szCs w:val="19"/>
                <w:u w:val="single"/>
                <w:cs/>
                <w:lang w:val="en-GB" w:eastAsia="en-GB"/>
              </w:rPr>
            </w:pPr>
            <w:r w:rsidRPr="00175C0E">
              <w:rPr>
                <w:rFonts w:ascii="Arial" w:hAnsi="Arial" w:cs="Arial"/>
                <w:sz w:val="19"/>
                <w:szCs w:val="19"/>
                <w:u w:val="single"/>
                <w:lang w:val="en-GB" w:eastAsia="en-GB"/>
              </w:rPr>
              <w:t>Expense for require concession certificate</w:t>
            </w:r>
          </w:p>
        </w:tc>
        <w:tc>
          <w:tcPr>
            <w:tcW w:w="2491" w:type="dxa"/>
            <w:tcBorders>
              <w:top w:val="nil"/>
              <w:left w:val="nil"/>
              <w:bottom w:val="nil"/>
              <w:right w:val="nil"/>
            </w:tcBorders>
            <w:shd w:val="clear" w:color="auto" w:fill="auto"/>
          </w:tcPr>
          <w:p w14:paraId="097B4822" w14:textId="77777777" w:rsidR="00B53419" w:rsidRPr="00175C0E" w:rsidRDefault="00B53419" w:rsidP="001A392F">
            <w:pPr>
              <w:spacing w:before="60" w:after="23" w:line="276" w:lineRule="auto"/>
              <w:jc w:val="thaiDistribute"/>
              <w:rPr>
                <w:rFonts w:ascii="Arial" w:hAnsi="Arial" w:cs="Arial"/>
                <w:sz w:val="19"/>
                <w:szCs w:val="19"/>
                <w:cs/>
                <w:lang w:val="en-GB" w:eastAsia="en-GB"/>
              </w:rPr>
            </w:pPr>
          </w:p>
        </w:tc>
      </w:tr>
      <w:tr w:rsidR="00645D1A" w:rsidRPr="00175C0E" w14:paraId="235F08D3" w14:textId="77777777">
        <w:tc>
          <w:tcPr>
            <w:tcW w:w="6537" w:type="dxa"/>
            <w:tcBorders>
              <w:top w:val="nil"/>
              <w:left w:val="nil"/>
              <w:bottom w:val="nil"/>
              <w:right w:val="nil"/>
            </w:tcBorders>
          </w:tcPr>
          <w:p w14:paraId="409F55DF" w14:textId="670FFCF6" w:rsidR="00645D1A" w:rsidRPr="00175C0E" w:rsidRDefault="00645D1A" w:rsidP="001A392F">
            <w:pPr>
              <w:spacing w:before="60" w:after="23" w:line="276" w:lineRule="auto"/>
              <w:jc w:val="both"/>
              <w:rPr>
                <w:rFonts w:ascii="Arial" w:hAnsi="Arial" w:cs="Arial"/>
                <w:sz w:val="19"/>
                <w:szCs w:val="19"/>
                <w:cs/>
              </w:rPr>
            </w:pPr>
            <w:r w:rsidRPr="00175C0E">
              <w:rPr>
                <w:rFonts w:ascii="Arial" w:hAnsi="Arial" w:cs="Arial"/>
                <w:sz w:val="19"/>
                <w:szCs w:val="19"/>
                <w:lang w:val="en-GB" w:eastAsia="en-GB"/>
              </w:rPr>
              <w:t>Balance as at 1 January 2024</w:t>
            </w:r>
          </w:p>
        </w:tc>
        <w:tc>
          <w:tcPr>
            <w:tcW w:w="2491" w:type="dxa"/>
            <w:tcBorders>
              <w:top w:val="nil"/>
              <w:left w:val="nil"/>
              <w:bottom w:val="nil"/>
              <w:right w:val="nil"/>
            </w:tcBorders>
            <w:shd w:val="clear" w:color="auto" w:fill="auto"/>
            <w:vAlign w:val="bottom"/>
          </w:tcPr>
          <w:p w14:paraId="3BAE28C6" w14:textId="11201F10" w:rsidR="00645D1A" w:rsidRPr="00175C0E" w:rsidRDefault="00645D1A" w:rsidP="001A392F">
            <w:pPr>
              <w:spacing w:before="60" w:after="23" w:line="276" w:lineRule="auto"/>
              <w:jc w:val="right"/>
              <w:rPr>
                <w:rFonts w:ascii="Arial" w:hAnsi="Arial" w:cs="Arial"/>
                <w:sz w:val="19"/>
                <w:szCs w:val="19"/>
              </w:rPr>
            </w:pPr>
            <w:r w:rsidRPr="00175C0E">
              <w:rPr>
                <w:rFonts w:ascii="Arial" w:hAnsi="Arial" w:cs="Arial"/>
                <w:sz w:val="19"/>
                <w:szCs w:val="19"/>
              </w:rPr>
              <w:t>1,707,620</w:t>
            </w:r>
          </w:p>
        </w:tc>
      </w:tr>
      <w:tr w:rsidR="00645D1A" w:rsidRPr="00175C0E" w14:paraId="057CBB12" w14:textId="77777777" w:rsidTr="00DD7FA3">
        <w:trPr>
          <w:trHeight w:val="339"/>
        </w:trPr>
        <w:tc>
          <w:tcPr>
            <w:tcW w:w="6537" w:type="dxa"/>
            <w:tcBorders>
              <w:top w:val="nil"/>
              <w:left w:val="nil"/>
              <w:bottom w:val="nil"/>
              <w:right w:val="nil"/>
            </w:tcBorders>
          </w:tcPr>
          <w:p w14:paraId="0FE258C7" w14:textId="77777777" w:rsidR="00645D1A" w:rsidRPr="00175C0E" w:rsidRDefault="00645D1A" w:rsidP="001A392F">
            <w:pPr>
              <w:spacing w:before="60" w:after="23" w:line="276" w:lineRule="auto"/>
              <w:jc w:val="thaiDistribute"/>
              <w:rPr>
                <w:rFonts w:ascii="Arial" w:hAnsi="Arial" w:cstheme="minorBidi"/>
                <w:sz w:val="19"/>
                <w:szCs w:val="19"/>
                <w:cs/>
                <w:lang w:val="en-GB" w:eastAsia="en-GB"/>
              </w:rPr>
            </w:pPr>
            <w:r w:rsidRPr="00175C0E">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797480C3" w14:textId="4E35614A" w:rsidR="00645D1A" w:rsidRPr="00175C0E" w:rsidRDefault="00F74D0C"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r>
      <w:tr w:rsidR="00645D1A" w:rsidRPr="00175C0E" w14:paraId="1FD7BA13" w14:textId="77777777" w:rsidTr="00DD7FA3">
        <w:tc>
          <w:tcPr>
            <w:tcW w:w="6537" w:type="dxa"/>
            <w:tcBorders>
              <w:top w:val="nil"/>
              <w:left w:val="nil"/>
              <w:bottom w:val="nil"/>
              <w:right w:val="nil"/>
            </w:tcBorders>
          </w:tcPr>
          <w:p w14:paraId="1D214954" w14:textId="679D34F8" w:rsidR="00645D1A" w:rsidRPr="00175C0E" w:rsidRDefault="00645D1A" w:rsidP="001A392F">
            <w:pPr>
              <w:spacing w:before="60" w:after="23" w:line="276" w:lineRule="auto"/>
              <w:jc w:val="thaiDistribute"/>
              <w:rPr>
                <w:rFonts w:ascii="Arial" w:hAnsi="Arial" w:cs="Arial"/>
                <w:sz w:val="19"/>
                <w:szCs w:val="19"/>
                <w:cs/>
              </w:rPr>
            </w:pPr>
            <w:r w:rsidRPr="00175C0E">
              <w:rPr>
                <w:rFonts w:ascii="Arial" w:hAnsi="Arial" w:cs="Arial"/>
                <w:sz w:val="19"/>
                <w:szCs w:val="19"/>
                <w:lang w:val="en-GB" w:eastAsia="en-GB"/>
              </w:rPr>
              <w:t xml:space="preserve">Balance as at </w:t>
            </w:r>
            <w:r w:rsidRPr="00175C0E">
              <w:rPr>
                <w:rFonts w:ascii="Arial" w:hAnsi="Arial" w:cs="Arial"/>
                <w:sz w:val="19"/>
                <w:szCs w:val="19"/>
              </w:rPr>
              <w:t>31 March 2024</w:t>
            </w:r>
          </w:p>
        </w:tc>
        <w:tc>
          <w:tcPr>
            <w:tcW w:w="2491" w:type="dxa"/>
            <w:tcBorders>
              <w:top w:val="nil"/>
              <w:left w:val="nil"/>
              <w:bottom w:val="nil"/>
              <w:right w:val="nil"/>
            </w:tcBorders>
            <w:shd w:val="clear" w:color="auto" w:fill="auto"/>
          </w:tcPr>
          <w:p w14:paraId="2106E04D" w14:textId="2F78F400" w:rsidR="00645D1A" w:rsidRPr="00175C0E" w:rsidRDefault="00F74D0C" w:rsidP="001A392F">
            <w:pPr>
              <w:pBdr>
                <w:bottom w:val="single" w:sz="4" w:space="1" w:color="auto"/>
              </w:pBdr>
              <w:tabs>
                <w:tab w:val="center" w:pos="535"/>
              </w:tabs>
              <w:spacing w:before="60" w:after="23" w:line="276" w:lineRule="auto"/>
              <w:jc w:val="right"/>
              <w:rPr>
                <w:rFonts w:ascii="Arial" w:hAnsi="Arial" w:cs="Arial"/>
                <w:sz w:val="19"/>
                <w:szCs w:val="19"/>
              </w:rPr>
            </w:pPr>
            <w:r w:rsidRPr="00175C0E">
              <w:rPr>
                <w:rFonts w:ascii="Arial" w:hAnsi="Arial" w:cs="Arial"/>
                <w:sz w:val="19"/>
                <w:szCs w:val="19"/>
              </w:rPr>
              <w:t>1,707,620</w:t>
            </w:r>
          </w:p>
        </w:tc>
      </w:tr>
      <w:tr w:rsidR="00645D1A" w:rsidRPr="00175C0E" w14:paraId="7E0DD44D" w14:textId="77777777" w:rsidTr="00DD7FA3">
        <w:trPr>
          <w:trHeight w:val="141"/>
        </w:trPr>
        <w:tc>
          <w:tcPr>
            <w:tcW w:w="6537" w:type="dxa"/>
            <w:tcBorders>
              <w:top w:val="nil"/>
              <w:left w:val="nil"/>
              <w:bottom w:val="nil"/>
              <w:right w:val="nil"/>
            </w:tcBorders>
          </w:tcPr>
          <w:p w14:paraId="320A250C" w14:textId="77777777" w:rsidR="00645D1A" w:rsidRPr="00175C0E" w:rsidRDefault="00645D1A" w:rsidP="001A392F">
            <w:pPr>
              <w:spacing w:before="60" w:after="23" w:line="276" w:lineRule="auto"/>
              <w:jc w:val="thaiDistribute"/>
              <w:rPr>
                <w:rFonts w:ascii="Arial" w:hAnsi="Arial" w:cs="Arial"/>
                <w:sz w:val="19"/>
                <w:szCs w:val="19"/>
                <w:cs/>
              </w:rPr>
            </w:pPr>
          </w:p>
        </w:tc>
        <w:tc>
          <w:tcPr>
            <w:tcW w:w="2491" w:type="dxa"/>
            <w:tcBorders>
              <w:top w:val="nil"/>
              <w:left w:val="nil"/>
              <w:bottom w:val="nil"/>
              <w:right w:val="nil"/>
            </w:tcBorders>
            <w:shd w:val="clear" w:color="auto" w:fill="auto"/>
          </w:tcPr>
          <w:p w14:paraId="4A3C1566" w14:textId="77777777" w:rsidR="00645D1A" w:rsidRPr="00175C0E" w:rsidRDefault="00645D1A" w:rsidP="001A392F">
            <w:pPr>
              <w:spacing w:before="60" w:after="23" w:line="276" w:lineRule="auto"/>
              <w:jc w:val="right"/>
              <w:rPr>
                <w:rFonts w:ascii="Arial" w:hAnsi="Arial" w:cs="Arial"/>
                <w:sz w:val="19"/>
                <w:szCs w:val="19"/>
                <w:cs/>
              </w:rPr>
            </w:pPr>
          </w:p>
        </w:tc>
      </w:tr>
      <w:tr w:rsidR="00645D1A" w:rsidRPr="00175C0E" w14:paraId="1187736D" w14:textId="77777777" w:rsidTr="00DD7FA3">
        <w:trPr>
          <w:trHeight w:val="150"/>
        </w:trPr>
        <w:tc>
          <w:tcPr>
            <w:tcW w:w="6537" w:type="dxa"/>
            <w:tcBorders>
              <w:top w:val="nil"/>
              <w:left w:val="nil"/>
              <w:bottom w:val="nil"/>
              <w:right w:val="nil"/>
            </w:tcBorders>
          </w:tcPr>
          <w:p w14:paraId="73967D8A" w14:textId="77777777" w:rsidR="00645D1A" w:rsidRPr="00175C0E" w:rsidRDefault="00645D1A" w:rsidP="001A392F">
            <w:pPr>
              <w:spacing w:before="60" w:after="23" w:line="276" w:lineRule="auto"/>
              <w:jc w:val="thaiDistribute"/>
              <w:rPr>
                <w:rFonts w:ascii="Arial" w:hAnsi="Arial" w:cs="Arial"/>
                <w:sz w:val="19"/>
                <w:szCs w:val="19"/>
              </w:rPr>
            </w:pPr>
            <w:r w:rsidRPr="00175C0E">
              <w:rPr>
                <w:rFonts w:ascii="Arial" w:hAnsi="Arial" w:cs="Arial"/>
                <w:sz w:val="19"/>
                <w:szCs w:val="19"/>
                <w:lang w:val="en-GB"/>
              </w:rPr>
              <w:t xml:space="preserve">Total </w:t>
            </w:r>
            <w:r w:rsidRPr="00175C0E">
              <w:rPr>
                <w:rFonts w:ascii="Arial" w:hAnsi="Arial" w:cs="Arial"/>
                <w:sz w:val="19"/>
                <w:szCs w:val="19"/>
              </w:rPr>
              <w:t>deferred exploration and development costs</w:t>
            </w:r>
          </w:p>
        </w:tc>
        <w:tc>
          <w:tcPr>
            <w:tcW w:w="2491" w:type="dxa"/>
            <w:tcBorders>
              <w:top w:val="nil"/>
              <w:left w:val="nil"/>
              <w:bottom w:val="nil"/>
              <w:right w:val="nil"/>
            </w:tcBorders>
            <w:shd w:val="clear" w:color="auto" w:fill="auto"/>
          </w:tcPr>
          <w:p w14:paraId="6F5B02CD" w14:textId="165F222F" w:rsidR="00645D1A" w:rsidRPr="00175C0E" w:rsidRDefault="00F74D0C"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3,005,957</w:t>
            </w:r>
          </w:p>
        </w:tc>
      </w:tr>
    </w:tbl>
    <w:p w14:paraId="1463E74E" w14:textId="77777777" w:rsidR="00A42466" w:rsidRPr="00175C0E" w:rsidRDefault="00A42466" w:rsidP="001A392F">
      <w:pPr>
        <w:tabs>
          <w:tab w:val="left" w:pos="900"/>
          <w:tab w:val="left" w:pos="2160"/>
        </w:tabs>
        <w:spacing w:line="360" w:lineRule="auto"/>
        <w:ind w:left="426" w:right="-43"/>
        <w:jc w:val="thaiDistribute"/>
        <w:rPr>
          <w:rFonts w:ascii="Arial" w:hAnsi="Arial" w:cs="Arial"/>
          <w:sz w:val="19"/>
          <w:szCs w:val="19"/>
        </w:rPr>
      </w:pPr>
    </w:p>
    <w:p w14:paraId="104504CA" w14:textId="77777777" w:rsidR="00330BC3" w:rsidRDefault="00330BC3" w:rsidP="001A392F">
      <w:pPr>
        <w:tabs>
          <w:tab w:val="left" w:pos="900"/>
          <w:tab w:val="left" w:pos="2160"/>
        </w:tabs>
        <w:spacing w:line="360" w:lineRule="auto"/>
        <w:ind w:left="426" w:right="-43"/>
        <w:jc w:val="thaiDistribute"/>
        <w:rPr>
          <w:rFonts w:ascii="Arial" w:hAnsi="Arial" w:cs="Arial"/>
          <w:sz w:val="19"/>
          <w:szCs w:val="19"/>
        </w:rPr>
      </w:pPr>
    </w:p>
    <w:p w14:paraId="40CC5E7A" w14:textId="0D7302F4" w:rsidR="007B171F" w:rsidRPr="00175C0E" w:rsidRDefault="00545ED4" w:rsidP="001A392F">
      <w:pPr>
        <w:tabs>
          <w:tab w:val="left" w:pos="900"/>
          <w:tab w:val="left" w:pos="2160"/>
        </w:tabs>
        <w:spacing w:line="360" w:lineRule="auto"/>
        <w:ind w:left="426" w:right="-43"/>
        <w:jc w:val="thaiDistribute"/>
        <w:rPr>
          <w:rFonts w:ascii="Arial" w:hAnsi="Arial" w:cs="Arial"/>
          <w:sz w:val="19"/>
          <w:szCs w:val="19"/>
        </w:rPr>
      </w:pPr>
      <w:r w:rsidRPr="00175C0E">
        <w:rPr>
          <w:rFonts w:ascii="Arial" w:hAnsi="Arial" w:cs="Arial"/>
          <w:sz w:val="19"/>
          <w:szCs w:val="19"/>
        </w:rPr>
        <w:lastRenderedPageBreak/>
        <w:t xml:space="preserve">The subsidiary filed an application for a mining concession certificate to the Department of Primary Industries and Mines (DPIM) in 2004. On 23 September 2022, the subsidiary was granted the third type mining concession, underground mining Potash type. According to the require for a concession certificate underground mining No. 1-4/2547 from the Director General of the DPIM for 4 plots of the South </w:t>
      </w:r>
      <w:proofErr w:type="spellStart"/>
      <w:r w:rsidRPr="00175C0E">
        <w:rPr>
          <w:rFonts w:ascii="Arial" w:hAnsi="Arial" w:cs="Arial"/>
          <w:sz w:val="19"/>
          <w:szCs w:val="19"/>
        </w:rPr>
        <w:t>Udon</w:t>
      </w:r>
      <w:proofErr w:type="spellEnd"/>
      <w:r w:rsidRPr="00175C0E">
        <w:rPr>
          <w:rFonts w:ascii="Arial" w:hAnsi="Arial" w:cs="Arial"/>
          <w:sz w:val="19"/>
          <w:szCs w:val="19"/>
        </w:rPr>
        <w:t xml:space="preserve"> mineral field, totaling the area 2</w:t>
      </w:r>
      <w:r w:rsidR="00A64F89" w:rsidRPr="00175C0E">
        <w:rPr>
          <w:rFonts w:ascii="Arial" w:hAnsi="Arial" w:cs="Arial"/>
          <w:sz w:val="19"/>
          <w:szCs w:val="19"/>
        </w:rPr>
        <w:t>6</w:t>
      </w:r>
      <w:r w:rsidRPr="00175C0E">
        <w:rPr>
          <w:rFonts w:ascii="Arial" w:hAnsi="Arial" w:cs="Arial"/>
          <w:sz w:val="19"/>
          <w:szCs w:val="19"/>
        </w:rPr>
        <w:t xml:space="preserve">,446 rai, 1 </w:t>
      </w:r>
      <w:proofErr w:type="spellStart"/>
      <w:r w:rsidRPr="00175C0E">
        <w:rPr>
          <w:rFonts w:ascii="Arial" w:hAnsi="Arial" w:cs="Arial"/>
          <w:sz w:val="19"/>
          <w:szCs w:val="19"/>
        </w:rPr>
        <w:t>ngan</w:t>
      </w:r>
      <w:proofErr w:type="spellEnd"/>
      <w:r w:rsidRPr="00175C0E">
        <w:rPr>
          <w:rFonts w:ascii="Arial" w:hAnsi="Arial" w:cs="Arial"/>
          <w:sz w:val="19"/>
          <w:szCs w:val="19"/>
        </w:rPr>
        <w:t xml:space="preserve">, 49 square </w:t>
      </w:r>
      <w:proofErr w:type="spellStart"/>
      <w:r w:rsidRPr="00175C0E">
        <w:rPr>
          <w:rFonts w:ascii="Arial" w:hAnsi="Arial" w:cs="Arial"/>
          <w:sz w:val="19"/>
          <w:szCs w:val="19"/>
        </w:rPr>
        <w:t>wa</w:t>
      </w:r>
      <w:proofErr w:type="spellEnd"/>
      <w:r w:rsidRPr="00175C0E">
        <w:rPr>
          <w:rFonts w:ascii="Arial" w:hAnsi="Arial" w:cs="Arial"/>
          <w:sz w:val="19"/>
          <w:szCs w:val="19"/>
        </w:rPr>
        <w:t>, which concession certificates has period of 25 years since 23 September 2022 and can require to extend the concession certificates additional for               5 years.  On 7 October 2022, the subsidiary received all 4 certificates and paid for compensation amount of USD 5 million (equivalent to Baht 187.43 million) as conditions in obtaining the certificate.</w:t>
      </w:r>
      <w:r w:rsidR="00A42466" w:rsidRPr="00175C0E">
        <w:rPr>
          <w:rFonts w:ascii="Arial" w:hAnsi="Arial" w:cs="Arial"/>
          <w:sz w:val="19"/>
          <w:szCs w:val="19"/>
        </w:rPr>
        <w:t xml:space="preserve"> </w:t>
      </w:r>
    </w:p>
    <w:p w14:paraId="6D8035D2" w14:textId="77777777" w:rsidR="00281D90" w:rsidRPr="00175C0E" w:rsidRDefault="00281D90" w:rsidP="001A392F">
      <w:pPr>
        <w:tabs>
          <w:tab w:val="left" w:pos="900"/>
          <w:tab w:val="left" w:pos="2160"/>
        </w:tabs>
        <w:spacing w:line="360" w:lineRule="auto"/>
        <w:ind w:left="426" w:right="-43"/>
        <w:jc w:val="thaiDistribute"/>
        <w:rPr>
          <w:rFonts w:ascii="Arial" w:hAnsi="Arial" w:cs="Arial"/>
          <w:sz w:val="19"/>
          <w:szCs w:val="19"/>
        </w:rPr>
      </w:pPr>
    </w:p>
    <w:p w14:paraId="6A9D9CA4" w14:textId="77777777" w:rsidR="00281D90" w:rsidRPr="00175C0E" w:rsidRDefault="00281D90" w:rsidP="001A392F">
      <w:pPr>
        <w:tabs>
          <w:tab w:val="left" w:pos="900"/>
          <w:tab w:val="left" w:pos="2160"/>
        </w:tabs>
        <w:spacing w:line="360" w:lineRule="auto"/>
        <w:ind w:left="426" w:right="-43"/>
        <w:jc w:val="thaiDistribute"/>
        <w:rPr>
          <w:rFonts w:ascii="Arial" w:hAnsi="Arial" w:cstheme="minorBidi"/>
          <w:sz w:val="19"/>
          <w:szCs w:val="19"/>
        </w:rPr>
      </w:pPr>
      <w:r w:rsidRPr="00175C0E">
        <w:rPr>
          <w:rFonts w:ascii="Arial" w:hAnsi="Arial" w:cstheme="minorBidi"/>
          <w:sz w:val="19"/>
          <w:szCs w:val="19"/>
        </w:rPr>
        <w:t>On 5 October 2023, the subsidiary received an acknowledgement letter for commencement of mine operations from relevant authority already. Currently, the subsidiary is preparing for construction phase of such mining.</w:t>
      </w:r>
    </w:p>
    <w:p w14:paraId="7516E36C" w14:textId="77777777" w:rsidR="007B171F" w:rsidRPr="00175C0E" w:rsidRDefault="007B171F" w:rsidP="001A392F">
      <w:pPr>
        <w:tabs>
          <w:tab w:val="left" w:pos="900"/>
          <w:tab w:val="left" w:pos="2160"/>
        </w:tabs>
        <w:spacing w:line="360" w:lineRule="auto"/>
        <w:ind w:left="426" w:right="-43"/>
        <w:jc w:val="thaiDistribute"/>
        <w:rPr>
          <w:rFonts w:ascii="Arial" w:hAnsi="Arial" w:cs="Arial"/>
          <w:sz w:val="18"/>
          <w:szCs w:val="18"/>
        </w:rPr>
      </w:pPr>
    </w:p>
    <w:p w14:paraId="57AD527B" w14:textId="0A1F974E" w:rsidR="00A42466" w:rsidRPr="00175C0E" w:rsidRDefault="00A42466" w:rsidP="001A392F">
      <w:pPr>
        <w:tabs>
          <w:tab w:val="left" w:pos="900"/>
          <w:tab w:val="left" w:pos="2160"/>
        </w:tabs>
        <w:spacing w:line="360" w:lineRule="auto"/>
        <w:ind w:left="426" w:right="-43"/>
        <w:jc w:val="thaiDistribute"/>
        <w:rPr>
          <w:rFonts w:ascii="Arial" w:hAnsi="Arial" w:cs="Arial"/>
          <w:sz w:val="19"/>
          <w:szCs w:val="19"/>
        </w:rPr>
      </w:pPr>
      <w:r w:rsidRPr="00175C0E">
        <w:rPr>
          <w:rFonts w:ascii="Arial" w:hAnsi="Arial" w:cs="Arial"/>
          <w:sz w:val="19"/>
          <w:szCs w:val="19"/>
        </w:rPr>
        <w:t xml:space="preserve">As of </w:t>
      </w:r>
      <w:r w:rsidR="00545ED4" w:rsidRPr="00175C0E">
        <w:rPr>
          <w:rFonts w:ascii="Arial" w:hAnsi="Arial" w:cs="Arial"/>
          <w:sz w:val="19"/>
          <w:szCs w:val="19"/>
        </w:rPr>
        <w:t>31 March 2024</w:t>
      </w:r>
      <w:r w:rsidRPr="00175C0E">
        <w:rPr>
          <w:rFonts w:ascii="Arial" w:hAnsi="Arial" w:cs="Arial"/>
          <w:sz w:val="19"/>
          <w:szCs w:val="19"/>
        </w:rPr>
        <w:t xml:space="preserve">, </w:t>
      </w:r>
      <w:r w:rsidR="007509B1" w:rsidRPr="00175C0E">
        <w:rPr>
          <w:rFonts w:ascii="Arial" w:hAnsi="Arial" w:cs="Arial"/>
          <w:sz w:val="19"/>
          <w:szCs w:val="19"/>
        </w:rPr>
        <w:t>the subsidiary has commitments regarding such compensation and recorded as deferred expenses, in the account “Deferred exploration and development costs" and as accrued expense in the statement of financial position.</w:t>
      </w:r>
      <w:r w:rsidRPr="00175C0E">
        <w:rPr>
          <w:rFonts w:ascii="Arial" w:hAnsi="Arial" w:cs="Arial"/>
          <w:sz w:val="19"/>
          <w:szCs w:val="19"/>
        </w:rPr>
        <w:t xml:space="preserve"> </w:t>
      </w:r>
    </w:p>
    <w:p w14:paraId="28C8A9BB" w14:textId="77777777" w:rsidR="002B0F05" w:rsidRPr="00175C0E" w:rsidRDefault="002B0F05" w:rsidP="001A392F">
      <w:pPr>
        <w:tabs>
          <w:tab w:val="left" w:pos="900"/>
          <w:tab w:val="left" w:pos="2160"/>
        </w:tabs>
        <w:spacing w:line="360" w:lineRule="auto"/>
        <w:ind w:left="426" w:right="-43"/>
        <w:jc w:val="thaiDistribute"/>
        <w:rPr>
          <w:rFonts w:ascii="Arial" w:hAnsi="Arial" w:cs="Arial"/>
          <w:sz w:val="18"/>
          <w:szCs w:val="18"/>
        </w:rPr>
      </w:pPr>
    </w:p>
    <w:p w14:paraId="492D9F99" w14:textId="47884135" w:rsidR="00A42466" w:rsidRPr="00175C0E" w:rsidRDefault="00A42466" w:rsidP="001A392F">
      <w:pPr>
        <w:tabs>
          <w:tab w:val="left" w:pos="900"/>
          <w:tab w:val="left" w:pos="2160"/>
        </w:tabs>
        <w:spacing w:line="360" w:lineRule="auto"/>
        <w:ind w:left="426" w:right="-43"/>
        <w:jc w:val="thaiDistribute"/>
        <w:rPr>
          <w:rFonts w:ascii="Arial" w:hAnsi="Arial" w:cs="Arial"/>
          <w:sz w:val="19"/>
          <w:szCs w:val="19"/>
        </w:rPr>
      </w:pPr>
      <w:r w:rsidRPr="00175C0E">
        <w:rPr>
          <w:rFonts w:ascii="Arial" w:hAnsi="Arial" w:cs="Arial"/>
          <w:sz w:val="19"/>
          <w:szCs w:val="19"/>
        </w:rPr>
        <w:t xml:space="preserve">As at </w:t>
      </w:r>
      <w:r w:rsidR="002B0F05" w:rsidRPr="00175C0E">
        <w:rPr>
          <w:rFonts w:ascii="Arial" w:hAnsi="Arial" w:cs="Arial"/>
          <w:sz w:val="19"/>
          <w:szCs w:val="19"/>
        </w:rPr>
        <w:t>31 March 2024</w:t>
      </w:r>
      <w:r w:rsidRPr="00175C0E">
        <w:rPr>
          <w:rFonts w:ascii="Arial" w:hAnsi="Arial" w:cs="Arial"/>
          <w:sz w:val="19"/>
          <w:szCs w:val="19"/>
        </w:rPr>
        <w:t xml:space="preserve">, </w:t>
      </w:r>
      <w:r w:rsidR="00885675" w:rsidRPr="00175C0E">
        <w:rPr>
          <w:rFonts w:ascii="Arial" w:hAnsi="Arial" w:cs="Arial"/>
          <w:sz w:val="19"/>
          <w:szCs w:val="19"/>
        </w:rPr>
        <w:t xml:space="preserve">the subsidiary has obligations under one of the conditions stipulated in the concession certificate by paying compensation to the owner or right to possess the land in the total amount of Baht </w:t>
      </w:r>
      <w:r w:rsidR="00F94F0C" w:rsidRPr="00175C0E">
        <w:rPr>
          <w:rFonts w:ascii="Arial" w:hAnsi="Arial" w:cs="Arial"/>
          <w:sz w:val="19"/>
          <w:szCs w:val="19"/>
        </w:rPr>
        <w:t>1,0</w:t>
      </w:r>
      <w:r w:rsidR="00385E2D" w:rsidRPr="00175C0E">
        <w:rPr>
          <w:rFonts w:ascii="Arial" w:hAnsi="Arial" w:cs="Arial"/>
          <w:sz w:val="19"/>
          <w:szCs w:val="19"/>
        </w:rPr>
        <w:t>88</w:t>
      </w:r>
      <w:r w:rsidR="00F94F0C" w:rsidRPr="00175C0E">
        <w:rPr>
          <w:rFonts w:ascii="Arial" w:hAnsi="Arial" w:cs="Arial"/>
          <w:sz w:val="19"/>
          <w:szCs w:val="19"/>
        </w:rPr>
        <w:t>.</w:t>
      </w:r>
      <w:r w:rsidR="00385E2D" w:rsidRPr="00175C0E">
        <w:rPr>
          <w:rFonts w:ascii="Arial" w:hAnsi="Arial" w:cs="Arial"/>
          <w:sz w:val="19"/>
          <w:szCs w:val="19"/>
        </w:rPr>
        <w:t>73</w:t>
      </w:r>
      <w:r w:rsidR="00F94F0C" w:rsidRPr="00175C0E">
        <w:rPr>
          <w:rFonts w:ascii="Arial" w:hAnsi="Arial" w:cs="Arial"/>
          <w:sz w:val="19"/>
          <w:szCs w:val="19"/>
        </w:rPr>
        <w:t xml:space="preserve"> </w:t>
      </w:r>
      <w:r w:rsidR="00885675" w:rsidRPr="00175C0E">
        <w:rPr>
          <w:rFonts w:ascii="Arial" w:hAnsi="Arial" w:cs="Arial"/>
          <w:sz w:val="19"/>
          <w:szCs w:val="19"/>
        </w:rPr>
        <w:t xml:space="preserve">million. The subsidiary company complied with the resolution of the Land Compensation Fund Committee regarding compensation, the conditions for the issuance of the Mining License, and relevant laws. This was done by depositing the Land Compensation amount into a commercial bank for the first installment, to be paid to the rightful owners who had not yet claimed their Land Compensation Fund, subject to future verification of the respective amounts for each plot of land. The subsidiary recognized the compensation in deferred expense which is recorded in the account “Deferred concession cost and cost of project under development” and is a liability which is recorded in the account “Liabilities payable as concession certificate” (Note </w:t>
      </w:r>
      <w:r w:rsidR="001F13D8" w:rsidRPr="00175C0E">
        <w:rPr>
          <w:rFonts w:ascii="Arial" w:hAnsi="Arial" w:cs="Arial"/>
          <w:sz w:val="19"/>
          <w:szCs w:val="19"/>
        </w:rPr>
        <w:t>2</w:t>
      </w:r>
      <w:r w:rsidR="00032B70" w:rsidRPr="00175C0E">
        <w:rPr>
          <w:rFonts w:ascii="Arial" w:hAnsi="Arial" w:cs="Arial"/>
          <w:sz w:val="19"/>
          <w:szCs w:val="19"/>
        </w:rPr>
        <w:t>5</w:t>
      </w:r>
      <w:r w:rsidR="00885675" w:rsidRPr="00175C0E">
        <w:rPr>
          <w:rFonts w:ascii="Arial" w:hAnsi="Arial" w:cs="Arial"/>
          <w:sz w:val="19"/>
          <w:szCs w:val="19"/>
        </w:rPr>
        <w:t xml:space="preserve"> to </w:t>
      </w:r>
      <w:r w:rsidR="00FB0B88" w:rsidRPr="00175C0E">
        <w:rPr>
          <w:rFonts w:ascii="Arial" w:hAnsi="Arial" w:cs="Browallia New"/>
          <w:sz w:val="19"/>
        </w:rPr>
        <w:t xml:space="preserve">the </w:t>
      </w:r>
      <w:r w:rsidR="00342F33" w:rsidRPr="00175C0E">
        <w:rPr>
          <w:rFonts w:ascii="Arial" w:hAnsi="Arial" w:cs="Arial"/>
          <w:sz w:val="19"/>
          <w:szCs w:val="19"/>
        </w:rPr>
        <w:t xml:space="preserve">interim </w:t>
      </w:r>
      <w:r w:rsidR="00885675" w:rsidRPr="00175C0E">
        <w:rPr>
          <w:rFonts w:ascii="Arial" w:hAnsi="Arial" w:cs="Arial"/>
          <w:sz w:val="19"/>
          <w:szCs w:val="19"/>
        </w:rPr>
        <w:t xml:space="preserve">financial </w:t>
      </w:r>
      <w:r w:rsidR="00B014D3" w:rsidRPr="00175C0E">
        <w:rPr>
          <w:rFonts w:ascii="Arial" w:hAnsi="Arial" w:cs="Browallia New"/>
          <w:sz w:val="19"/>
        </w:rPr>
        <w:t>information</w:t>
      </w:r>
      <w:r w:rsidR="00885675" w:rsidRPr="00175C0E">
        <w:rPr>
          <w:rFonts w:ascii="Arial" w:hAnsi="Arial" w:cs="Arial"/>
          <w:sz w:val="19"/>
          <w:szCs w:val="19"/>
        </w:rPr>
        <w:t>) in the consolidated statement of financial position.</w:t>
      </w:r>
    </w:p>
    <w:p w14:paraId="55A49113" w14:textId="77777777" w:rsidR="00A55079" w:rsidRPr="00175C0E" w:rsidRDefault="00A55079" w:rsidP="001A392F">
      <w:pPr>
        <w:tabs>
          <w:tab w:val="left" w:pos="900"/>
          <w:tab w:val="left" w:pos="2160"/>
        </w:tabs>
        <w:spacing w:line="360" w:lineRule="auto"/>
        <w:ind w:left="426" w:right="-43"/>
        <w:jc w:val="thaiDistribute"/>
        <w:rPr>
          <w:rFonts w:ascii="Arial" w:hAnsi="Arial" w:cstheme="minorBidi"/>
          <w:sz w:val="18"/>
          <w:szCs w:val="18"/>
        </w:rPr>
      </w:pPr>
    </w:p>
    <w:p w14:paraId="255E5661" w14:textId="0FF86795" w:rsidR="00A55079" w:rsidRPr="00175C0E" w:rsidRDefault="006A7AA4" w:rsidP="001A392F">
      <w:pPr>
        <w:tabs>
          <w:tab w:val="left" w:pos="900"/>
          <w:tab w:val="left" w:pos="2160"/>
        </w:tabs>
        <w:spacing w:line="360" w:lineRule="auto"/>
        <w:ind w:left="426" w:right="-43"/>
        <w:jc w:val="thaiDistribute"/>
        <w:rPr>
          <w:rFonts w:ascii="Arial" w:hAnsi="Arial" w:cs="Arial"/>
          <w:sz w:val="19"/>
          <w:szCs w:val="19"/>
          <w:lang w:val="en-GB"/>
        </w:rPr>
      </w:pPr>
      <w:r w:rsidRPr="00175C0E">
        <w:rPr>
          <w:rFonts w:ascii="Arial" w:hAnsi="Arial" w:cs="Arial"/>
          <w:sz w:val="19"/>
          <w:szCs w:val="19"/>
        </w:rPr>
        <w:t>However</w:t>
      </w:r>
      <w:r w:rsidR="0000790C" w:rsidRPr="00175C0E">
        <w:rPr>
          <w:rFonts w:ascii="Arial" w:hAnsi="Arial" w:cs="Browallia New"/>
          <w:sz w:val="19"/>
        </w:rPr>
        <w:t>,</w:t>
      </w:r>
      <w:r w:rsidRPr="00175C0E">
        <w:rPr>
          <w:rFonts w:ascii="Arial" w:hAnsi="Arial" w:cs="Arial"/>
          <w:sz w:val="19"/>
          <w:szCs w:val="19"/>
        </w:rPr>
        <w:t xml:space="preserve"> </w:t>
      </w:r>
      <w:r w:rsidR="0000790C" w:rsidRPr="00175C0E">
        <w:rPr>
          <w:rFonts w:ascii="Arial" w:hAnsi="Arial" w:cs="Arial"/>
          <w:sz w:val="19"/>
          <w:szCs w:val="19"/>
        </w:rPr>
        <w:t>t</w:t>
      </w:r>
      <w:r w:rsidR="00A55079" w:rsidRPr="00175C0E">
        <w:rPr>
          <w:rFonts w:ascii="Arial" w:hAnsi="Arial" w:cs="Arial"/>
          <w:sz w:val="19"/>
          <w:szCs w:val="19"/>
        </w:rPr>
        <w:t>he subsidiary must comply with the conditions for the issuance of the Mining Licenses and other relevant laws</w:t>
      </w:r>
      <w:r w:rsidR="0000790C" w:rsidRPr="00175C0E">
        <w:rPr>
          <w:rFonts w:ascii="Arial" w:hAnsi="Arial" w:cs="Arial"/>
          <w:sz w:val="19"/>
          <w:szCs w:val="19"/>
        </w:rPr>
        <w:t xml:space="preserve"> to be able to operate a mining business</w:t>
      </w:r>
      <w:r w:rsidR="00A55079" w:rsidRPr="00175C0E">
        <w:rPr>
          <w:rFonts w:ascii="Arial" w:hAnsi="Arial" w:cs="Arial"/>
          <w:sz w:val="19"/>
          <w:szCs w:val="19"/>
        </w:rPr>
        <w:t xml:space="preserve">, such as obtaining Public Liability Insurance for Mine, </w:t>
      </w:r>
      <w:r w:rsidR="00A55079" w:rsidRPr="00175C0E">
        <w:rPr>
          <w:rFonts w:ascii="Arial" w:hAnsi="Arial" w:cs="Browallia New"/>
          <w:sz w:val="19"/>
        </w:rPr>
        <w:t>r</w:t>
      </w:r>
      <w:r w:rsidR="00A55079" w:rsidRPr="00175C0E">
        <w:rPr>
          <w:rFonts w:ascii="Arial" w:hAnsi="Arial" w:cs="Arial"/>
          <w:sz w:val="19"/>
          <w:szCs w:val="19"/>
        </w:rPr>
        <w:t>ehabilitation of mine area, and contribution to relevant funds</w:t>
      </w:r>
      <w:r w:rsidRPr="00175C0E">
        <w:rPr>
          <w:rFonts w:ascii="Arial" w:hAnsi="Arial" w:cs="Browallia New"/>
          <w:sz w:val="19"/>
        </w:rPr>
        <w:t>.</w:t>
      </w:r>
      <w:r w:rsidR="00A55079" w:rsidRPr="00175C0E">
        <w:rPr>
          <w:rFonts w:ascii="Arial" w:hAnsi="Arial" w:cs="Arial"/>
          <w:sz w:val="19"/>
          <w:szCs w:val="19"/>
        </w:rPr>
        <w:t xml:space="preserve"> If the subsidiary fails to comply with the specified conditions without justifiable cause, the subsidiary must consent to revoke Mining License without any claiming damages. Nevertheless, the subsidiary has already begun to implement some of the aforementioned conditions in part.</w:t>
      </w:r>
    </w:p>
    <w:p w14:paraId="1B0993F7" w14:textId="77777777" w:rsidR="00A55079" w:rsidRPr="00175C0E" w:rsidRDefault="00A55079" w:rsidP="001A392F">
      <w:pPr>
        <w:tabs>
          <w:tab w:val="left" w:pos="900"/>
          <w:tab w:val="left" w:pos="2160"/>
        </w:tabs>
        <w:spacing w:line="360" w:lineRule="auto"/>
        <w:ind w:left="426" w:right="-43"/>
        <w:jc w:val="thaiDistribute"/>
        <w:rPr>
          <w:rFonts w:ascii="Arial" w:hAnsi="Arial" w:cs="Arial"/>
          <w:sz w:val="18"/>
          <w:szCs w:val="18"/>
        </w:rPr>
      </w:pPr>
    </w:p>
    <w:p w14:paraId="1C7CCD93" w14:textId="621219CA" w:rsidR="00A42466" w:rsidRPr="00175C0E" w:rsidRDefault="00EF2F32" w:rsidP="001A392F">
      <w:pPr>
        <w:tabs>
          <w:tab w:val="left" w:pos="900"/>
          <w:tab w:val="left" w:pos="2160"/>
        </w:tabs>
        <w:spacing w:line="360" w:lineRule="auto"/>
        <w:ind w:left="426" w:right="-43"/>
        <w:jc w:val="thaiDistribute"/>
        <w:rPr>
          <w:rFonts w:ascii="Arial" w:hAnsi="Arial" w:cs="Arial"/>
          <w:sz w:val="19"/>
          <w:szCs w:val="19"/>
        </w:rPr>
      </w:pPr>
      <w:r w:rsidRPr="00175C0E">
        <w:rPr>
          <w:rFonts w:ascii="Arial" w:hAnsi="Arial" w:cs="Arial"/>
          <w:sz w:val="19"/>
          <w:szCs w:val="19"/>
        </w:rPr>
        <w:t>As at 31 March 2024, t</w:t>
      </w:r>
      <w:r w:rsidR="00A42466" w:rsidRPr="00175C0E">
        <w:rPr>
          <w:rFonts w:ascii="Arial" w:hAnsi="Arial" w:cs="Arial"/>
          <w:sz w:val="19"/>
          <w:szCs w:val="19"/>
        </w:rPr>
        <w:t xml:space="preserve">he management of the group company believed that </w:t>
      </w:r>
      <w:r w:rsidR="004C35BD" w:rsidRPr="00175C0E">
        <w:rPr>
          <w:rFonts w:ascii="Arial" w:hAnsi="Arial" w:cs="Arial"/>
          <w:sz w:val="19"/>
          <w:szCs w:val="19"/>
        </w:rPr>
        <w:t xml:space="preserve">the </w:t>
      </w:r>
      <w:r w:rsidR="00A42466" w:rsidRPr="00175C0E">
        <w:rPr>
          <w:rFonts w:ascii="Arial" w:hAnsi="Arial" w:cs="Arial"/>
          <w:sz w:val="19"/>
          <w:szCs w:val="19"/>
        </w:rPr>
        <w:t>subsidiary will be able to operate under the specified conditions and able to operate mining business on time. Therefore, the Company's management believe that investment will not be impaired.</w:t>
      </w:r>
    </w:p>
    <w:p w14:paraId="7AE73B38" w14:textId="77777777" w:rsidR="00A42466" w:rsidRPr="00175C0E" w:rsidRDefault="00A42466" w:rsidP="001A392F">
      <w:pPr>
        <w:pStyle w:val="BlockText"/>
        <w:spacing w:before="0" w:after="0" w:line="360" w:lineRule="auto"/>
        <w:ind w:left="426" w:firstLine="6"/>
        <w:jc w:val="thaiDistribute"/>
        <w:rPr>
          <w:rFonts w:ascii="Arial" w:hAnsi="Arial" w:cs="Arial"/>
          <w:sz w:val="16"/>
          <w:szCs w:val="16"/>
        </w:rPr>
      </w:pPr>
    </w:p>
    <w:p w14:paraId="751DA442" w14:textId="77777777" w:rsidR="002731C8" w:rsidRPr="00175C0E" w:rsidRDefault="002731C8"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13D7C3BD" w14:textId="156C419B" w:rsidR="00A42466" w:rsidRPr="00175C0E" w:rsidRDefault="00A42466" w:rsidP="001A392F">
      <w:pPr>
        <w:numPr>
          <w:ilvl w:val="0"/>
          <w:numId w:val="6"/>
        </w:numPr>
        <w:tabs>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DEFERRED CONCESSION COSTS AND COSTS OF PROJECT UNDER DEVELOPMENT</w:t>
      </w:r>
    </w:p>
    <w:p w14:paraId="577CEED1"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tbl>
      <w:tblPr>
        <w:tblW w:w="9216" w:type="dxa"/>
        <w:tblInd w:w="284" w:type="dxa"/>
        <w:tblLayout w:type="fixed"/>
        <w:tblLook w:val="0000" w:firstRow="0" w:lastRow="0" w:firstColumn="0" w:lastColumn="0" w:noHBand="0" w:noVBand="0"/>
      </w:tblPr>
      <w:tblGrid>
        <w:gridCol w:w="3544"/>
        <w:gridCol w:w="1412"/>
        <w:gridCol w:w="1385"/>
        <w:gridCol w:w="1430"/>
        <w:gridCol w:w="1445"/>
      </w:tblGrid>
      <w:tr w:rsidR="00A42466" w:rsidRPr="00175C0E" w14:paraId="64675839" w14:textId="77777777" w:rsidTr="002306C0">
        <w:tc>
          <w:tcPr>
            <w:tcW w:w="3544" w:type="dxa"/>
          </w:tcPr>
          <w:p w14:paraId="6EE2BADD" w14:textId="77777777" w:rsidR="00A42466" w:rsidRPr="00175C0E" w:rsidRDefault="00A42466" w:rsidP="001A392F">
            <w:pPr>
              <w:tabs>
                <w:tab w:val="left" w:pos="3090"/>
                <w:tab w:val="left" w:pos="4860"/>
              </w:tabs>
              <w:spacing w:before="60" w:after="23" w:line="276" w:lineRule="auto"/>
              <w:ind w:left="-58"/>
              <w:rPr>
                <w:rFonts w:ascii="Arial" w:hAnsi="Arial" w:cs="Arial"/>
                <w:snapToGrid w:val="0"/>
                <w:sz w:val="19"/>
                <w:szCs w:val="19"/>
                <w:cs/>
                <w:lang w:eastAsia="th-TH"/>
              </w:rPr>
            </w:pPr>
          </w:p>
        </w:tc>
        <w:tc>
          <w:tcPr>
            <w:tcW w:w="2797" w:type="dxa"/>
            <w:gridSpan w:val="2"/>
          </w:tcPr>
          <w:p w14:paraId="0B27A28E" w14:textId="77777777" w:rsidR="00A42466" w:rsidRPr="00175C0E" w:rsidRDefault="00A42466" w:rsidP="001A392F">
            <w:pPr>
              <w:tabs>
                <w:tab w:val="left" w:pos="360"/>
              </w:tabs>
              <w:spacing w:before="60" w:after="23" w:line="276" w:lineRule="auto"/>
              <w:jc w:val="center"/>
              <w:rPr>
                <w:rFonts w:ascii="Arial" w:hAnsi="Arial" w:cs="Arial"/>
                <w:sz w:val="19"/>
                <w:szCs w:val="19"/>
                <w:cs/>
                <w:lang w:val="en-GB"/>
              </w:rPr>
            </w:pPr>
          </w:p>
        </w:tc>
        <w:tc>
          <w:tcPr>
            <w:tcW w:w="2875" w:type="dxa"/>
            <w:gridSpan w:val="2"/>
          </w:tcPr>
          <w:p w14:paraId="0A93D537" w14:textId="77777777" w:rsidR="00A42466" w:rsidRPr="00175C0E" w:rsidRDefault="00A42466" w:rsidP="001A392F">
            <w:pPr>
              <w:tabs>
                <w:tab w:val="left" w:pos="360"/>
              </w:tabs>
              <w:spacing w:before="60" w:after="23" w:line="276" w:lineRule="auto"/>
              <w:jc w:val="right"/>
              <w:rPr>
                <w:rFonts w:ascii="Arial" w:hAnsi="Arial" w:cs="Arial"/>
                <w:sz w:val="19"/>
                <w:szCs w:val="19"/>
                <w:cs/>
                <w:lang w:val="en-GB"/>
              </w:rPr>
            </w:pPr>
            <w:r w:rsidRPr="00175C0E">
              <w:rPr>
                <w:rFonts w:ascii="Arial" w:hAnsi="Arial" w:cs="Arial"/>
                <w:sz w:val="19"/>
                <w:szCs w:val="19"/>
              </w:rPr>
              <w:t>(Unit : Thousand Baht)</w:t>
            </w:r>
          </w:p>
        </w:tc>
      </w:tr>
      <w:tr w:rsidR="00A42466" w:rsidRPr="00175C0E" w14:paraId="2A623A73" w14:textId="77777777" w:rsidTr="002306C0">
        <w:tc>
          <w:tcPr>
            <w:tcW w:w="3544" w:type="dxa"/>
          </w:tcPr>
          <w:p w14:paraId="6BB07A37" w14:textId="77777777" w:rsidR="00A42466" w:rsidRPr="00175C0E" w:rsidRDefault="00A42466" w:rsidP="001A392F">
            <w:pPr>
              <w:tabs>
                <w:tab w:val="left" w:pos="3090"/>
                <w:tab w:val="left" w:pos="4860"/>
              </w:tabs>
              <w:spacing w:before="60" w:after="23" w:line="276" w:lineRule="auto"/>
              <w:ind w:left="-58"/>
              <w:rPr>
                <w:rFonts w:ascii="Arial" w:hAnsi="Arial" w:cs="Arial"/>
                <w:snapToGrid w:val="0"/>
                <w:sz w:val="19"/>
                <w:szCs w:val="19"/>
                <w:cs/>
                <w:lang w:eastAsia="th-TH"/>
              </w:rPr>
            </w:pPr>
          </w:p>
        </w:tc>
        <w:tc>
          <w:tcPr>
            <w:tcW w:w="2797" w:type="dxa"/>
            <w:gridSpan w:val="2"/>
          </w:tcPr>
          <w:p w14:paraId="6C4D8551" w14:textId="3D7F1331" w:rsidR="00A42466" w:rsidRPr="00175C0E" w:rsidRDefault="00D6548F" w:rsidP="001A392F">
            <w:pPr>
              <w:pBdr>
                <w:bottom w:val="single" w:sz="4" w:space="1" w:color="auto"/>
              </w:pBdr>
              <w:tabs>
                <w:tab w:val="left" w:pos="360"/>
              </w:tabs>
              <w:spacing w:before="60" w:after="23" w:line="276" w:lineRule="auto"/>
              <w:jc w:val="center"/>
              <w:rPr>
                <w:rFonts w:ascii="Arial" w:hAnsi="Arial" w:cstheme="minorBidi"/>
                <w:sz w:val="19"/>
                <w:szCs w:val="19"/>
                <w:lang w:val="en-GB"/>
              </w:rPr>
            </w:pPr>
            <w:r w:rsidRPr="00175C0E">
              <w:rPr>
                <w:rFonts w:ascii="Arial" w:hAnsi="Arial" w:cs="Arial"/>
                <w:sz w:val="19"/>
                <w:szCs w:val="19"/>
                <w:lang w:val="en-GB"/>
              </w:rPr>
              <w:t>Consolidated</w:t>
            </w:r>
            <w:r w:rsidR="00FB0B88" w:rsidRPr="00175C0E">
              <w:rPr>
                <w:rFonts w:ascii="Arial" w:hAnsi="Arial" w:cstheme="minorBidi"/>
                <w:sz w:val="19"/>
                <w:szCs w:val="19"/>
                <w:cs/>
                <w:lang w:val="en-GB"/>
              </w:rPr>
              <w:br/>
            </w:r>
            <w:r w:rsidR="00FB0B88"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875" w:type="dxa"/>
            <w:gridSpan w:val="2"/>
          </w:tcPr>
          <w:p w14:paraId="75005FA5" w14:textId="7CA52180" w:rsidR="00A42466" w:rsidRPr="00175C0E" w:rsidRDefault="00D6548F" w:rsidP="001A392F">
            <w:pPr>
              <w:pBdr>
                <w:bottom w:val="single" w:sz="4" w:space="1" w:color="auto"/>
              </w:pBdr>
              <w:tabs>
                <w:tab w:val="left" w:pos="360"/>
              </w:tabs>
              <w:spacing w:before="60" w:after="23" w:line="276" w:lineRule="auto"/>
              <w:jc w:val="center"/>
              <w:rPr>
                <w:rFonts w:ascii="Arial" w:hAnsi="Arial" w:cstheme="minorBidi"/>
                <w:sz w:val="19"/>
                <w:szCs w:val="19"/>
                <w:lang w:val="en-GB"/>
              </w:rPr>
            </w:pPr>
            <w:r w:rsidRPr="00175C0E">
              <w:rPr>
                <w:rFonts w:ascii="Arial" w:hAnsi="Arial" w:cs="Arial"/>
                <w:sz w:val="19"/>
                <w:szCs w:val="19"/>
                <w:lang w:val="en-GB"/>
              </w:rPr>
              <w:t>Separate</w:t>
            </w:r>
            <w:r w:rsidR="00FB0B88" w:rsidRPr="00175C0E">
              <w:rPr>
                <w:rFonts w:ascii="Arial" w:hAnsi="Arial" w:cstheme="minorBidi"/>
                <w:sz w:val="19"/>
                <w:szCs w:val="19"/>
                <w:cs/>
                <w:lang w:val="en-GB"/>
              </w:rPr>
              <w:br/>
            </w:r>
            <w:r w:rsidR="00FB0B88" w:rsidRPr="00175C0E">
              <w:rPr>
                <w:rFonts w:ascii="Arial" w:hAnsi="Arial" w:cstheme="minorBidi"/>
                <w:sz w:val="19"/>
                <w:szCs w:val="19"/>
              </w:rPr>
              <w:t>financial information</w:t>
            </w:r>
          </w:p>
        </w:tc>
      </w:tr>
      <w:tr w:rsidR="00884151" w:rsidRPr="00175C0E" w14:paraId="4913CF17" w14:textId="77777777" w:rsidTr="002306C0">
        <w:tc>
          <w:tcPr>
            <w:tcW w:w="3544" w:type="dxa"/>
          </w:tcPr>
          <w:p w14:paraId="15690AD9" w14:textId="77777777" w:rsidR="00884151" w:rsidRPr="00175C0E" w:rsidRDefault="00884151" w:rsidP="001A392F">
            <w:pPr>
              <w:tabs>
                <w:tab w:val="left" w:pos="3090"/>
                <w:tab w:val="left" w:pos="4860"/>
              </w:tabs>
              <w:spacing w:before="60" w:after="23" w:line="276" w:lineRule="auto"/>
              <w:ind w:left="-58"/>
              <w:rPr>
                <w:rFonts w:ascii="Arial" w:hAnsi="Arial" w:cs="Arial"/>
                <w:snapToGrid w:val="0"/>
                <w:sz w:val="19"/>
                <w:szCs w:val="19"/>
                <w:cs/>
                <w:lang w:eastAsia="th-TH"/>
              </w:rPr>
            </w:pPr>
          </w:p>
        </w:tc>
        <w:tc>
          <w:tcPr>
            <w:tcW w:w="1412" w:type="dxa"/>
          </w:tcPr>
          <w:p w14:paraId="79D1DBBA" w14:textId="7A50D05B" w:rsidR="00884151" w:rsidRPr="00175C0E" w:rsidRDefault="00884151" w:rsidP="001A392F">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175C0E">
              <w:rPr>
                <w:rFonts w:ascii="Arial" w:hAnsi="Arial" w:cs="Arial"/>
                <w:sz w:val="19"/>
                <w:szCs w:val="19"/>
              </w:rPr>
              <w:t>31 March</w:t>
            </w:r>
            <w:r w:rsidRPr="00175C0E">
              <w:rPr>
                <w:rFonts w:ascii="Arial" w:hAnsi="Arial" w:cs="Arial"/>
                <w:sz w:val="19"/>
                <w:szCs w:val="19"/>
              </w:rPr>
              <w:br/>
              <w:t>2024</w:t>
            </w:r>
          </w:p>
        </w:tc>
        <w:tc>
          <w:tcPr>
            <w:tcW w:w="1385" w:type="dxa"/>
          </w:tcPr>
          <w:p w14:paraId="02E777EB" w14:textId="4C13166A" w:rsidR="00884151" w:rsidRPr="00175C0E" w:rsidRDefault="00884151" w:rsidP="001A392F">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175C0E">
              <w:rPr>
                <w:rFonts w:ascii="Arial" w:hAnsi="Arial" w:cs="Arial"/>
                <w:sz w:val="19"/>
                <w:szCs w:val="19"/>
              </w:rPr>
              <w:t>31 December 2023</w:t>
            </w:r>
          </w:p>
        </w:tc>
        <w:tc>
          <w:tcPr>
            <w:tcW w:w="1430" w:type="dxa"/>
          </w:tcPr>
          <w:p w14:paraId="04F023E7" w14:textId="3F5E15B8" w:rsidR="00884151" w:rsidRPr="00175C0E" w:rsidRDefault="00884151" w:rsidP="001A392F">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175C0E">
              <w:rPr>
                <w:rFonts w:ascii="Arial" w:hAnsi="Arial" w:cs="Arial"/>
                <w:sz w:val="19"/>
                <w:szCs w:val="19"/>
              </w:rPr>
              <w:t>31 March</w:t>
            </w:r>
            <w:r w:rsidRPr="00175C0E">
              <w:rPr>
                <w:rFonts w:ascii="Arial" w:hAnsi="Arial" w:cs="Arial"/>
                <w:sz w:val="19"/>
                <w:szCs w:val="19"/>
              </w:rPr>
              <w:br/>
              <w:t>2024</w:t>
            </w:r>
          </w:p>
        </w:tc>
        <w:tc>
          <w:tcPr>
            <w:tcW w:w="1445" w:type="dxa"/>
          </w:tcPr>
          <w:p w14:paraId="0B9E0ADF" w14:textId="5A21058A" w:rsidR="00884151" w:rsidRPr="00175C0E" w:rsidRDefault="00884151" w:rsidP="001A392F">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175C0E">
              <w:rPr>
                <w:rFonts w:ascii="Arial" w:hAnsi="Arial" w:cs="Arial"/>
                <w:sz w:val="19"/>
                <w:szCs w:val="19"/>
              </w:rPr>
              <w:t>31 December 2023</w:t>
            </w:r>
          </w:p>
        </w:tc>
      </w:tr>
      <w:tr w:rsidR="00A42466" w:rsidRPr="00175C0E" w14:paraId="6538AD25" w14:textId="77777777" w:rsidTr="00FB0B88">
        <w:trPr>
          <w:trHeight w:val="218"/>
        </w:trPr>
        <w:tc>
          <w:tcPr>
            <w:tcW w:w="4951" w:type="dxa"/>
            <w:gridSpan w:val="2"/>
          </w:tcPr>
          <w:p w14:paraId="17FC77E2" w14:textId="77777777" w:rsidR="00A42466" w:rsidRPr="00175C0E" w:rsidRDefault="00A42466" w:rsidP="001A392F">
            <w:pPr>
              <w:tabs>
                <w:tab w:val="left" w:pos="360"/>
              </w:tabs>
              <w:spacing w:before="60" w:after="23" w:line="276" w:lineRule="auto"/>
              <w:ind w:right="-102"/>
              <w:rPr>
                <w:rFonts w:ascii="Arial" w:hAnsi="Arial" w:cstheme="minorBidi"/>
                <w:snapToGrid w:val="0"/>
                <w:sz w:val="14"/>
                <w:szCs w:val="14"/>
                <w:cs/>
                <w:lang w:eastAsia="th-TH"/>
              </w:rPr>
            </w:pPr>
          </w:p>
        </w:tc>
        <w:tc>
          <w:tcPr>
            <w:tcW w:w="1385" w:type="dxa"/>
          </w:tcPr>
          <w:p w14:paraId="4B8FD378" w14:textId="77777777" w:rsidR="00A42466" w:rsidRPr="00175C0E" w:rsidRDefault="00A42466" w:rsidP="001A392F">
            <w:pPr>
              <w:tabs>
                <w:tab w:val="left" w:pos="3090"/>
                <w:tab w:val="left" w:pos="4860"/>
              </w:tabs>
              <w:spacing w:before="60" w:after="23" w:line="276" w:lineRule="auto"/>
              <w:jc w:val="center"/>
              <w:rPr>
                <w:rFonts w:ascii="Arial" w:hAnsi="Arial" w:cs="Arial"/>
                <w:snapToGrid w:val="0"/>
                <w:sz w:val="19"/>
                <w:szCs w:val="19"/>
                <w:cs/>
                <w:lang w:eastAsia="th-TH"/>
              </w:rPr>
            </w:pPr>
          </w:p>
        </w:tc>
        <w:tc>
          <w:tcPr>
            <w:tcW w:w="1430" w:type="dxa"/>
          </w:tcPr>
          <w:p w14:paraId="67B08F8A" w14:textId="77777777" w:rsidR="00A42466" w:rsidRPr="00175C0E" w:rsidRDefault="00A42466" w:rsidP="001A392F">
            <w:pPr>
              <w:tabs>
                <w:tab w:val="left" w:pos="3090"/>
                <w:tab w:val="left" w:pos="4860"/>
              </w:tabs>
              <w:spacing w:before="60" w:after="23" w:line="276" w:lineRule="auto"/>
              <w:jc w:val="center"/>
              <w:rPr>
                <w:rFonts w:ascii="Arial" w:hAnsi="Arial" w:cs="Arial"/>
                <w:snapToGrid w:val="0"/>
                <w:sz w:val="19"/>
                <w:szCs w:val="19"/>
                <w:cs/>
                <w:lang w:eastAsia="th-TH"/>
              </w:rPr>
            </w:pPr>
          </w:p>
        </w:tc>
        <w:tc>
          <w:tcPr>
            <w:tcW w:w="1445" w:type="dxa"/>
          </w:tcPr>
          <w:p w14:paraId="7B7F7F04" w14:textId="77777777" w:rsidR="00A42466" w:rsidRPr="00175C0E" w:rsidRDefault="00A42466" w:rsidP="001A392F">
            <w:pPr>
              <w:tabs>
                <w:tab w:val="left" w:pos="3090"/>
                <w:tab w:val="left" w:pos="4860"/>
              </w:tabs>
              <w:spacing w:before="60" w:after="23" w:line="276" w:lineRule="auto"/>
              <w:jc w:val="center"/>
              <w:rPr>
                <w:rFonts w:ascii="Arial" w:hAnsi="Arial" w:cs="Arial"/>
                <w:snapToGrid w:val="0"/>
                <w:sz w:val="19"/>
                <w:szCs w:val="19"/>
                <w:cs/>
                <w:lang w:eastAsia="th-TH"/>
              </w:rPr>
            </w:pPr>
          </w:p>
        </w:tc>
      </w:tr>
      <w:tr w:rsidR="00F943A3" w:rsidRPr="00175C0E" w14:paraId="052694AF" w14:textId="77777777" w:rsidTr="002306C0">
        <w:trPr>
          <w:trHeight w:val="263"/>
        </w:trPr>
        <w:tc>
          <w:tcPr>
            <w:tcW w:w="3544" w:type="dxa"/>
          </w:tcPr>
          <w:p w14:paraId="4A574579" w14:textId="0CE41D4D" w:rsidR="00F943A3" w:rsidRPr="00175C0E" w:rsidRDefault="00F943A3" w:rsidP="001A392F">
            <w:pPr>
              <w:tabs>
                <w:tab w:val="left" w:pos="360"/>
              </w:tabs>
              <w:spacing w:before="60" w:after="23" w:line="276" w:lineRule="auto"/>
              <w:ind w:firstLine="34"/>
              <w:rPr>
                <w:rFonts w:ascii="Arial" w:hAnsi="Arial" w:cs="Arial"/>
                <w:sz w:val="19"/>
                <w:szCs w:val="19"/>
              </w:rPr>
            </w:pPr>
            <w:r w:rsidRPr="00175C0E">
              <w:rPr>
                <w:rFonts w:ascii="Arial" w:hAnsi="Arial" w:cs="Arial"/>
                <w:sz w:val="19"/>
                <w:szCs w:val="19"/>
                <w:lang w:val="en-GB"/>
              </w:rPr>
              <w:t>Concession cost</w:t>
            </w:r>
          </w:p>
        </w:tc>
        <w:tc>
          <w:tcPr>
            <w:tcW w:w="1412" w:type="dxa"/>
          </w:tcPr>
          <w:p w14:paraId="1111156A" w14:textId="7B6FC2BE" w:rsidR="00F943A3" w:rsidRPr="00175C0E" w:rsidRDefault="00A90112" w:rsidP="001A392F">
            <w:pPr>
              <w:tabs>
                <w:tab w:val="left" w:pos="360"/>
              </w:tabs>
              <w:spacing w:before="60" w:after="23" w:line="276" w:lineRule="auto"/>
              <w:jc w:val="right"/>
              <w:rPr>
                <w:rFonts w:ascii="Arial" w:hAnsi="Arial" w:cs="Arial"/>
                <w:sz w:val="19"/>
                <w:szCs w:val="19"/>
              </w:rPr>
            </w:pPr>
            <w:r w:rsidRPr="00175C0E">
              <w:rPr>
                <w:rFonts w:ascii="Arial" w:hAnsi="Arial" w:cs="Arial"/>
                <w:sz w:val="19"/>
                <w:szCs w:val="19"/>
              </w:rPr>
              <w:t>210,989</w:t>
            </w:r>
          </w:p>
        </w:tc>
        <w:tc>
          <w:tcPr>
            <w:tcW w:w="1385" w:type="dxa"/>
          </w:tcPr>
          <w:p w14:paraId="576F50E8" w14:textId="5C51099F" w:rsidR="00F943A3" w:rsidRPr="00175C0E" w:rsidRDefault="00F943A3" w:rsidP="001A392F">
            <w:pP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198,018</w:t>
            </w:r>
          </w:p>
        </w:tc>
        <w:tc>
          <w:tcPr>
            <w:tcW w:w="1430" w:type="dxa"/>
          </w:tcPr>
          <w:p w14:paraId="647FC678" w14:textId="779D2CDD" w:rsidR="00F943A3" w:rsidRPr="00175C0E" w:rsidRDefault="00A90112" w:rsidP="001A392F">
            <w:pPr>
              <w:tabs>
                <w:tab w:val="left" w:pos="360"/>
              </w:tabs>
              <w:spacing w:before="60" w:after="23" w:line="276" w:lineRule="auto"/>
              <w:jc w:val="right"/>
              <w:rPr>
                <w:rFonts w:ascii="Arial" w:hAnsi="Arial" w:cs="Arial"/>
                <w:sz w:val="19"/>
                <w:szCs w:val="19"/>
              </w:rPr>
            </w:pPr>
            <w:r w:rsidRPr="00175C0E">
              <w:rPr>
                <w:rFonts w:ascii="Arial" w:hAnsi="Arial" w:cs="Arial"/>
                <w:sz w:val="19"/>
                <w:szCs w:val="19"/>
              </w:rPr>
              <w:t>-</w:t>
            </w:r>
          </w:p>
        </w:tc>
        <w:tc>
          <w:tcPr>
            <w:tcW w:w="1445" w:type="dxa"/>
          </w:tcPr>
          <w:p w14:paraId="14EDE2E8" w14:textId="7FFCD43A" w:rsidR="00F943A3" w:rsidRPr="00175C0E" w:rsidRDefault="00F943A3" w:rsidP="001A392F">
            <w:pP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w:t>
            </w:r>
          </w:p>
        </w:tc>
      </w:tr>
      <w:tr w:rsidR="00F943A3" w:rsidRPr="00175C0E" w14:paraId="14F82A38" w14:textId="77777777" w:rsidTr="002306C0">
        <w:trPr>
          <w:trHeight w:val="263"/>
        </w:trPr>
        <w:tc>
          <w:tcPr>
            <w:tcW w:w="3544" w:type="dxa"/>
          </w:tcPr>
          <w:p w14:paraId="3422AC1B" w14:textId="2644CF97" w:rsidR="00F943A3" w:rsidRPr="00175C0E" w:rsidRDefault="00F943A3" w:rsidP="001A392F">
            <w:pPr>
              <w:tabs>
                <w:tab w:val="left" w:pos="360"/>
              </w:tabs>
              <w:spacing w:before="60" w:after="23" w:line="276" w:lineRule="auto"/>
              <w:ind w:firstLine="34"/>
              <w:rPr>
                <w:rFonts w:ascii="Arial" w:hAnsi="Arial" w:cs="Arial"/>
                <w:sz w:val="19"/>
                <w:szCs w:val="19"/>
              </w:rPr>
            </w:pPr>
            <w:r w:rsidRPr="00175C0E">
              <w:rPr>
                <w:rFonts w:ascii="Arial" w:hAnsi="Arial" w:cs="Arial"/>
                <w:sz w:val="19"/>
                <w:szCs w:val="19"/>
                <w:lang w:val="en-GB"/>
              </w:rPr>
              <w:t>Costs of project under development</w:t>
            </w:r>
          </w:p>
        </w:tc>
        <w:tc>
          <w:tcPr>
            <w:tcW w:w="1412" w:type="dxa"/>
          </w:tcPr>
          <w:p w14:paraId="313159EE" w14:textId="7670D971" w:rsidR="00F943A3" w:rsidRPr="00175C0E" w:rsidRDefault="00A90112" w:rsidP="001A392F">
            <w:pPr>
              <w:pBdr>
                <w:bottom w:val="single" w:sz="4" w:space="1" w:color="auto"/>
              </w:pBdr>
              <w:tabs>
                <w:tab w:val="left" w:pos="360"/>
              </w:tabs>
              <w:spacing w:before="60" w:after="23" w:line="276" w:lineRule="auto"/>
              <w:jc w:val="right"/>
              <w:rPr>
                <w:rFonts w:ascii="Arial" w:hAnsi="Arial" w:cs="Arial"/>
                <w:sz w:val="19"/>
                <w:szCs w:val="19"/>
              </w:rPr>
            </w:pPr>
            <w:r w:rsidRPr="00175C0E">
              <w:rPr>
                <w:rFonts w:ascii="Arial" w:hAnsi="Arial" w:cs="Arial"/>
                <w:sz w:val="19"/>
                <w:szCs w:val="19"/>
              </w:rPr>
              <w:t>2,514,921</w:t>
            </w:r>
          </w:p>
        </w:tc>
        <w:tc>
          <w:tcPr>
            <w:tcW w:w="1385" w:type="dxa"/>
          </w:tcPr>
          <w:p w14:paraId="4D53DC4C" w14:textId="2BEB1345" w:rsidR="00F943A3" w:rsidRPr="00175C0E" w:rsidRDefault="00F943A3" w:rsidP="001A392F">
            <w:pPr>
              <w:pBdr>
                <w:bottom w:val="single" w:sz="4" w:space="1" w:color="auto"/>
              </w:pBd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2,490,924</w:t>
            </w:r>
          </w:p>
        </w:tc>
        <w:tc>
          <w:tcPr>
            <w:tcW w:w="1430" w:type="dxa"/>
          </w:tcPr>
          <w:p w14:paraId="25372B79" w14:textId="12CC7CA6" w:rsidR="00F943A3" w:rsidRPr="00175C0E" w:rsidRDefault="00A90112" w:rsidP="001A392F">
            <w:pPr>
              <w:pBdr>
                <w:bottom w:val="single" w:sz="4" w:space="1" w:color="auto"/>
              </w:pBdr>
              <w:tabs>
                <w:tab w:val="left" w:pos="360"/>
              </w:tabs>
              <w:spacing w:before="60" w:after="23" w:line="276" w:lineRule="auto"/>
              <w:jc w:val="right"/>
              <w:rPr>
                <w:rFonts w:ascii="Arial" w:hAnsi="Arial" w:cs="Arial"/>
                <w:sz w:val="19"/>
                <w:szCs w:val="19"/>
              </w:rPr>
            </w:pPr>
            <w:r w:rsidRPr="00175C0E">
              <w:rPr>
                <w:rFonts w:ascii="Arial" w:hAnsi="Arial" w:cs="Arial"/>
                <w:sz w:val="19"/>
                <w:szCs w:val="19"/>
              </w:rPr>
              <w:t>2,293,181</w:t>
            </w:r>
          </w:p>
        </w:tc>
        <w:tc>
          <w:tcPr>
            <w:tcW w:w="1445" w:type="dxa"/>
          </w:tcPr>
          <w:p w14:paraId="508B8EF5" w14:textId="2166C430" w:rsidR="00F943A3" w:rsidRPr="00175C0E" w:rsidRDefault="00F943A3" w:rsidP="001A392F">
            <w:pPr>
              <w:pBdr>
                <w:bottom w:val="single" w:sz="4" w:space="1" w:color="auto"/>
              </w:pBd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2,283,471</w:t>
            </w:r>
          </w:p>
        </w:tc>
      </w:tr>
      <w:tr w:rsidR="00F943A3" w:rsidRPr="00175C0E" w14:paraId="487C1A4A" w14:textId="77777777" w:rsidTr="002306C0">
        <w:trPr>
          <w:trHeight w:val="263"/>
        </w:trPr>
        <w:tc>
          <w:tcPr>
            <w:tcW w:w="3544" w:type="dxa"/>
          </w:tcPr>
          <w:p w14:paraId="0F785853" w14:textId="77777777" w:rsidR="00F943A3" w:rsidRPr="00175C0E" w:rsidRDefault="00F943A3" w:rsidP="001A392F">
            <w:pPr>
              <w:tabs>
                <w:tab w:val="left" w:pos="360"/>
              </w:tabs>
              <w:spacing w:before="60" w:after="23" w:line="276" w:lineRule="auto"/>
              <w:rPr>
                <w:rFonts w:ascii="Arial" w:hAnsi="Arial" w:cs="Arial"/>
                <w:sz w:val="19"/>
                <w:szCs w:val="19"/>
              </w:rPr>
            </w:pPr>
            <w:r w:rsidRPr="00175C0E">
              <w:rPr>
                <w:rFonts w:ascii="Arial" w:hAnsi="Arial" w:cs="Arial"/>
                <w:snapToGrid w:val="0"/>
                <w:color w:val="000000" w:themeColor="text1"/>
                <w:sz w:val="19"/>
                <w:szCs w:val="19"/>
                <w:cs/>
                <w:lang w:eastAsia="th-TH"/>
              </w:rPr>
              <w:t xml:space="preserve"> </w:t>
            </w:r>
            <w:r w:rsidRPr="00175C0E">
              <w:rPr>
                <w:rFonts w:ascii="Arial" w:hAnsi="Arial" w:cs="Arial"/>
                <w:snapToGrid w:val="0"/>
                <w:color w:val="000000" w:themeColor="text1"/>
                <w:sz w:val="19"/>
                <w:szCs w:val="19"/>
                <w:lang w:eastAsia="th-TH"/>
              </w:rPr>
              <w:t xml:space="preserve">    </w:t>
            </w:r>
            <w:r w:rsidRPr="00175C0E">
              <w:rPr>
                <w:rFonts w:ascii="Arial" w:hAnsi="Arial" w:cs="Arial"/>
                <w:sz w:val="19"/>
                <w:szCs w:val="19"/>
                <w:lang w:val="en-GB"/>
              </w:rPr>
              <w:t>Total</w:t>
            </w:r>
          </w:p>
        </w:tc>
        <w:tc>
          <w:tcPr>
            <w:tcW w:w="1412" w:type="dxa"/>
          </w:tcPr>
          <w:p w14:paraId="16E1218D" w14:textId="64A82970" w:rsidR="00F943A3" w:rsidRPr="00175C0E" w:rsidRDefault="00A90112" w:rsidP="001A392F">
            <w:pPr>
              <w:pBdr>
                <w:bottom w:val="single" w:sz="12" w:space="1" w:color="auto"/>
              </w:pBdr>
              <w:tabs>
                <w:tab w:val="left" w:pos="360"/>
              </w:tabs>
              <w:spacing w:before="60" w:after="23" w:line="276" w:lineRule="auto"/>
              <w:jc w:val="right"/>
              <w:rPr>
                <w:rFonts w:ascii="Arial" w:hAnsi="Arial" w:cs="Arial"/>
                <w:sz w:val="19"/>
                <w:szCs w:val="19"/>
              </w:rPr>
            </w:pPr>
            <w:r w:rsidRPr="00175C0E">
              <w:rPr>
                <w:rFonts w:ascii="Arial" w:hAnsi="Arial" w:cs="Arial"/>
                <w:sz w:val="19"/>
                <w:szCs w:val="19"/>
              </w:rPr>
              <w:t>2,725,910</w:t>
            </w:r>
          </w:p>
        </w:tc>
        <w:tc>
          <w:tcPr>
            <w:tcW w:w="1385" w:type="dxa"/>
          </w:tcPr>
          <w:p w14:paraId="55D0D6F1" w14:textId="744F173A" w:rsidR="00F943A3" w:rsidRPr="00175C0E" w:rsidRDefault="00F943A3" w:rsidP="001A392F">
            <w:pPr>
              <w:pBdr>
                <w:bottom w:val="single" w:sz="12" w:space="1" w:color="auto"/>
              </w:pBd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2,688,942</w:t>
            </w:r>
          </w:p>
        </w:tc>
        <w:tc>
          <w:tcPr>
            <w:tcW w:w="1430" w:type="dxa"/>
          </w:tcPr>
          <w:p w14:paraId="47D2C8A5" w14:textId="0275ADE7" w:rsidR="00F943A3" w:rsidRPr="00175C0E" w:rsidRDefault="00A90112" w:rsidP="001A392F">
            <w:pPr>
              <w:pBdr>
                <w:bottom w:val="single" w:sz="12" w:space="1" w:color="auto"/>
              </w:pBdr>
              <w:tabs>
                <w:tab w:val="left" w:pos="360"/>
              </w:tabs>
              <w:spacing w:before="60" w:after="23" w:line="276" w:lineRule="auto"/>
              <w:jc w:val="right"/>
              <w:rPr>
                <w:rFonts w:ascii="Arial" w:hAnsi="Arial" w:cs="Arial"/>
                <w:sz w:val="19"/>
                <w:szCs w:val="19"/>
              </w:rPr>
            </w:pPr>
            <w:r w:rsidRPr="00175C0E">
              <w:rPr>
                <w:rFonts w:ascii="Arial" w:hAnsi="Arial" w:cs="Arial"/>
                <w:sz w:val="19"/>
                <w:szCs w:val="19"/>
              </w:rPr>
              <w:t>2,293,181</w:t>
            </w:r>
          </w:p>
        </w:tc>
        <w:tc>
          <w:tcPr>
            <w:tcW w:w="1445" w:type="dxa"/>
          </w:tcPr>
          <w:p w14:paraId="7C684DC3" w14:textId="7E811683" w:rsidR="00F943A3" w:rsidRPr="00175C0E" w:rsidRDefault="00F943A3" w:rsidP="001A392F">
            <w:pPr>
              <w:pBdr>
                <w:bottom w:val="single" w:sz="12" w:space="1" w:color="auto"/>
              </w:pBdr>
              <w:tabs>
                <w:tab w:val="left" w:pos="360"/>
              </w:tabs>
              <w:spacing w:before="60" w:after="23" w:line="276" w:lineRule="auto"/>
              <w:jc w:val="right"/>
              <w:rPr>
                <w:rFonts w:ascii="Arial" w:hAnsi="Arial" w:cs="Arial"/>
                <w:sz w:val="19"/>
                <w:szCs w:val="19"/>
                <w:lang w:val="en-GB"/>
              </w:rPr>
            </w:pPr>
            <w:r w:rsidRPr="00175C0E">
              <w:rPr>
                <w:rFonts w:ascii="Arial" w:hAnsi="Arial" w:cs="Arial"/>
                <w:sz w:val="19"/>
                <w:szCs w:val="19"/>
                <w:lang w:val="en-GB"/>
              </w:rPr>
              <w:t>2,283,471</w:t>
            </w:r>
          </w:p>
        </w:tc>
      </w:tr>
    </w:tbl>
    <w:p w14:paraId="07F88CAB" w14:textId="77777777" w:rsidR="002731C8" w:rsidRPr="00175C0E" w:rsidRDefault="002731C8" w:rsidP="001A392F">
      <w:pPr>
        <w:pStyle w:val="BlockText"/>
        <w:spacing w:before="0" w:after="0" w:line="360" w:lineRule="auto"/>
        <w:ind w:left="432" w:right="-1" w:firstLine="9"/>
        <w:jc w:val="thaiDistribute"/>
        <w:rPr>
          <w:rFonts w:ascii="Arial" w:hAnsi="Arial" w:cs="Arial"/>
          <w:sz w:val="19"/>
          <w:szCs w:val="19"/>
        </w:rPr>
      </w:pPr>
    </w:p>
    <w:p w14:paraId="01B19054" w14:textId="0D3366B9" w:rsidR="002F5C1D" w:rsidRPr="00175C0E" w:rsidRDefault="002F5C1D" w:rsidP="001A392F">
      <w:pPr>
        <w:pStyle w:val="BlockText"/>
        <w:spacing w:before="0" w:after="0" w:line="360" w:lineRule="auto"/>
        <w:ind w:left="432" w:right="-1" w:firstLine="9"/>
        <w:jc w:val="thaiDistribute"/>
        <w:rPr>
          <w:rFonts w:ascii="Arial" w:hAnsi="Arial" w:cstheme="minorBidi"/>
          <w:sz w:val="19"/>
          <w:szCs w:val="19"/>
        </w:rPr>
      </w:pPr>
      <w:r w:rsidRPr="00175C0E">
        <w:rPr>
          <w:rFonts w:ascii="Arial" w:hAnsi="Arial" w:cs="Arial"/>
          <w:sz w:val="19"/>
          <w:szCs w:val="19"/>
        </w:rPr>
        <w:t>In 20</w:t>
      </w:r>
      <w:r w:rsidR="00B266C2" w:rsidRPr="00175C0E">
        <w:rPr>
          <w:rFonts w:ascii="Arial" w:hAnsi="Arial" w:cs="Arial"/>
          <w:sz w:val="19"/>
          <w:szCs w:val="19"/>
        </w:rPr>
        <w:t>1</w:t>
      </w:r>
      <w:r w:rsidRPr="00175C0E">
        <w:rPr>
          <w:rFonts w:ascii="Arial" w:hAnsi="Arial" w:cs="Arial"/>
          <w:sz w:val="19"/>
          <w:szCs w:val="19"/>
        </w:rPr>
        <w:t>3, an overseas subsidiary signed two Concession agreements with the Ministry of Transportation and Communications, Government of the Republic of Mozambique for the construction and operation of a Heavy Haul Railway Line and associated Deep</w:t>
      </w:r>
      <w:r w:rsidRPr="00175C0E">
        <w:rPr>
          <w:rFonts w:ascii="Arial" w:hAnsi="Arial" w:cs="Arial"/>
          <w:sz w:val="19"/>
          <w:szCs w:val="19"/>
          <w:cs/>
        </w:rPr>
        <w:t>-</w:t>
      </w:r>
      <w:r w:rsidRPr="00175C0E">
        <w:rPr>
          <w:rFonts w:ascii="Arial" w:hAnsi="Arial" w:cs="Arial"/>
          <w:sz w:val="19"/>
          <w:szCs w:val="19"/>
        </w:rPr>
        <w:t xml:space="preserve">Sea Port in </w:t>
      </w:r>
      <w:proofErr w:type="spellStart"/>
      <w:r w:rsidRPr="00175C0E">
        <w:rPr>
          <w:rFonts w:ascii="Arial" w:hAnsi="Arial" w:cs="Arial"/>
          <w:sz w:val="19"/>
          <w:szCs w:val="19"/>
        </w:rPr>
        <w:t>Macuse</w:t>
      </w:r>
      <w:proofErr w:type="spellEnd"/>
      <w:r w:rsidRPr="00175C0E">
        <w:rPr>
          <w:rFonts w:ascii="Arial" w:hAnsi="Arial" w:cs="Arial"/>
          <w:sz w:val="19"/>
          <w:szCs w:val="19"/>
        </w:rPr>
        <w:t xml:space="preserve"> for the export of coal and other goods The project investment costs were estimated at USD 3,200 million or equivalent to Baht 96,000</w:t>
      </w:r>
      <w:r w:rsidRPr="00175C0E">
        <w:rPr>
          <w:rFonts w:ascii="Arial" w:hAnsi="Arial" w:cs="Arial"/>
          <w:sz w:val="19"/>
          <w:szCs w:val="19"/>
          <w:cs/>
        </w:rPr>
        <w:t xml:space="preserve"> </w:t>
      </w:r>
      <w:r w:rsidRPr="00175C0E">
        <w:rPr>
          <w:rFonts w:ascii="Arial" w:hAnsi="Arial" w:cs="Arial"/>
          <w:sz w:val="19"/>
          <w:szCs w:val="19"/>
        </w:rPr>
        <w:t xml:space="preserve">million, allowing for the concession period of 30 years </w:t>
      </w:r>
      <w:r w:rsidRPr="00175C0E">
        <w:rPr>
          <w:rFonts w:ascii="Arial" w:hAnsi="Arial" w:cs="Arial"/>
          <w:sz w:val="19"/>
          <w:szCs w:val="19"/>
          <w:cs/>
        </w:rPr>
        <w:t>(</w:t>
      </w:r>
      <w:r w:rsidRPr="00175C0E">
        <w:rPr>
          <w:rFonts w:ascii="Arial" w:hAnsi="Arial" w:cs="Arial"/>
          <w:sz w:val="19"/>
          <w:szCs w:val="19"/>
        </w:rPr>
        <w:t>including construction period</w:t>
      </w:r>
      <w:r w:rsidRPr="00175C0E">
        <w:rPr>
          <w:rFonts w:ascii="Arial" w:hAnsi="Arial" w:cs="Arial"/>
          <w:sz w:val="19"/>
          <w:szCs w:val="19"/>
          <w:cs/>
        </w:rPr>
        <w:t>).</w:t>
      </w:r>
    </w:p>
    <w:p w14:paraId="4CFB9078" w14:textId="77777777" w:rsidR="00414A7E" w:rsidRPr="00175C0E" w:rsidRDefault="00414A7E" w:rsidP="001A392F">
      <w:pPr>
        <w:pStyle w:val="BlockText"/>
        <w:spacing w:before="0" w:after="0" w:line="360" w:lineRule="auto"/>
        <w:ind w:left="432" w:right="-1" w:firstLine="9"/>
        <w:jc w:val="thaiDistribute"/>
        <w:rPr>
          <w:rFonts w:ascii="Arial" w:hAnsi="Arial" w:cstheme="minorBidi"/>
          <w:sz w:val="16"/>
          <w:szCs w:val="16"/>
        </w:rPr>
      </w:pPr>
    </w:p>
    <w:p w14:paraId="69E235D7" w14:textId="77777777" w:rsidR="00414A7E" w:rsidRPr="00175C0E" w:rsidRDefault="00414A7E" w:rsidP="001A392F">
      <w:pPr>
        <w:pStyle w:val="BlockText"/>
        <w:spacing w:before="0" w:after="0" w:line="360" w:lineRule="auto"/>
        <w:ind w:left="426" w:right="-1" w:firstLine="0"/>
        <w:jc w:val="thaiDistribute"/>
        <w:rPr>
          <w:rFonts w:ascii="Arial" w:hAnsi="Arial" w:cs="Arial"/>
          <w:sz w:val="19"/>
          <w:szCs w:val="19"/>
        </w:rPr>
      </w:pPr>
      <w:r w:rsidRPr="00175C0E">
        <w:rPr>
          <w:rFonts w:ascii="Arial" w:hAnsi="Arial" w:cs="Arial"/>
          <w:sz w:val="19"/>
          <w:szCs w:val="19"/>
        </w:rPr>
        <w:t>In 2020, the management of the subsidiary decided</w:t>
      </w:r>
      <w:r w:rsidRPr="00175C0E">
        <w:rPr>
          <w:rFonts w:ascii="Arial" w:hAnsi="Arial" w:cs="Arial"/>
          <w:sz w:val="19"/>
          <w:szCs w:val="19"/>
          <w:cs/>
        </w:rPr>
        <w:t xml:space="preserve"> </w:t>
      </w:r>
      <w:r w:rsidRPr="00175C0E">
        <w:rPr>
          <w:rFonts w:ascii="Arial" w:hAnsi="Arial" w:cs="Arial"/>
          <w:sz w:val="19"/>
          <w:szCs w:val="19"/>
        </w:rPr>
        <w:t>to revise its business plan to develop the project in two phases</w:t>
      </w:r>
      <w:r w:rsidRPr="00175C0E">
        <w:rPr>
          <w:rFonts w:ascii="Arial" w:hAnsi="Arial" w:cs="Arial"/>
          <w:sz w:val="19"/>
          <w:szCs w:val="19"/>
          <w:cs/>
        </w:rPr>
        <w:t xml:space="preserve">. </w:t>
      </w:r>
      <w:r w:rsidRPr="00175C0E">
        <w:rPr>
          <w:rFonts w:ascii="Arial" w:hAnsi="Arial" w:cs="Arial"/>
          <w:sz w:val="19"/>
          <w:szCs w:val="19"/>
        </w:rPr>
        <w:t>Phase 1 is the development of a multi</w:t>
      </w:r>
      <w:r w:rsidRPr="00175C0E">
        <w:rPr>
          <w:rFonts w:ascii="Arial" w:hAnsi="Arial" w:cs="Arial"/>
          <w:sz w:val="19"/>
          <w:szCs w:val="19"/>
          <w:cs/>
        </w:rPr>
        <w:t>-</w:t>
      </w:r>
      <w:r w:rsidRPr="00175C0E">
        <w:rPr>
          <w:rFonts w:ascii="Arial" w:hAnsi="Arial" w:cs="Arial"/>
          <w:sz w:val="19"/>
          <w:szCs w:val="19"/>
        </w:rPr>
        <w:t>cargo port to</w:t>
      </w:r>
      <w:r w:rsidRPr="00175C0E">
        <w:rPr>
          <w:rFonts w:ascii="Arial" w:hAnsi="Arial" w:cs="Arial"/>
          <w:sz w:val="19"/>
          <w:szCs w:val="19"/>
          <w:cs/>
        </w:rPr>
        <w:t xml:space="preserve"> </w:t>
      </w:r>
      <w:r w:rsidRPr="00175C0E">
        <w:rPr>
          <w:rFonts w:ascii="Arial" w:hAnsi="Arial" w:cs="Arial"/>
          <w:sz w:val="19"/>
          <w:szCs w:val="19"/>
        </w:rPr>
        <w:t xml:space="preserve">the </w:t>
      </w:r>
      <w:proofErr w:type="spellStart"/>
      <w:r w:rsidRPr="00175C0E">
        <w:rPr>
          <w:rFonts w:ascii="Arial" w:hAnsi="Arial" w:cs="Arial"/>
          <w:sz w:val="19"/>
          <w:szCs w:val="19"/>
        </w:rPr>
        <w:t>Macuse</w:t>
      </w:r>
      <w:proofErr w:type="spellEnd"/>
      <w:r w:rsidRPr="00175C0E">
        <w:rPr>
          <w:rFonts w:ascii="Arial" w:hAnsi="Arial" w:cs="Arial"/>
          <w:sz w:val="19"/>
          <w:szCs w:val="19"/>
          <w:cs/>
        </w:rPr>
        <w:t xml:space="preserve"> </w:t>
      </w:r>
      <w:r w:rsidRPr="00175C0E">
        <w:rPr>
          <w:rFonts w:ascii="Arial" w:hAnsi="Arial" w:cs="Arial"/>
          <w:sz w:val="19"/>
          <w:szCs w:val="19"/>
        </w:rPr>
        <w:t>Port and Phase 2 includes the construction of the</w:t>
      </w:r>
      <w:r w:rsidRPr="00175C0E">
        <w:rPr>
          <w:rFonts w:ascii="Arial" w:hAnsi="Arial" w:cs="Arial"/>
          <w:sz w:val="19"/>
          <w:szCs w:val="19"/>
          <w:cs/>
        </w:rPr>
        <w:t xml:space="preserve"> </w:t>
      </w:r>
      <w:r w:rsidRPr="00175C0E">
        <w:rPr>
          <w:rFonts w:ascii="Arial" w:hAnsi="Arial" w:cs="Arial"/>
          <w:sz w:val="19"/>
          <w:szCs w:val="19"/>
        </w:rPr>
        <w:t>Railway</w:t>
      </w:r>
      <w:r w:rsidRPr="00175C0E">
        <w:rPr>
          <w:rFonts w:ascii="Arial" w:hAnsi="Arial" w:cs="Arial"/>
          <w:sz w:val="19"/>
          <w:szCs w:val="19"/>
          <w:cs/>
        </w:rPr>
        <w:t xml:space="preserve"> </w:t>
      </w:r>
      <w:r w:rsidRPr="00175C0E">
        <w:rPr>
          <w:rFonts w:ascii="Arial" w:hAnsi="Arial" w:cs="Arial"/>
          <w:sz w:val="19"/>
          <w:szCs w:val="19"/>
        </w:rPr>
        <w:t>from Moatize</w:t>
      </w:r>
      <w:r w:rsidRPr="00175C0E">
        <w:rPr>
          <w:rFonts w:ascii="Arial" w:hAnsi="Arial" w:cs="Arial"/>
          <w:sz w:val="19"/>
          <w:szCs w:val="19"/>
          <w:cs/>
        </w:rPr>
        <w:t>-</w:t>
      </w:r>
      <w:r w:rsidRPr="00175C0E">
        <w:rPr>
          <w:rFonts w:ascii="Arial" w:hAnsi="Arial" w:cs="Arial"/>
          <w:sz w:val="19"/>
          <w:szCs w:val="19"/>
        </w:rPr>
        <w:t xml:space="preserve">Chitima railway to </w:t>
      </w:r>
      <w:proofErr w:type="spellStart"/>
      <w:r w:rsidRPr="00175C0E">
        <w:rPr>
          <w:rFonts w:ascii="Arial" w:hAnsi="Arial" w:cs="Arial"/>
          <w:sz w:val="19"/>
          <w:szCs w:val="19"/>
        </w:rPr>
        <w:t>Macuse</w:t>
      </w:r>
      <w:proofErr w:type="spellEnd"/>
      <w:r w:rsidRPr="00175C0E">
        <w:rPr>
          <w:rFonts w:ascii="Arial" w:hAnsi="Arial" w:cs="Arial"/>
          <w:sz w:val="19"/>
          <w:szCs w:val="19"/>
        </w:rPr>
        <w:t xml:space="preserve"> port. The advantages from starting the development of Phase 1 first include shorter construction period and</w:t>
      </w:r>
      <w:r w:rsidRPr="00175C0E">
        <w:rPr>
          <w:rFonts w:ascii="Arial" w:hAnsi="Arial" w:cs="Arial"/>
          <w:sz w:val="19"/>
          <w:szCs w:val="19"/>
          <w:cs/>
        </w:rPr>
        <w:t xml:space="preserve"> </w:t>
      </w:r>
      <w:r w:rsidRPr="00175C0E">
        <w:rPr>
          <w:rFonts w:ascii="Arial" w:hAnsi="Arial" w:cs="Arial"/>
          <w:sz w:val="19"/>
          <w:szCs w:val="19"/>
        </w:rPr>
        <w:t>lower investment costs</w:t>
      </w:r>
      <w:r w:rsidRPr="00175C0E">
        <w:rPr>
          <w:rFonts w:ascii="Arial" w:hAnsi="Arial" w:cs="Arial"/>
          <w:sz w:val="19"/>
          <w:szCs w:val="19"/>
          <w:cs/>
        </w:rPr>
        <w:t xml:space="preserve">. </w:t>
      </w:r>
      <w:r w:rsidRPr="00175C0E">
        <w:rPr>
          <w:rFonts w:ascii="Arial" w:hAnsi="Arial" w:cs="Arial"/>
          <w:sz w:val="19"/>
          <w:szCs w:val="19"/>
        </w:rPr>
        <w:t xml:space="preserve"> Management of subsidiary will start Phase 2 development when the economics of the project can be justified</w:t>
      </w:r>
      <w:r w:rsidRPr="00175C0E">
        <w:rPr>
          <w:rFonts w:ascii="Arial" w:hAnsi="Arial" w:cs="Arial"/>
          <w:sz w:val="19"/>
          <w:szCs w:val="19"/>
          <w:cs/>
        </w:rPr>
        <w:t>.</w:t>
      </w:r>
    </w:p>
    <w:p w14:paraId="6EF04702" w14:textId="77777777" w:rsidR="00D55264" w:rsidRPr="00175C0E" w:rsidRDefault="00D55264" w:rsidP="001A392F">
      <w:pPr>
        <w:pStyle w:val="BlockText"/>
        <w:spacing w:before="0" w:after="0" w:line="360" w:lineRule="auto"/>
        <w:ind w:left="426" w:right="-1" w:firstLine="0"/>
        <w:jc w:val="thaiDistribute"/>
        <w:rPr>
          <w:rFonts w:ascii="Arial" w:hAnsi="Arial" w:cs="Arial"/>
          <w:sz w:val="19"/>
          <w:szCs w:val="19"/>
        </w:rPr>
      </w:pPr>
    </w:p>
    <w:p w14:paraId="44A906FF" w14:textId="41B3E3B2" w:rsidR="00D55264" w:rsidRPr="00175C0E" w:rsidRDefault="00D55264" w:rsidP="001A392F">
      <w:pPr>
        <w:pStyle w:val="BlockText"/>
        <w:spacing w:before="0" w:after="0" w:line="360" w:lineRule="auto"/>
        <w:ind w:left="432" w:right="0" w:firstLine="0"/>
        <w:jc w:val="thaiDistribute"/>
        <w:rPr>
          <w:rFonts w:ascii="Arial" w:hAnsi="Arial" w:cstheme="minorBidi"/>
          <w:sz w:val="19"/>
          <w:szCs w:val="19"/>
        </w:rPr>
      </w:pPr>
      <w:r w:rsidRPr="00175C0E">
        <w:rPr>
          <w:rFonts w:ascii="Arial" w:hAnsi="Arial" w:cs="Arial"/>
          <w:sz w:val="19"/>
          <w:szCs w:val="19"/>
        </w:rPr>
        <w:t>As at 3</w:t>
      </w:r>
      <w:r w:rsidRPr="00175C0E">
        <w:rPr>
          <w:rFonts w:ascii="Arial" w:hAnsi="Arial" w:cstheme="minorBidi"/>
          <w:sz w:val="19"/>
          <w:szCs w:val="19"/>
        </w:rPr>
        <w:t xml:space="preserve">1 March </w:t>
      </w:r>
      <w:r w:rsidRPr="00175C0E">
        <w:rPr>
          <w:rFonts w:ascii="Arial" w:hAnsi="Arial" w:cs="Arial"/>
          <w:sz w:val="19"/>
          <w:szCs w:val="19"/>
        </w:rPr>
        <w:t>2024, the Company and its subsidiaries have deferred concession costs and costs of project under development in the Republic of Mozambique of Baht 2,725.91 million and Baht 2,293.18 million, respectively. The Company has investment in subsidiary and granted long-term loan to the group of subsidiaries totaling of Baht</w:t>
      </w:r>
      <w:r w:rsidR="00CB4947" w:rsidRPr="00175C0E">
        <w:rPr>
          <w:rFonts w:ascii="Arial" w:hAnsi="Arial" w:cs="Arial"/>
          <w:sz w:val="19"/>
          <w:szCs w:val="19"/>
        </w:rPr>
        <w:t xml:space="preserve"> 419.55 </w:t>
      </w:r>
      <w:r w:rsidRPr="00175C0E">
        <w:rPr>
          <w:rFonts w:ascii="Arial" w:hAnsi="Arial" w:cs="Arial"/>
          <w:sz w:val="19"/>
          <w:szCs w:val="19"/>
        </w:rPr>
        <w:t xml:space="preserve">million, in the separate financial information. </w:t>
      </w:r>
    </w:p>
    <w:p w14:paraId="263868AD" w14:textId="77777777" w:rsidR="00414A7E" w:rsidRPr="00175C0E" w:rsidRDefault="00414A7E" w:rsidP="001A392F">
      <w:pPr>
        <w:overflowPunct/>
        <w:autoSpaceDE/>
        <w:autoSpaceDN/>
        <w:adjustRightInd/>
        <w:spacing w:line="360" w:lineRule="auto"/>
        <w:ind w:firstLine="426"/>
        <w:textAlignment w:val="auto"/>
        <w:rPr>
          <w:rFonts w:ascii="Arial" w:hAnsi="Arial" w:cs="Arial"/>
          <w:sz w:val="19"/>
          <w:szCs w:val="19"/>
        </w:rPr>
      </w:pPr>
    </w:p>
    <w:p w14:paraId="5D147A14" w14:textId="77777777" w:rsidR="00414A7E" w:rsidRPr="00175C0E" w:rsidRDefault="00414A7E" w:rsidP="001A392F">
      <w:pPr>
        <w:overflowPunct/>
        <w:autoSpaceDE/>
        <w:autoSpaceDN/>
        <w:adjustRightInd/>
        <w:spacing w:line="360" w:lineRule="auto"/>
        <w:ind w:firstLine="426"/>
        <w:textAlignment w:val="auto"/>
        <w:rPr>
          <w:rFonts w:ascii="Arial" w:hAnsi="Arial" w:cs="Arial"/>
          <w:sz w:val="19"/>
          <w:szCs w:val="19"/>
        </w:rPr>
      </w:pPr>
      <w:r w:rsidRPr="00175C0E">
        <w:rPr>
          <w:rFonts w:ascii="Arial" w:hAnsi="Arial" w:cs="Arial"/>
          <w:sz w:val="19"/>
          <w:szCs w:val="19"/>
        </w:rPr>
        <w:t>The progress of project development in Phase 1 are as follows :</w:t>
      </w:r>
    </w:p>
    <w:p w14:paraId="759C4B2C" w14:textId="77777777" w:rsidR="00414A7E" w:rsidRPr="00175C0E" w:rsidRDefault="00414A7E" w:rsidP="001A392F">
      <w:pPr>
        <w:overflowPunct/>
        <w:autoSpaceDE/>
        <w:autoSpaceDN/>
        <w:adjustRightInd/>
        <w:spacing w:line="360" w:lineRule="auto"/>
        <w:ind w:firstLine="426"/>
        <w:textAlignment w:val="auto"/>
        <w:rPr>
          <w:rFonts w:ascii="Arial" w:hAnsi="Arial" w:cs="Arial"/>
          <w:sz w:val="19"/>
          <w:szCs w:val="19"/>
        </w:rPr>
      </w:pPr>
    </w:p>
    <w:p w14:paraId="07FCC522" w14:textId="77777777" w:rsidR="00414A7E" w:rsidRPr="00175C0E" w:rsidRDefault="00414A7E" w:rsidP="001A392F">
      <w:pPr>
        <w:spacing w:line="360" w:lineRule="auto"/>
        <w:ind w:left="431"/>
        <w:jc w:val="thaiDistribute"/>
        <w:rPr>
          <w:rFonts w:ascii="Arial" w:hAnsi="Arial" w:cs="Arial"/>
          <w:b/>
          <w:bCs/>
          <w:sz w:val="19"/>
          <w:szCs w:val="19"/>
        </w:rPr>
      </w:pPr>
      <w:r w:rsidRPr="00175C0E">
        <w:rPr>
          <w:rFonts w:ascii="Arial" w:hAnsi="Arial" w:cs="Arial"/>
          <w:b/>
          <w:bCs/>
          <w:sz w:val="19"/>
          <w:szCs w:val="19"/>
        </w:rPr>
        <w:t xml:space="preserve">The development of general cargo seaport at </w:t>
      </w:r>
      <w:proofErr w:type="spellStart"/>
      <w:r w:rsidRPr="00175C0E">
        <w:rPr>
          <w:rFonts w:ascii="Arial" w:hAnsi="Arial" w:cs="Arial"/>
          <w:b/>
          <w:bCs/>
          <w:sz w:val="19"/>
          <w:szCs w:val="19"/>
        </w:rPr>
        <w:t>Macuse</w:t>
      </w:r>
      <w:proofErr w:type="spellEnd"/>
    </w:p>
    <w:p w14:paraId="38F55087" w14:textId="77777777" w:rsidR="001F43DB" w:rsidRPr="00175C0E" w:rsidRDefault="001F43DB" w:rsidP="001A392F">
      <w:pPr>
        <w:spacing w:line="360" w:lineRule="auto"/>
        <w:ind w:left="709" w:hanging="278"/>
        <w:rPr>
          <w:rFonts w:ascii="Arial" w:hAnsi="Arial" w:cs="Arial"/>
          <w:b/>
          <w:bCs/>
          <w:sz w:val="19"/>
          <w:szCs w:val="19"/>
        </w:rPr>
      </w:pPr>
    </w:p>
    <w:p w14:paraId="07235D6E" w14:textId="77777777" w:rsidR="00414A7E" w:rsidRPr="00175C0E" w:rsidRDefault="00414A7E" w:rsidP="001A392F">
      <w:pPr>
        <w:spacing w:line="360" w:lineRule="auto"/>
        <w:ind w:left="432"/>
        <w:jc w:val="thaiDistribute"/>
        <w:rPr>
          <w:rFonts w:ascii="Arial" w:hAnsi="Arial" w:cstheme="minorBidi"/>
          <w:sz w:val="19"/>
          <w:szCs w:val="19"/>
        </w:rPr>
      </w:pPr>
      <w:r w:rsidRPr="00175C0E">
        <w:rPr>
          <w:rFonts w:ascii="Arial" w:hAnsi="Arial" w:cs="Arial"/>
          <w:sz w:val="19"/>
          <w:szCs w:val="19"/>
        </w:rPr>
        <w:t xml:space="preserve">During the year 2021,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w:t>
      </w:r>
      <w:r w:rsidRPr="00175C0E">
        <w:rPr>
          <w:rFonts w:ascii="Arial" w:hAnsi="Arial" w:cs="Arial"/>
          <w:sz w:val="19"/>
          <w:szCs w:val="19"/>
        </w:rPr>
        <w:br/>
        <w:t>The Company has used a deposit of USD 5 million equivalent to Baht 169.86 million as collateral for the subsidiary company for issuing Standby Letter of Credit according to the conditions in the agreement. Currently, the subsidiary has started resettlement activities in order to construct in the port area and received partial loans.</w:t>
      </w:r>
    </w:p>
    <w:p w14:paraId="27822D71" w14:textId="21296D96" w:rsidR="00414A7E" w:rsidRPr="00175C0E" w:rsidRDefault="00414A7E" w:rsidP="00330BC3">
      <w:pPr>
        <w:spacing w:line="360" w:lineRule="auto"/>
        <w:ind w:left="369"/>
        <w:jc w:val="thaiDistribute"/>
        <w:rPr>
          <w:rFonts w:ascii="Arial" w:hAnsi="Arial" w:cs="Arial"/>
          <w:sz w:val="19"/>
          <w:szCs w:val="19"/>
        </w:rPr>
      </w:pPr>
      <w:r w:rsidRPr="00175C0E">
        <w:rPr>
          <w:rFonts w:ascii="Arial" w:hAnsi="Arial" w:cs="Arial"/>
          <w:sz w:val="19"/>
          <w:szCs w:val="19"/>
        </w:rPr>
        <w:lastRenderedPageBreak/>
        <w:t>In 202</w:t>
      </w:r>
      <w:r w:rsidR="00155A53" w:rsidRPr="00175C0E">
        <w:rPr>
          <w:rFonts w:ascii="Arial" w:hAnsi="Arial" w:cs="Arial"/>
          <w:sz w:val="19"/>
          <w:szCs w:val="19"/>
        </w:rPr>
        <w:t>4</w:t>
      </w:r>
      <w:r w:rsidRPr="00175C0E">
        <w:rPr>
          <w:rFonts w:ascii="Arial" w:hAnsi="Arial" w:cs="Arial"/>
          <w:sz w:val="19"/>
          <w:szCs w:val="19"/>
        </w:rPr>
        <w:t>, the subsidiary has commenced building of housing in accordance with the community resettlement plan and already processed community movement. The subsidiary is in process of the port development area and site preparation for port construction.</w:t>
      </w:r>
    </w:p>
    <w:p w14:paraId="4815FE99" w14:textId="77777777" w:rsidR="00414A7E" w:rsidRPr="00330BC3" w:rsidRDefault="00414A7E" w:rsidP="00330BC3">
      <w:pPr>
        <w:spacing w:line="360" w:lineRule="auto"/>
        <w:ind w:left="369"/>
        <w:jc w:val="thaiDistribute"/>
        <w:rPr>
          <w:rFonts w:ascii="Arial" w:hAnsi="Arial" w:cstheme="minorBidi"/>
          <w:sz w:val="14"/>
          <w:szCs w:val="14"/>
          <w:cs/>
        </w:rPr>
      </w:pPr>
    </w:p>
    <w:p w14:paraId="0ED5166A" w14:textId="1D275286" w:rsidR="00414A7E" w:rsidRPr="00175C0E" w:rsidRDefault="00414A7E" w:rsidP="00330BC3">
      <w:pPr>
        <w:spacing w:line="360" w:lineRule="auto"/>
        <w:ind w:left="369"/>
        <w:jc w:val="thaiDistribute"/>
        <w:rPr>
          <w:rFonts w:ascii="Arial" w:hAnsi="Arial" w:cs="Arial"/>
          <w:sz w:val="19"/>
          <w:szCs w:val="19"/>
        </w:rPr>
      </w:pPr>
      <w:r w:rsidRPr="00175C0E">
        <w:rPr>
          <w:rFonts w:ascii="Arial" w:hAnsi="Arial" w:cs="Arial"/>
          <w:sz w:val="19"/>
          <w:szCs w:val="19"/>
        </w:rPr>
        <w:t xml:space="preserve">As at 31 </w:t>
      </w:r>
      <w:r w:rsidR="00905C14" w:rsidRPr="00175C0E">
        <w:rPr>
          <w:rFonts w:ascii="Arial" w:hAnsi="Arial" w:cs="Arial"/>
          <w:sz w:val="19"/>
          <w:szCs w:val="19"/>
        </w:rPr>
        <w:t>March 2024</w:t>
      </w:r>
      <w:r w:rsidRPr="00175C0E">
        <w:rPr>
          <w:rFonts w:ascii="Arial" w:hAnsi="Arial" w:cs="Arial"/>
          <w:sz w:val="19"/>
          <w:szCs w:val="19"/>
        </w:rPr>
        <w:t>, the management of the Company believes that cost of project under development of such construction project in the Republic of Mozambique has no impairment indicator.</w:t>
      </w:r>
    </w:p>
    <w:p w14:paraId="45277239" w14:textId="77777777" w:rsidR="00963D12" w:rsidRPr="00330BC3" w:rsidRDefault="00963D12" w:rsidP="001A392F">
      <w:pPr>
        <w:pStyle w:val="BlockText"/>
        <w:spacing w:before="0" w:after="0" w:line="360" w:lineRule="auto"/>
        <w:ind w:left="432" w:right="-1" w:firstLine="9"/>
        <w:jc w:val="thaiDistribute"/>
        <w:rPr>
          <w:rFonts w:ascii="Arial" w:hAnsi="Arial" w:cstheme="minorBidi"/>
          <w:sz w:val="16"/>
          <w:szCs w:val="16"/>
        </w:rPr>
      </w:pPr>
    </w:p>
    <w:p w14:paraId="11A513BC" w14:textId="6CE71169"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BANK OVERDRAFTS AND SHORT-TERM LOANS FROM FINANCIAL INSTITUTIONS</w:t>
      </w:r>
    </w:p>
    <w:p w14:paraId="28861E63" w14:textId="77777777" w:rsidR="007A32A5" w:rsidRPr="00330BC3" w:rsidRDefault="007A32A5" w:rsidP="001A392F">
      <w:pPr>
        <w:spacing w:line="360" w:lineRule="auto"/>
        <w:jc w:val="thaiDistribute"/>
        <w:rPr>
          <w:rFonts w:ascii="Arial" w:hAnsi="Arial" w:cs="Arial"/>
          <w:sz w:val="16"/>
          <w:szCs w:val="16"/>
        </w:rPr>
      </w:pPr>
    </w:p>
    <w:p w14:paraId="690A6045" w14:textId="37569CB4" w:rsidR="007A32A5" w:rsidRPr="00175C0E" w:rsidRDefault="007A32A5" w:rsidP="001A392F">
      <w:pPr>
        <w:spacing w:line="360" w:lineRule="auto"/>
        <w:ind w:left="364"/>
        <w:jc w:val="thaiDistribute"/>
        <w:rPr>
          <w:rFonts w:ascii="Arial" w:hAnsi="Arial" w:cs="Arial"/>
          <w:spacing w:val="-4"/>
          <w:sz w:val="19"/>
          <w:szCs w:val="19"/>
        </w:rPr>
      </w:pPr>
      <w:r w:rsidRPr="00175C0E">
        <w:rPr>
          <w:rFonts w:ascii="Arial" w:hAnsi="Arial" w:cs="Arial"/>
          <w:spacing w:val="-4"/>
          <w:sz w:val="19"/>
          <w:szCs w:val="19"/>
        </w:rPr>
        <w:t>The outstanding balances of bank overdrafts and short-term loan</w:t>
      </w:r>
      <w:r w:rsidR="00CD010B" w:rsidRPr="00175C0E">
        <w:rPr>
          <w:rFonts w:ascii="Arial" w:hAnsi="Arial" w:cs="Arial"/>
          <w:spacing w:val="-4"/>
          <w:sz w:val="19"/>
          <w:szCs w:val="19"/>
        </w:rPr>
        <w:t>s</w:t>
      </w:r>
      <w:r w:rsidRPr="00175C0E">
        <w:rPr>
          <w:rFonts w:ascii="Arial" w:hAnsi="Arial" w:cs="Arial"/>
          <w:spacing w:val="-4"/>
          <w:sz w:val="19"/>
          <w:szCs w:val="19"/>
        </w:rPr>
        <w:t xml:space="preserve"> from financial institutions as at</w:t>
      </w:r>
      <w:r w:rsidR="00CD010B" w:rsidRPr="00175C0E">
        <w:rPr>
          <w:rFonts w:ascii="Arial" w:hAnsi="Arial" w:cs="Arial"/>
          <w:spacing w:val="-4"/>
          <w:sz w:val="19"/>
          <w:szCs w:val="19"/>
        </w:rPr>
        <w:t xml:space="preserve"> </w:t>
      </w:r>
      <w:r w:rsidRPr="00175C0E">
        <w:rPr>
          <w:rFonts w:ascii="Arial" w:hAnsi="Arial" w:cs="Arial"/>
          <w:spacing w:val="-4"/>
          <w:sz w:val="19"/>
          <w:szCs w:val="19"/>
          <w:cs/>
        </w:rPr>
        <w:t xml:space="preserve">31 </w:t>
      </w:r>
      <w:r w:rsidR="00BE3A75" w:rsidRPr="00175C0E">
        <w:rPr>
          <w:rFonts w:ascii="Arial" w:hAnsi="Arial" w:cs="Arial"/>
          <w:spacing w:val="-4"/>
          <w:sz w:val="19"/>
          <w:szCs w:val="19"/>
        </w:rPr>
        <w:t>March 202</w:t>
      </w:r>
      <w:r w:rsidR="0032472D" w:rsidRPr="00175C0E">
        <w:rPr>
          <w:rFonts w:ascii="Arial" w:hAnsi="Arial" w:cs="Browallia New"/>
          <w:spacing w:val="-4"/>
          <w:sz w:val="19"/>
        </w:rPr>
        <w:t>4</w:t>
      </w:r>
      <w:r w:rsidR="00BE3A75" w:rsidRPr="00175C0E">
        <w:rPr>
          <w:rFonts w:ascii="Arial" w:hAnsi="Arial" w:cs="Arial"/>
          <w:spacing w:val="-4"/>
          <w:sz w:val="19"/>
          <w:szCs w:val="19"/>
        </w:rPr>
        <w:t xml:space="preserve"> and 31 December</w:t>
      </w:r>
      <w:r w:rsidRPr="00175C0E">
        <w:rPr>
          <w:rFonts w:ascii="Arial" w:hAnsi="Arial" w:cs="Arial"/>
          <w:spacing w:val="-4"/>
          <w:sz w:val="19"/>
          <w:szCs w:val="19"/>
        </w:rPr>
        <w:t xml:space="preserve"> </w:t>
      </w:r>
      <w:r w:rsidRPr="00175C0E">
        <w:rPr>
          <w:rFonts w:ascii="Arial" w:hAnsi="Arial" w:cs="Arial"/>
          <w:spacing w:val="-4"/>
          <w:sz w:val="19"/>
          <w:szCs w:val="19"/>
          <w:cs/>
        </w:rPr>
        <w:t xml:space="preserve">2023 </w:t>
      </w:r>
      <w:r w:rsidRPr="00175C0E">
        <w:rPr>
          <w:rFonts w:ascii="Arial" w:hAnsi="Arial" w:cs="Arial"/>
          <w:spacing w:val="-4"/>
          <w:sz w:val="19"/>
          <w:szCs w:val="19"/>
        </w:rPr>
        <w:t>are as follows :</w:t>
      </w:r>
    </w:p>
    <w:p w14:paraId="4E1C1361" w14:textId="77777777" w:rsidR="007A32A5" w:rsidRPr="00330BC3" w:rsidRDefault="007A32A5" w:rsidP="001A392F">
      <w:pPr>
        <w:pStyle w:val="ListParagraph"/>
        <w:spacing w:line="360" w:lineRule="auto"/>
        <w:ind w:left="2970"/>
        <w:jc w:val="thaiDistribute"/>
        <w:rPr>
          <w:rFonts w:ascii="Arial" w:hAnsi="Arial" w:cs="Arial"/>
          <w:sz w:val="12"/>
          <w:szCs w:val="12"/>
        </w:rPr>
      </w:pPr>
    </w:p>
    <w:tbl>
      <w:tblPr>
        <w:tblW w:w="9781" w:type="dxa"/>
        <w:tblInd w:w="284" w:type="dxa"/>
        <w:tblLayout w:type="fixed"/>
        <w:tblLook w:val="04A0" w:firstRow="1" w:lastRow="0" w:firstColumn="1" w:lastColumn="0" w:noHBand="0" w:noVBand="1"/>
      </w:tblPr>
      <w:tblGrid>
        <w:gridCol w:w="1517"/>
        <w:gridCol w:w="992"/>
        <w:gridCol w:w="1134"/>
        <w:gridCol w:w="992"/>
        <w:gridCol w:w="1134"/>
        <w:gridCol w:w="893"/>
        <w:gridCol w:w="1092"/>
        <w:gridCol w:w="893"/>
        <w:gridCol w:w="1134"/>
      </w:tblGrid>
      <w:tr w:rsidR="007A32A5" w:rsidRPr="00175C0E" w14:paraId="5BC73748" w14:textId="77777777" w:rsidTr="00A61D09">
        <w:trPr>
          <w:trHeight w:val="329"/>
        </w:trPr>
        <w:tc>
          <w:tcPr>
            <w:tcW w:w="1517" w:type="dxa"/>
          </w:tcPr>
          <w:p w14:paraId="262041B0" w14:textId="77777777" w:rsidR="007A32A5" w:rsidRPr="00175C0E" w:rsidRDefault="007A32A5" w:rsidP="001A392F">
            <w:pPr>
              <w:tabs>
                <w:tab w:val="left" w:pos="900"/>
              </w:tabs>
              <w:spacing w:before="60" w:after="23" w:line="276" w:lineRule="auto"/>
              <w:ind w:left="360" w:right="-43" w:hanging="360"/>
              <w:jc w:val="center"/>
              <w:rPr>
                <w:rFonts w:ascii="Arial" w:hAnsi="Arial" w:cs="Arial"/>
                <w:sz w:val="13"/>
                <w:szCs w:val="13"/>
                <w:u w:val="words"/>
              </w:rPr>
            </w:pPr>
          </w:p>
        </w:tc>
        <w:tc>
          <w:tcPr>
            <w:tcW w:w="4252" w:type="dxa"/>
            <w:gridSpan w:val="4"/>
          </w:tcPr>
          <w:p w14:paraId="3E84C16C" w14:textId="31F29AA2" w:rsidR="007A32A5" w:rsidRPr="00175C0E" w:rsidRDefault="00D6548F" w:rsidP="001A392F">
            <w:pPr>
              <w:pBdr>
                <w:bottom w:val="single" w:sz="4" w:space="1" w:color="auto"/>
              </w:pBdr>
              <w:spacing w:before="60" w:after="23" w:line="276" w:lineRule="auto"/>
              <w:jc w:val="center"/>
              <w:rPr>
                <w:rFonts w:ascii="Arial" w:hAnsi="Arial" w:cs="Arial"/>
                <w:sz w:val="13"/>
                <w:szCs w:val="13"/>
              </w:rPr>
            </w:pPr>
            <w:r w:rsidRPr="00175C0E">
              <w:rPr>
                <w:rFonts w:ascii="Arial" w:hAnsi="Arial" w:cs="Arial"/>
                <w:sz w:val="13"/>
                <w:szCs w:val="13"/>
              </w:rPr>
              <w:t>Consolidated</w:t>
            </w:r>
            <w:r w:rsidR="00880B5E" w:rsidRPr="00175C0E">
              <w:rPr>
                <w:rFonts w:ascii="Arial" w:hAnsi="Arial" w:cs="Arial"/>
                <w:sz w:val="13"/>
                <w:szCs w:val="13"/>
              </w:rPr>
              <w:t xml:space="preserve"> </w:t>
            </w:r>
            <w:r w:rsidR="002277B3" w:rsidRPr="00175C0E">
              <w:rPr>
                <w:rFonts w:ascii="Arial" w:hAnsi="Arial" w:cs="Arial"/>
                <w:sz w:val="13"/>
                <w:szCs w:val="13"/>
              </w:rPr>
              <w:t xml:space="preserve">financial </w:t>
            </w:r>
            <w:r w:rsidR="00880B5E" w:rsidRPr="00175C0E">
              <w:rPr>
                <w:rFonts w:ascii="Arial" w:hAnsi="Arial" w:cs="Arial"/>
                <w:sz w:val="13"/>
                <w:szCs w:val="13"/>
              </w:rPr>
              <w:t>information</w:t>
            </w:r>
          </w:p>
        </w:tc>
        <w:tc>
          <w:tcPr>
            <w:tcW w:w="4012" w:type="dxa"/>
            <w:gridSpan w:val="4"/>
          </w:tcPr>
          <w:p w14:paraId="05FD26D4" w14:textId="73DDB1C4" w:rsidR="007A32A5" w:rsidRPr="00175C0E" w:rsidRDefault="00D6548F" w:rsidP="001A392F">
            <w:pPr>
              <w:pBdr>
                <w:bottom w:val="single" w:sz="4" w:space="1" w:color="auto"/>
              </w:pBdr>
              <w:spacing w:before="60" w:after="23" w:line="276" w:lineRule="auto"/>
              <w:jc w:val="center"/>
              <w:rPr>
                <w:rFonts w:ascii="Arial" w:hAnsi="Arial" w:cs="Arial"/>
                <w:sz w:val="13"/>
                <w:szCs w:val="13"/>
                <w:cs/>
              </w:rPr>
            </w:pPr>
            <w:r w:rsidRPr="00175C0E">
              <w:rPr>
                <w:rFonts w:ascii="Arial" w:hAnsi="Arial" w:cs="Arial"/>
                <w:sz w:val="13"/>
                <w:szCs w:val="13"/>
              </w:rPr>
              <w:t>Separate</w:t>
            </w:r>
            <w:r w:rsidR="002277B3" w:rsidRPr="00175C0E">
              <w:rPr>
                <w:rFonts w:ascii="Arial" w:hAnsi="Arial" w:cs="Arial"/>
                <w:sz w:val="13"/>
                <w:szCs w:val="13"/>
                <w:cs/>
              </w:rPr>
              <w:t xml:space="preserve"> </w:t>
            </w:r>
            <w:r w:rsidR="002277B3" w:rsidRPr="00175C0E">
              <w:rPr>
                <w:rFonts w:ascii="Arial" w:hAnsi="Arial" w:cs="Arial"/>
                <w:sz w:val="13"/>
                <w:szCs w:val="13"/>
              </w:rPr>
              <w:t>financial information</w:t>
            </w:r>
          </w:p>
        </w:tc>
      </w:tr>
      <w:tr w:rsidR="00A61D09" w:rsidRPr="00175C0E" w14:paraId="7990EB31" w14:textId="77777777" w:rsidTr="00FF4CB7">
        <w:tc>
          <w:tcPr>
            <w:tcW w:w="1517" w:type="dxa"/>
          </w:tcPr>
          <w:p w14:paraId="04A09BB4" w14:textId="77777777" w:rsidR="007A32A5" w:rsidRPr="00175C0E" w:rsidRDefault="007A32A5" w:rsidP="001A392F">
            <w:pPr>
              <w:tabs>
                <w:tab w:val="left" w:pos="900"/>
              </w:tabs>
              <w:spacing w:before="60" w:after="23" w:line="276" w:lineRule="auto"/>
              <w:ind w:left="360" w:right="-43" w:hanging="360"/>
              <w:jc w:val="center"/>
              <w:rPr>
                <w:rFonts w:ascii="Arial" w:hAnsi="Arial" w:cs="Arial"/>
                <w:sz w:val="13"/>
                <w:szCs w:val="13"/>
                <w:u w:val="words"/>
                <w:cs/>
              </w:rPr>
            </w:pPr>
          </w:p>
        </w:tc>
        <w:tc>
          <w:tcPr>
            <w:tcW w:w="2126" w:type="dxa"/>
            <w:gridSpan w:val="2"/>
          </w:tcPr>
          <w:p w14:paraId="2081F400" w14:textId="0E2ABE16" w:rsidR="007A32A5" w:rsidRPr="00175C0E" w:rsidRDefault="007A32A5" w:rsidP="001A392F">
            <w:pPr>
              <w:pBdr>
                <w:bottom w:val="single" w:sz="4" w:space="1" w:color="auto"/>
              </w:pBdr>
              <w:spacing w:before="60" w:after="23" w:line="276" w:lineRule="auto"/>
              <w:jc w:val="center"/>
              <w:rPr>
                <w:rFonts w:ascii="Arial" w:hAnsi="Arial" w:cs="Arial"/>
                <w:sz w:val="13"/>
                <w:szCs w:val="13"/>
                <w:cs/>
              </w:rPr>
            </w:pPr>
            <w:r w:rsidRPr="00175C0E">
              <w:rPr>
                <w:rFonts w:ascii="Arial" w:hAnsi="Arial" w:cs="Arial"/>
                <w:sz w:val="13"/>
                <w:szCs w:val="13"/>
              </w:rPr>
              <w:t xml:space="preserve">Interest rate per </w:t>
            </w:r>
            <w:r w:rsidR="009E4520" w:rsidRPr="00175C0E">
              <w:rPr>
                <w:rFonts w:ascii="Arial" w:hAnsi="Arial" w:cs="Arial"/>
                <w:sz w:val="13"/>
                <w:szCs w:val="13"/>
              </w:rPr>
              <w:t>a</w:t>
            </w:r>
            <w:r w:rsidRPr="00175C0E">
              <w:rPr>
                <w:rFonts w:ascii="Arial" w:hAnsi="Arial" w:cs="Arial"/>
                <w:sz w:val="13"/>
                <w:szCs w:val="13"/>
              </w:rPr>
              <w:t>nnum</w:t>
            </w:r>
          </w:p>
        </w:tc>
        <w:tc>
          <w:tcPr>
            <w:tcW w:w="2126" w:type="dxa"/>
            <w:gridSpan w:val="2"/>
            <w:hideMark/>
          </w:tcPr>
          <w:p w14:paraId="347A72E7" w14:textId="77777777" w:rsidR="007A32A5" w:rsidRPr="00175C0E" w:rsidRDefault="007A32A5" w:rsidP="001A392F">
            <w:pPr>
              <w:pBdr>
                <w:bottom w:val="single" w:sz="4" w:space="1" w:color="auto"/>
              </w:pBdr>
              <w:spacing w:before="60" w:after="23" w:line="276" w:lineRule="auto"/>
              <w:jc w:val="center"/>
              <w:rPr>
                <w:rFonts w:ascii="Arial" w:hAnsi="Arial" w:cs="Arial"/>
                <w:sz w:val="13"/>
                <w:szCs w:val="13"/>
                <w:cs/>
              </w:rPr>
            </w:pPr>
            <w:r w:rsidRPr="00175C0E">
              <w:rPr>
                <w:rFonts w:ascii="Arial" w:hAnsi="Arial" w:cs="Arial"/>
                <w:sz w:val="13"/>
                <w:szCs w:val="13"/>
                <w:cs/>
              </w:rPr>
              <w:t>(</w:t>
            </w:r>
            <w:r w:rsidRPr="00175C0E">
              <w:rPr>
                <w:rFonts w:ascii="Arial" w:hAnsi="Arial" w:cs="Arial"/>
                <w:sz w:val="13"/>
                <w:szCs w:val="13"/>
              </w:rPr>
              <w:t>Unit : Thousand Baht</w:t>
            </w:r>
            <w:r w:rsidRPr="00175C0E">
              <w:rPr>
                <w:rFonts w:ascii="Arial" w:hAnsi="Arial" w:cs="Arial"/>
                <w:sz w:val="13"/>
                <w:szCs w:val="13"/>
                <w:cs/>
              </w:rPr>
              <w:t>)</w:t>
            </w:r>
          </w:p>
        </w:tc>
        <w:tc>
          <w:tcPr>
            <w:tcW w:w="1985" w:type="dxa"/>
            <w:gridSpan w:val="2"/>
          </w:tcPr>
          <w:p w14:paraId="5896C5A8" w14:textId="65F803EA" w:rsidR="007A32A5" w:rsidRPr="00175C0E" w:rsidRDefault="007A32A5" w:rsidP="001A392F">
            <w:pPr>
              <w:pBdr>
                <w:bottom w:val="single" w:sz="4" w:space="1" w:color="auto"/>
              </w:pBdr>
              <w:spacing w:before="60" w:after="23" w:line="276" w:lineRule="auto"/>
              <w:jc w:val="center"/>
              <w:rPr>
                <w:rFonts w:ascii="Arial" w:hAnsi="Arial" w:cs="Arial"/>
                <w:sz w:val="13"/>
                <w:szCs w:val="13"/>
                <w:cs/>
              </w:rPr>
            </w:pPr>
            <w:r w:rsidRPr="00175C0E">
              <w:rPr>
                <w:rFonts w:ascii="Arial" w:hAnsi="Arial" w:cs="Arial"/>
                <w:sz w:val="13"/>
                <w:szCs w:val="13"/>
              </w:rPr>
              <w:t xml:space="preserve">Interest rate per </w:t>
            </w:r>
            <w:r w:rsidR="009E4520" w:rsidRPr="00175C0E">
              <w:rPr>
                <w:rFonts w:ascii="Arial" w:hAnsi="Arial" w:cs="Arial"/>
                <w:sz w:val="13"/>
                <w:szCs w:val="13"/>
              </w:rPr>
              <w:t>a</w:t>
            </w:r>
            <w:r w:rsidRPr="00175C0E">
              <w:rPr>
                <w:rFonts w:ascii="Arial" w:hAnsi="Arial" w:cs="Arial"/>
                <w:sz w:val="13"/>
                <w:szCs w:val="13"/>
              </w:rPr>
              <w:t>nnum</w:t>
            </w:r>
          </w:p>
        </w:tc>
        <w:tc>
          <w:tcPr>
            <w:tcW w:w="2027" w:type="dxa"/>
            <w:gridSpan w:val="2"/>
            <w:vAlign w:val="bottom"/>
          </w:tcPr>
          <w:p w14:paraId="2B29B1A6" w14:textId="77777777" w:rsidR="007A32A5" w:rsidRPr="00175C0E" w:rsidRDefault="007A32A5" w:rsidP="001A392F">
            <w:pPr>
              <w:pBdr>
                <w:bottom w:val="single" w:sz="4" w:space="1" w:color="auto"/>
              </w:pBdr>
              <w:spacing w:before="60" w:after="23" w:line="276" w:lineRule="auto"/>
              <w:jc w:val="center"/>
              <w:rPr>
                <w:rFonts w:ascii="Arial" w:hAnsi="Arial" w:cs="Arial"/>
                <w:sz w:val="13"/>
                <w:szCs w:val="13"/>
                <w:cs/>
              </w:rPr>
            </w:pPr>
            <w:r w:rsidRPr="00175C0E">
              <w:rPr>
                <w:rFonts w:ascii="Arial" w:hAnsi="Arial" w:cs="Arial"/>
                <w:sz w:val="13"/>
                <w:szCs w:val="13"/>
                <w:cs/>
              </w:rPr>
              <w:t>(</w:t>
            </w:r>
            <w:r w:rsidRPr="00175C0E">
              <w:rPr>
                <w:rFonts w:ascii="Arial" w:hAnsi="Arial" w:cs="Arial"/>
                <w:sz w:val="13"/>
                <w:szCs w:val="13"/>
              </w:rPr>
              <w:t>Unit : Thousand Baht</w:t>
            </w:r>
            <w:r w:rsidRPr="00175C0E">
              <w:rPr>
                <w:rFonts w:ascii="Arial" w:hAnsi="Arial" w:cs="Arial"/>
                <w:sz w:val="13"/>
                <w:szCs w:val="13"/>
                <w:cs/>
              </w:rPr>
              <w:t>)</w:t>
            </w:r>
          </w:p>
        </w:tc>
      </w:tr>
      <w:tr w:rsidR="00A61D09" w:rsidRPr="00175C0E" w14:paraId="1BB01D21" w14:textId="77777777" w:rsidTr="00A61D09">
        <w:tc>
          <w:tcPr>
            <w:tcW w:w="1517" w:type="dxa"/>
          </w:tcPr>
          <w:p w14:paraId="479BB85A" w14:textId="77777777" w:rsidR="00BE3A75" w:rsidRPr="00175C0E" w:rsidRDefault="00BE3A75" w:rsidP="001A392F">
            <w:pPr>
              <w:tabs>
                <w:tab w:val="left" w:pos="900"/>
              </w:tabs>
              <w:spacing w:before="60" w:after="23" w:line="276" w:lineRule="auto"/>
              <w:ind w:left="360" w:right="-43" w:hanging="360"/>
              <w:jc w:val="both"/>
              <w:rPr>
                <w:rFonts w:ascii="Arial" w:hAnsi="Arial" w:cs="Arial"/>
                <w:sz w:val="13"/>
                <w:szCs w:val="13"/>
                <w:cs/>
              </w:rPr>
            </w:pPr>
          </w:p>
        </w:tc>
        <w:tc>
          <w:tcPr>
            <w:tcW w:w="992" w:type="dxa"/>
            <w:vAlign w:val="bottom"/>
          </w:tcPr>
          <w:p w14:paraId="3BFC30C8" w14:textId="63FBF082" w:rsidR="00BE3A75" w:rsidRPr="00175C0E" w:rsidRDefault="00BE3A75" w:rsidP="001A392F">
            <w:pPr>
              <w:pBdr>
                <w:bottom w:val="single" w:sz="6" w:space="1" w:color="auto"/>
              </w:pBdr>
              <w:tabs>
                <w:tab w:val="left" w:pos="900"/>
              </w:tabs>
              <w:spacing w:before="60" w:after="23" w:line="276" w:lineRule="auto"/>
              <w:jc w:val="center"/>
              <w:rPr>
                <w:rFonts w:ascii="Arial" w:hAnsi="Arial" w:cs="Arial"/>
                <w:sz w:val="13"/>
                <w:szCs w:val="13"/>
              </w:rPr>
            </w:pPr>
            <w:r w:rsidRPr="00175C0E">
              <w:rPr>
                <w:rFonts w:ascii="Arial" w:hAnsi="Arial" w:cs="Arial"/>
                <w:sz w:val="13"/>
                <w:szCs w:val="13"/>
              </w:rPr>
              <w:t>31 March</w:t>
            </w:r>
            <w:r w:rsidRPr="00175C0E">
              <w:rPr>
                <w:rFonts w:ascii="Arial" w:hAnsi="Arial" w:cs="Arial"/>
                <w:sz w:val="13"/>
                <w:szCs w:val="13"/>
              </w:rPr>
              <w:br/>
              <w:t>2024</w:t>
            </w:r>
          </w:p>
        </w:tc>
        <w:tc>
          <w:tcPr>
            <w:tcW w:w="1134" w:type="dxa"/>
            <w:vAlign w:val="bottom"/>
          </w:tcPr>
          <w:p w14:paraId="54E84B90" w14:textId="3ED0DBED" w:rsidR="00BE3A75" w:rsidRPr="00175C0E" w:rsidRDefault="00BE3A75" w:rsidP="001A392F">
            <w:pPr>
              <w:pBdr>
                <w:bottom w:val="single" w:sz="6" w:space="1" w:color="auto"/>
              </w:pBdr>
              <w:tabs>
                <w:tab w:val="left" w:pos="900"/>
              </w:tabs>
              <w:spacing w:before="60" w:after="23" w:line="276" w:lineRule="auto"/>
              <w:jc w:val="center"/>
              <w:rPr>
                <w:rFonts w:ascii="Arial" w:hAnsi="Arial" w:cs="Arial"/>
                <w:sz w:val="13"/>
                <w:szCs w:val="13"/>
              </w:rPr>
            </w:pPr>
            <w:r w:rsidRPr="00175C0E">
              <w:rPr>
                <w:rFonts w:ascii="Arial" w:hAnsi="Arial" w:cs="Arial"/>
                <w:sz w:val="13"/>
                <w:szCs w:val="13"/>
              </w:rPr>
              <w:t>31</w:t>
            </w:r>
            <w:r w:rsidR="00A61D09" w:rsidRPr="00175C0E">
              <w:rPr>
                <w:rFonts w:ascii="Arial" w:hAnsi="Arial" w:cs="Arial"/>
                <w:sz w:val="13"/>
                <w:szCs w:val="13"/>
              </w:rPr>
              <w:t xml:space="preserve"> </w:t>
            </w:r>
            <w:r w:rsidRPr="00175C0E">
              <w:rPr>
                <w:rFonts w:ascii="Arial" w:hAnsi="Arial" w:cs="Arial"/>
                <w:sz w:val="13"/>
                <w:szCs w:val="13"/>
              </w:rPr>
              <w:t>December 2023</w:t>
            </w:r>
          </w:p>
        </w:tc>
        <w:tc>
          <w:tcPr>
            <w:tcW w:w="992" w:type="dxa"/>
            <w:vAlign w:val="bottom"/>
            <w:hideMark/>
          </w:tcPr>
          <w:p w14:paraId="6EA7A428" w14:textId="5123BED8" w:rsidR="00BE3A75" w:rsidRPr="00175C0E" w:rsidRDefault="00BE3A75" w:rsidP="001A392F">
            <w:pPr>
              <w:pBdr>
                <w:bottom w:val="single" w:sz="6" w:space="1" w:color="auto"/>
              </w:pBdr>
              <w:tabs>
                <w:tab w:val="left" w:pos="900"/>
              </w:tabs>
              <w:spacing w:before="60" w:after="23" w:line="276" w:lineRule="auto"/>
              <w:jc w:val="center"/>
              <w:rPr>
                <w:rFonts w:ascii="Arial" w:hAnsi="Arial" w:cs="Arial"/>
                <w:sz w:val="13"/>
                <w:szCs w:val="13"/>
              </w:rPr>
            </w:pPr>
            <w:r w:rsidRPr="00175C0E">
              <w:rPr>
                <w:rFonts w:ascii="Arial" w:hAnsi="Arial" w:cs="Arial"/>
                <w:sz w:val="13"/>
                <w:szCs w:val="13"/>
              </w:rPr>
              <w:t>31</w:t>
            </w:r>
            <w:r w:rsidR="00A61D09" w:rsidRPr="00175C0E">
              <w:rPr>
                <w:rFonts w:ascii="Arial" w:hAnsi="Arial" w:cs="Arial"/>
                <w:sz w:val="13"/>
                <w:szCs w:val="13"/>
              </w:rPr>
              <w:t xml:space="preserve"> </w:t>
            </w:r>
            <w:r w:rsidRPr="00175C0E">
              <w:rPr>
                <w:rFonts w:ascii="Arial" w:hAnsi="Arial" w:cs="Arial"/>
                <w:sz w:val="13"/>
                <w:szCs w:val="13"/>
              </w:rPr>
              <w:t>March</w:t>
            </w:r>
            <w:r w:rsidRPr="00175C0E">
              <w:rPr>
                <w:rFonts w:ascii="Arial" w:hAnsi="Arial" w:cs="Arial"/>
                <w:sz w:val="13"/>
                <w:szCs w:val="13"/>
              </w:rPr>
              <w:br/>
              <w:t>2024</w:t>
            </w:r>
          </w:p>
        </w:tc>
        <w:tc>
          <w:tcPr>
            <w:tcW w:w="1134" w:type="dxa"/>
            <w:vAlign w:val="bottom"/>
            <w:hideMark/>
          </w:tcPr>
          <w:p w14:paraId="3051925C" w14:textId="55364465" w:rsidR="00BE3A75" w:rsidRPr="00175C0E" w:rsidRDefault="00BE3A75" w:rsidP="001A392F">
            <w:pPr>
              <w:pBdr>
                <w:bottom w:val="single" w:sz="6" w:space="1" w:color="auto"/>
              </w:pBdr>
              <w:spacing w:before="60" w:after="23" w:line="276" w:lineRule="auto"/>
              <w:jc w:val="center"/>
              <w:rPr>
                <w:rFonts w:ascii="Arial" w:hAnsi="Arial" w:cs="Arial"/>
                <w:sz w:val="13"/>
                <w:szCs w:val="13"/>
                <w:cs/>
              </w:rPr>
            </w:pPr>
            <w:r w:rsidRPr="00175C0E">
              <w:rPr>
                <w:rFonts w:ascii="Arial" w:hAnsi="Arial" w:cs="Arial"/>
                <w:sz w:val="13"/>
                <w:szCs w:val="13"/>
              </w:rPr>
              <w:t>31</w:t>
            </w:r>
            <w:r w:rsidR="00A61D09" w:rsidRPr="00175C0E">
              <w:rPr>
                <w:rFonts w:ascii="Arial" w:hAnsi="Arial" w:cs="Arial"/>
                <w:sz w:val="13"/>
                <w:szCs w:val="13"/>
              </w:rPr>
              <w:t xml:space="preserve"> </w:t>
            </w:r>
            <w:r w:rsidRPr="00175C0E">
              <w:rPr>
                <w:rFonts w:ascii="Arial" w:hAnsi="Arial" w:cs="Arial"/>
                <w:sz w:val="13"/>
                <w:szCs w:val="13"/>
              </w:rPr>
              <w:t>December 2023</w:t>
            </w:r>
          </w:p>
        </w:tc>
        <w:tc>
          <w:tcPr>
            <w:tcW w:w="893" w:type="dxa"/>
            <w:vAlign w:val="bottom"/>
          </w:tcPr>
          <w:p w14:paraId="4468A8C4" w14:textId="163A66FB" w:rsidR="00BE3A75" w:rsidRPr="00175C0E" w:rsidRDefault="00BE3A75" w:rsidP="001A392F">
            <w:pPr>
              <w:pBdr>
                <w:bottom w:val="single" w:sz="6" w:space="1" w:color="auto"/>
              </w:pBdr>
              <w:spacing w:before="60" w:after="23" w:line="276" w:lineRule="auto"/>
              <w:jc w:val="center"/>
              <w:rPr>
                <w:rFonts w:ascii="Arial" w:hAnsi="Arial" w:cs="Arial"/>
                <w:sz w:val="13"/>
                <w:szCs w:val="13"/>
              </w:rPr>
            </w:pPr>
            <w:r w:rsidRPr="00175C0E">
              <w:rPr>
                <w:rFonts w:ascii="Arial" w:hAnsi="Arial" w:cs="Arial"/>
                <w:sz w:val="13"/>
                <w:szCs w:val="13"/>
              </w:rPr>
              <w:t>31 March</w:t>
            </w:r>
            <w:r w:rsidRPr="00175C0E">
              <w:rPr>
                <w:rFonts w:ascii="Arial" w:hAnsi="Arial" w:cs="Arial"/>
                <w:sz w:val="13"/>
                <w:szCs w:val="13"/>
              </w:rPr>
              <w:br/>
              <w:t>2024</w:t>
            </w:r>
          </w:p>
        </w:tc>
        <w:tc>
          <w:tcPr>
            <w:tcW w:w="1092" w:type="dxa"/>
            <w:vAlign w:val="bottom"/>
          </w:tcPr>
          <w:p w14:paraId="7E1F3CC5" w14:textId="04419FB0" w:rsidR="00BE3A75" w:rsidRPr="00175C0E" w:rsidRDefault="00BE3A75" w:rsidP="001A392F">
            <w:pPr>
              <w:pBdr>
                <w:bottom w:val="single" w:sz="6" w:space="1" w:color="auto"/>
              </w:pBdr>
              <w:spacing w:before="60" w:after="23" w:line="276" w:lineRule="auto"/>
              <w:jc w:val="center"/>
              <w:rPr>
                <w:rFonts w:ascii="Arial" w:hAnsi="Arial" w:cs="Arial"/>
                <w:sz w:val="13"/>
                <w:szCs w:val="13"/>
              </w:rPr>
            </w:pPr>
            <w:r w:rsidRPr="00175C0E">
              <w:rPr>
                <w:rFonts w:ascii="Arial" w:hAnsi="Arial" w:cs="Arial"/>
                <w:sz w:val="13"/>
                <w:szCs w:val="13"/>
              </w:rPr>
              <w:t>3</w:t>
            </w:r>
            <w:r w:rsidR="00A61D09" w:rsidRPr="00175C0E">
              <w:rPr>
                <w:rFonts w:ascii="Arial" w:hAnsi="Arial" w:cs="Arial"/>
                <w:sz w:val="13"/>
                <w:szCs w:val="13"/>
              </w:rPr>
              <w:t xml:space="preserve">1 </w:t>
            </w:r>
            <w:r w:rsidRPr="00175C0E">
              <w:rPr>
                <w:rFonts w:ascii="Arial" w:hAnsi="Arial" w:cs="Arial"/>
                <w:sz w:val="13"/>
                <w:szCs w:val="13"/>
              </w:rPr>
              <w:t>December 2023</w:t>
            </w:r>
          </w:p>
        </w:tc>
        <w:tc>
          <w:tcPr>
            <w:tcW w:w="893" w:type="dxa"/>
            <w:vAlign w:val="bottom"/>
          </w:tcPr>
          <w:p w14:paraId="0F6B3C0B" w14:textId="6A06B2C1" w:rsidR="00BE3A75" w:rsidRPr="00175C0E" w:rsidRDefault="00BE3A75" w:rsidP="001A392F">
            <w:pPr>
              <w:pBdr>
                <w:bottom w:val="single" w:sz="6" w:space="1" w:color="auto"/>
              </w:pBdr>
              <w:spacing w:before="60" w:after="23" w:line="276" w:lineRule="auto"/>
              <w:jc w:val="center"/>
              <w:rPr>
                <w:rFonts w:ascii="Arial" w:hAnsi="Arial" w:cs="Arial"/>
                <w:sz w:val="13"/>
                <w:szCs w:val="13"/>
              </w:rPr>
            </w:pPr>
            <w:r w:rsidRPr="00175C0E">
              <w:rPr>
                <w:rFonts w:ascii="Arial" w:hAnsi="Arial" w:cs="Arial"/>
                <w:sz w:val="13"/>
                <w:szCs w:val="13"/>
              </w:rPr>
              <w:t>31</w:t>
            </w:r>
            <w:r w:rsidR="00A61D09" w:rsidRPr="00175C0E">
              <w:rPr>
                <w:rFonts w:ascii="Arial" w:hAnsi="Arial" w:cs="Arial"/>
                <w:sz w:val="13"/>
                <w:szCs w:val="13"/>
              </w:rPr>
              <w:t xml:space="preserve"> </w:t>
            </w:r>
            <w:r w:rsidRPr="00175C0E">
              <w:rPr>
                <w:rFonts w:ascii="Arial" w:hAnsi="Arial" w:cs="Arial"/>
                <w:sz w:val="13"/>
                <w:szCs w:val="13"/>
              </w:rPr>
              <w:t>March</w:t>
            </w:r>
            <w:r w:rsidRPr="00175C0E">
              <w:rPr>
                <w:rFonts w:ascii="Arial" w:hAnsi="Arial" w:cs="Arial"/>
                <w:sz w:val="13"/>
                <w:szCs w:val="13"/>
              </w:rPr>
              <w:br/>
              <w:t>2024</w:t>
            </w:r>
          </w:p>
        </w:tc>
        <w:tc>
          <w:tcPr>
            <w:tcW w:w="1134" w:type="dxa"/>
            <w:vAlign w:val="bottom"/>
          </w:tcPr>
          <w:p w14:paraId="1FEB29D2" w14:textId="5DC0C17F" w:rsidR="00BE3A75" w:rsidRPr="00175C0E" w:rsidRDefault="00BE3A75" w:rsidP="001A392F">
            <w:pPr>
              <w:pBdr>
                <w:bottom w:val="single" w:sz="6" w:space="1" w:color="auto"/>
              </w:pBdr>
              <w:spacing w:before="60" w:after="23" w:line="276" w:lineRule="auto"/>
              <w:jc w:val="center"/>
              <w:rPr>
                <w:rFonts w:ascii="Arial" w:hAnsi="Arial" w:cs="Arial"/>
                <w:sz w:val="13"/>
                <w:szCs w:val="13"/>
              </w:rPr>
            </w:pPr>
            <w:r w:rsidRPr="00175C0E">
              <w:rPr>
                <w:rFonts w:ascii="Arial" w:hAnsi="Arial" w:cs="Arial"/>
                <w:sz w:val="13"/>
                <w:szCs w:val="13"/>
              </w:rPr>
              <w:t>31</w:t>
            </w:r>
            <w:r w:rsidR="00A61D09" w:rsidRPr="00175C0E">
              <w:rPr>
                <w:rFonts w:ascii="Arial" w:hAnsi="Arial" w:cs="Arial"/>
                <w:sz w:val="13"/>
                <w:szCs w:val="13"/>
              </w:rPr>
              <w:t xml:space="preserve"> </w:t>
            </w:r>
            <w:r w:rsidRPr="00175C0E">
              <w:rPr>
                <w:rFonts w:ascii="Arial" w:hAnsi="Arial" w:cs="Arial"/>
                <w:sz w:val="13"/>
                <w:szCs w:val="13"/>
              </w:rPr>
              <w:t>December 2023</w:t>
            </w:r>
          </w:p>
        </w:tc>
      </w:tr>
      <w:tr w:rsidR="00A61D09" w:rsidRPr="00175C0E" w14:paraId="27515566" w14:textId="77777777" w:rsidTr="00A61D09">
        <w:trPr>
          <w:trHeight w:val="80"/>
        </w:trPr>
        <w:tc>
          <w:tcPr>
            <w:tcW w:w="1517" w:type="dxa"/>
          </w:tcPr>
          <w:p w14:paraId="4E5A4B89" w14:textId="77777777" w:rsidR="007A32A5" w:rsidRPr="00175C0E" w:rsidRDefault="007A32A5" w:rsidP="001A392F">
            <w:pPr>
              <w:tabs>
                <w:tab w:val="left" w:pos="900"/>
              </w:tabs>
              <w:spacing w:before="60" w:after="23" w:line="276" w:lineRule="auto"/>
              <w:ind w:left="360" w:right="-43" w:hanging="360"/>
              <w:jc w:val="both"/>
              <w:rPr>
                <w:rFonts w:ascii="Arial" w:hAnsi="Arial" w:cs="Arial"/>
                <w:sz w:val="13"/>
                <w:szCs w:val="13"/>
                <w:lang w:val="en-GB"/>
              </w:rPr>
            </w:pPr>
          </w:p>
        </w:tc>
        <w:tc>
          <w:tcPr>
            <w:tcW w:w="992" w:type="dxa"/>
          </w:tcPr>
          <w:p w14:paraId="7910AAB9" w14:textId="77777777" w:rsidR="007A32A5" w:rsidRPr="00175C0E" w:rsidRDefault="007A32A5" w:rsidP="001A392F">
            <w:pPr>
              <w:spacing w:before="60" w:after="23" w:line="276" w:lineRule="auto"/>
              <w:jc w:val="right"/>
              <w:rPr>
                <w:rFonts w:ascii="Arial" w:hAnsi="Arial" w:cs="Arial"/>
                <w:sz w:val="13"/>
                <w:szCs w:val="13"/>
                <w:cs/>
              </w:rPr>
            </w:pPr>
          </w:p>
        </w:tc>
        <w:tc>
          <w:tcPr>
            <w:tcW w:w="1134" w:type="dxa"/>
          </w:tcPr>
          <w:p w14:paraId="0F7260E3" w14:textId="77777777" w:rsidR="007A32A5" w:rsidRPr="00175C0E" w:rsidRDefault="007A32A5" w:rsidP="001A392F">
            <w:pPr>
              <w:spacing w:before="60" w:after="23" w:line="276" w:lineRule="auto"/>
              <w:jc w:val="right"/>
              <w:rPr>
                <w:rFonts w:ascii="Arial" w:hAnsi="Arial" w:cs="Arial"/>
                <w:sz w:val="13"/>
                <w:szCs w:val="13"/>
                <w:cs/>
              </w:rPr>
            </w:pPr>
          </w:p>
        </w:tc>
        <w:tc>
          <w:tcPr>
            <w:tcW w:w="992" w:type="dxa"/>
          </w:tcPr>
          <w:p w14:paraId="31FBAAAD" w14:textId="77777777" w:rsidR="007A32A5" w:rsidRPr="00175C0E" w:rsidRDefault="007A32A5" w:rsidP="001A392F">
            <w:pPr>
              <w:spacing w:before="60" w:after="23" w:line="276" w:lineRule="auto"/>
              <w:jc w:val="right"/>
              <w:rPr>
                <w:rFonts w:ascii="Arial" w:hAnsi="Arial" w:cs="Arial"/>
                <w:sz w:val="13"/>
                <w:szCs w:val="13"/>
                <w:cs/>
              </w:rPr>
            </w:pPr>
          </w:p>
        </w:tc>
        <w:tc>
          <w:tcPr>
            <w:tcW w:w="1134" w:type="dxa"/>
          </w:tcPr>
          <w:p w14:paraId="1ECF69E5" w14:textId="77777777" w:rsidR="007A32A5" w:rsidRPr="00175C0E" w:rsidRDefault="007A32A5" w:rsidP="001A392F">
            <w:pPr>
              <w:spacing w:before="60" w:after="23" w:line="276" w:lineRule="auto"/>
              <w:jc w:val="right"/>
              <w:rPr>
                <w:rFonts w:ascii="Arial" w:hAnsi="Arial" w:cs="Arial"/>
                <w:sz w:val="13"/>
                <w:szCs w:val="13"/>
              </w:rPr>
            </w:pPr>
          </w:p>
        </w:tc>
        <w:tc>
          <w:tcPr>
            <w:tcW w:w="893" w:type="dxa"/>
          </w:tcPr>
          <w:p w14:paraId="161E2EC4" w14:textId="77777777" w:rsidR="007A32A5" w:rsidRPr="00175C0E" w:rsidRDefault="007A32A5" w:rsidP="001A392F">
            <w:pPr>
              <w:spacing w:before="60" w:after="23" w:line="276" w:lineRule="auto"/>
              <w:jc w:val="center"/>
              <w:rPr>
                <w:rFonts w:ascii="Arial" w:hAnsi="Arial" w:cs="Arial"/>
                <w:sz w:val="13"/>
                <w:szCs w:val="13"/>
              </w:rPr>
            </w:pPr>
          </w:p>
        </w:tc>
        <w:tc>
          <w:tcPr>
            <w:tcW w:w="1092" w:type="dxa"/>
          </w:tcPr>
          <w:p w14:paraId="1EF4CE00" w14:textId="77777777" w:rsidR="007A32A5" w:rsidRPr="00175C0E" w:rsidRDefault="007A32A5" w:rsidP="001A392F">
            <w:pPr>
              <w:spacing w:before="60" w:after="23" w:line="276" w:lineRule="auto"/>
              <w:jc w:val="center"/>
              <w:rPr>
                <w:rFonts w:ascii="Arial" w:hAnsi="Arial" w:cs="Arial"/>
                <w:sz w:val="13"/>
                <w:szCs w:val="13"/>
              </w:rPr>
            </w:pPr>
          </w:p>
        </w:tc>
        <w:tc>
          <w:tcPr>
            <w:tcW w:w="893" w:type="dxa"/>
          </w:tcPr>
          <w:p w14:paraId="308FA3B4" w14:textId="77777777" w:rsidR="007A32A5" w:rsidRPr="00175C0E" w:rsidRDefault="007A32A5" w:rsidP="001A392F">
            <w:pPr>
              <w:spacing w:before="60" w:after="23" w:line="276" w:lineRule="auto"/>
              <w:jc w:val="center"/>
              <w:rPr>
                <w:rFonts w:ascii="Arial" w:hAnsi="Arial" w:cs="Arial"/>
                <w:sz w:val="13"/>
                <w:szCs w:val="13"/>
              </w:rPr>
            </w:pPr>
          </w:p>
        </w:tc>
        <w:tc>
          <w:tcPr>
            <w:tcW w:w="1134" w:type="dxa"/>
          </w:tcPr>
          <w:p w14:paraId="1187F1BB" w14:textId="77777777" w:rsidR="007A32A5" w:rsidRPr="00175C0E" w:rsidRDefault="007A32A5" w:rsidP="001A392F">
            <w:pPr>
              <w:spacing w:before="60" w:after="23" w:line="276" w:lineRule="auto"/>
              <w:jc w:val="center"/>
              <w:rPr>
                <w:rFonts w:ascii="Arial" w:hAnsi="Arial" w:cs="Arial"/>
                <w:sz w:val="13"/>
                <w:szCs w:val="13"/>
              </w:rPr>
            </w:pPr>
          </w:p>
        </w:tc>
      </w:tr>
      <w:tr w:rsidR="00A61D09" w:rsidRPr="00175C0E" w14:paraId="69B51D69" w14:textId="77777777" w:rsidTr="00A61D09">
        <w:tc>
          <w:tcPr>
            <w:tcW w:w="1517" w:type="dxa"/>
            <w:hideMark/>
          </w:tcPr>
          <w:p w14:paraId="7645E1F3" w14:textId="77777777" w:rsidR="007A32A5" w:rsidRPr="00175C0E" w:rsidRDefault="007A32A5" w:rsidP="001A392F">
            <w:pPr>
              <w:tabs>
                <w:tab w:val="left" w:pos="900"/>
              </w:tabs>
              <w:spacing w:before="60" w:after="23" w:line="276" w:lineRule="auto"/>
              <w:ind w:left="360" w:right="-43" w:hanging="373"/>
              <w:jc w:val="both"/>
              <w:rPr>
                <w:rFonts w:ascii="Arial" w:hAnsi="Arial" w:cs="Arial"/>
                <w:sz w:val="13"/>
                <w:szCs w:val="13"/>
                <w:u w:val="words"/>
              </w:rPr>
            </w:pPr>
            <w:r w:rsidRPr="00175C0E">
              <w:rPr>
                <w:rFonts w:ascii="Arial" w:hAnsi="Arial" w:cs="Arial"/>
                <w:sz w:val="13"/>
                <w:szCs w:val="13"/>
              </w:rPr>
              <w:t>Bank overdrafts</w:t>
            </w:r>
          </w:p>
        </w:tc>
        <w:tc>
          <w:tcPr>
            <w:tcW w:w="992" w:type="dxa"/>
          </w:tcPr>
          <w:p w14:paraId="71FA1472" w14:textId="7B9A1BA3" w:rsidR="007A32A5" w:rsidRPr="00175C0E" w:rsidRDefault="00330D6A" w:rsidP="001A392F">
            <w:pPr>
              <w:spacing w:before="60" w:after="23" w:line="276" w:lineRule="auto"/>
              <w:jc w:val="center"/>
              <w:rPr>
                <w:rFonts w:ascii="Arial" w:hAnsi="Arial" w:cs="Arial"/>
                <w:sz w:val="13"/>
                <w:szCs w:val="13"/>
                <w:cs/>
              </w:rPr>
            </w:pPr>
            <w:r w:rsidRPr="00175C0E">
              <w:rPr>
                <w:rFonts w:ascii="Arial" w:hAnsi="Arial" w:cs="Arial"/>
                <w:sz w:val="13"/>
                <w:szCs w:val="13"/>
              </w:rPr>
              <w:t>6.60 - 10.75</w:t>
            </w:r>
          </w:p>
        </w:tc>
        <w:tc>
          <w:tcPr>
            <w:tcW w:w="1134" w:type="dxa"/>
          </w:tcPr>
          <w:p w14:paraId="21EF4C48" w14:textId="4AFE161E" w:rsidR="007A32A5" w:rsidRPr="00175C0E" w:rsidRDefault="007A32A5" w:rsidP="001A392F">
            <w:pPr>
              <w:spacing w:before="60" w:after="23" w:line="276" w:lineRule="auto"/>
              <w:jc w:val="center"/>
              <w:rPr>
                <w:rFonts w:ascii="Arial" w:hAnsi="Arial" w:cs="Arial"/>
                <w:sz w:val="13"/>
                <w:szCs w:val="13"/>
                <w:cs/>
              </w:rPr>
            </w:pPr>
            <w:r w:rsidRPr="00175C0E">
              <w:rPr>
                <w:rFonts w:ascii="Arial" w:hAnsi="Arial" w:cs="Arial"/>
                <w:sz w:val="13"/>
                <w:szCs w:val="13"/>
              </w:rPr>
              <w:t>6.10 - 7.5</w:t>
            </w:r>
            <w:r w:rsidR="00DE3F03" w:rsidRPr="00175C0E">
              <w:rPr>
                <w:rFonts w:ascii="Arial" w:hAnsi="Arial" w:cs="Arial"/>
                <w:sz w:val="13"/>
                <w:szCs w:val="13"/>
              </w:rPr>
              <w:t>6</w:t>
            </w:r>
          </w:p>
        </w:tc>
        <w:tc>
          <w:tcPr>
            <w:tcW w:w="992" w:type="dxa"/>
          </w:tcPr>
          <w:p w14:paraId="744E2B2A" w14:textId="6C01DAEB" w:rsidR="007A32A5" w:rsidRPr="00175C0E" w:rsidRDefault="00DE23D9" w:rsidP="001A392F">
            <w:pPr>
              <w:spacing w:before="60" w:after="23" w:line="276" w:lineRule="auto"/>
              <w:jc w:val="right"/>
              <w:rPr>
                <w:rFonts w:ascii="Arial" w:hAnsi="Arial" w:cs="Arial"/>
                <w:sz w:val="13"/>
                <w:szCs w:val="13"/>
                <w:cs/>
              </w:rPr>
            </w:pPr>
            <w:r w:rsidRPr="00175C0E">
              <w:rPr>
                <w:rFonts w:ascii="Arial" w:hAnsi="Arial" w:cs="Arial"/>
                <w:sz w:val="13"/>
                <w:szCs w:val="13"/>
              </w:rPr>
              <w:t>661,319</w:t>
            </w:r>
          </w:p>
        </w:tc>
        <w:tc>
          <w:tcPr>
            <w:tcW w:w="1134" w:type="dxa"/>
            <w:hideMark/>
          </w:tcPr>
          <w:p w14:paraId="75DACF42" w14:textId="0C00AB27" w:rsidR="007A32A5" w:rsidRPr="00175C0E" w:rsidRDefault="007A32A5" w:rsidP="001A392F">
            <w:pPr>
              <w:spacing w:before="60" w:after="23" w:line="276" w:lineRule="auto"/>
              <w:jc w:val="right"/>
              <w:rPr>
                <w:rFonts w:ascii="Arial" w:hAnsi="Arial" w:cs="Arial"/>
                <w:sz w:val="13"/>
                <w:szCs w:val="13"/>
                <w:cs/>
              </w:rPr>
            </w:pPr>
            <w:r w:rsidRPr="00175C0E">
              <w:rPr>
                <w:rFonts w:ascii="Arial" w:hAnsi="Arial" w:cs="Arial"/>
                <w:sz w:val="13"/>
                <w:szCs w:val="13"/>
                <w:cs/>
              </w:rPr>
              <w:t>996</w:t>
            </w:r>
            <w:r w:rsidRPr="00175C0E">
              <w:rPr>
                <w:rFonts w:ascii="Arial" w:hAnsi="Arial" w:cs="Arial"/>
                <w:sz w:val="13"/>
                <w:szCs w:val="13"/>
              </w:rPr>
              <w:t>,</w:t>
            </w:r>
            <w:r w:rsidRPr="00175C0E">
              <w:rPr>
                <w:rFonts w:ascii="Arial" w:hAnsi="Arial" w:cs="Arial"/>
                <w:sz w:val="13"/>
                <w:szCs w:val="13"/>
                <w:cs/>
              </w:rPr>
              <w:t>279</w:t>
            </w:r>
          </w:p>
        </w:tc>
        <w:tc>
          <w:tcPr>
            <w:tcW w:w="893" w:type="dxa"/>
          </w:tcPr>
          <w:p w14:paraId="664E117B" w14:textId="42F164AA" w:rsidR="007A32A5" w:rsidRPr="00175C0E" w:rsidRDefault="00DE23D9" w:rsidP="001A392F">
            <w:pPr>
              <w:spacing w:before="60" w:after="23" w:line="276" w:lineRule="auto"/>
              <w:jc w:val="center"/>
              <w:rPr>
                <w:rFonts w:ascii="Arial" w:hAnsi="Arial" w:cs="Arial"/>
                <w:sz w:val="13"/>
                <w:szCs w:val="13"/>
              </w:rPr>
            </w:pPr>
            <w:r w:rsidRPr="00175C0E">
              <w:rPr>
                <w:rFonts w:ascii="Arial" w:hAnsi="Arial" w:cs="Arial"/>
                <w:sz w:val="13"/>
                <w:szCs w:val="13"/>
              </w:rPr>
              <w:t>MOR</w:t>
            </w:r>
          </w:p>
        </w:tc>
        <w:tc>
          <w:tcPr>
            <w:tcW w:w="1092" w:type="dxa"/>
          </w:tcPr>
          <w:p w14:paraId="5C019B49" w14:textId="7E17BD5D" w:rsidR="007A32A5" w:rsidRPr="00175C0E" w:rsidRDefault="007A32A5" w:rsidP="001A392F">
            <w:pPr>
              <w:spacing w:before="60" w:after="23" w:line="276" w:lineRule="auto"/>
              <w:jc w:val="center"/>
              <w:rPr>
                <w:rFonts w:ascii="Arial" w:hAnsi="Arial" w:cs="Arial"/>
                <w:sz w:val="13"/>
                <w:szCs w:val="13"/>
              </w:rPr>
            </w:pPr>
            <w:r w:rsidRPr="00175C0E">
              <w:rPr>
                <w:rFonts w:ascii="Arial" w:hAnsi="Arial" w:cs="Arial"/>
                <w:sz w:val="13"/>
                <w:szCs w:val="13"/>
              </w:rPr>
              <w:t>MOR</w:t>
            </w:r>
          </w:p>
        </w:tc>
        <w:tc>
          <w:tcPr>
            <w:tcW w:w="893" w:type="dxa"/>
          </w:tcPr>
          <w:p w14:paraId="44AF262C" w14:textId="4C5C6B37" w:rsidR="007A32A5" w:rsidRPr="00175C0E" w:rsidRDefault="00DE23D9" w:rsidP="001A392F">
            <w:pPr>
              <w:spacing w:before="60" w:after="23" w:line="276" w:lineRule="auto"/>
              <w:jc w:val="right"/>
              <w:rPr>
                <w:rFonts w:ascii="Arial" w:hAnsi="Arial" w:cs="Arial"/>
                <w:sz w:val="13"/>
                <w:szCs w:val="13"/>
              </w:rPr>
            </w:pPr>
            <w:r w:rsidRPr="00175C0E">
              <w:rPr>
                <w:rFonts w:ascii="Arial" w:hAnsi="Arial" w:cs="Arial"/>
                <w:sz w:val="13"/>
                <w:szCs w:val="13"/>
              </w:rPr>
              <w:t>47,746</w:t>
            </w:r>
          </w:p>
        </w:tc>
        <w:tc>
          <w:tcPr>
            <w:tcW w:w="1134" w:type="dxa"/>
          </w:tcPr>
          <w:p w14:paraId="0E5839FB" w14:textId="6DDAEB71" w:rsidR="007A32A5" w:rsidRPr="00175C0E" w:rsidRDefault="007A32A5" w:rsidP="001A392F">
            <w:pPr>
              <w:spacing w:before="60" w:after="23" w:line="276" w:lineRule="auto"/>
              <w:jc w:val="right"/>
              <w:rPr>
                <w:rFonts w:ascii="Arial" w:hAnsi="Arial" w:cs="Arial"/>
                <w:sz w:val="13"/>
                <w:szCs w:val="13"/>
              </w:rPr>
            </w:pPr>
            <w:r w:rsidRPr="00175C0E">
              <w:rPr>
                <w:rFonts w:ascii="Arial" w:hAnsi="Arial" w:cs="Arial"/>
                <w:sz w:val="13"/>
                <w:szCs w:val="13"/>
              </w:rPr>
              <w:t>48,927</w:t>
            </w:r>
          </w:p>
        </w:tc>
      </w:tr>
      <w:tr w:rsidR="00A61D09" w:rsidRPr="00175C0E" w14:paraId="422F3F1A" w14:textId="77777777" w:rsidTr="00A61D09">
        <w:tc>
          <w:tcPr>
            <w:tcW w:w="1517" w:type="dxa"/>
          </w:tcPr>
          <w:p w14:paraId="64362D11" w14:textId="26798587" w:rsidR="007A32A5" w:rsidRPr="00175C0E" w:rsidRDefault="007A32A5" w:rsidP="001A392F">
            <w:pPr>
              <w:tabs>
                <w:tab w:val="left" w:pos="900"/>
              </w:tabs>
              <w:spacing w:before="60" w:after="23" w:line="276" w:lineRule="auto"/>
              <w:ind w:left="360" w:right="-43" w:hanging="373"/>
              <w:jc w:val="both"/>
              <w:rPr>
                <w:rFonts w:ascii="Arial" w:hAnsi="Arial" w:cs="Arial"/>
                <w:sz w:val="13"/>
                <w:szCs w:val="13"/>
              </w:rPr>
            </w:pPr>
            <w:r w:rsidRPr="00175C0E">
              <w:rPr>
                <w:rFonts w:ascii="Arial" w:hAnsi="Arial" w:cs="Arial"/>
                <w:sz w:val="13"/>
                <w:szCs w:val="13"/>
              </w:rPr>
              <w:t>Short-term loan</w:t>
            </w:r>
            <w:r w:rsidR="00CD010B" w:rsidRPr="00175C0E">
              <w:rPr>
                <w:rFonts w:ascii="Arial" w:hAnsi="Arial" w:cs="Arial"/>
                <w:sz w:val="13"/>
                <w:szCs w:val="13"/>
              </w:rPr>
              <w:t>s</w:t>
            </w:r>
            <w:r w:rsidRPr="00175C0E">
              <w:rPr>
                <w:rFonts w:ascii="Arial" w:hAnsi="Arial" w:cs="Arial"/>
                <w:sz w:val="13"/>
                <w:szCs w:val="13"/>
              </w:rPr>
              <w:t xml:space="preserve"> from</w:t>
            </w:r>
          </w:p>
        </w:tc>
        <w:tc>
          <w:tcPr>
            <w:tcW w:w="992" w:type="dxa"/>
          </w:tcPr>
          <w:p w14:paraId="0D6BE2E9" w14:textId="77777777" w:rsidR="007A32A5" w:rsidRPr="00175C0E" w:rsidRDefault="007A32A5" w:rsidP="001A392F">
            <w:pPr>
              <w:spacing w:before="60" w:after="23" w:line="276" w:lineRule="auto"/>
              <w:jc w:val="center"/>
              <w:rPr>
                <w:rFonts w:ascii="Arial" w:hAnsi="Arial" w:cs="Arial"/>
                <w:sz w:val="13"/>
                <w:szCs w:val="13"/>
              </w:rPr>
            </w:pPr>
          </w:p>
        </w:tc>
        <w:tc>
          <w:tcPr>
            <w:tcW w:w="1134" w:type="dxa"/>
          </w:tcPr>
          <w:p w14:paraId="7EECB02D" w14:textId="77777777" w:rsidR="007A32A5" w:rsidRPr="00175C0E" w:rsidRDefault="007A32A5" w:rsidP="001A392F">
            <w:pPr>
              <w:spacing w:before="60" w:after="23" w:line="276" w:lineRule="auto"/>
              <w:jc w:val="center"/>
              <w:rPr>
                <w:rFonts w:ascii="Arial" w:hAnsi="Arial" w:cs="Arial"/>
                <w:sz w:val="13"/>
                <w:szCs w:val="13"/>
              </w:rPr>
            </w:pPr>
          </w:p>
        </w:tc>
        <w:tc>
          <w:tcPr>
            <w:tcW w:w="992" w:type="dxa"/>
          </w:tcPr>
          <w:p w14:paraId="592F9CA4" w14:textId="77777777" w:rsidR="007A32A5" w:rsidRPr="00175C0E" w:rsidRDefault="007A32A5" w:rsidP="001A392F">
            <w:pPr>
              <w:spacing w:before="60" w:after="23" w:line="276" w:lineRule="auto"/>
              <w:jc w:val="right"/>
              <w:rPr>
                <w:rFonts w:ascii="Arial" w:hAnsi="Arial" w:cs="Arial"/>
                <w:sz w:val="13"/>
                <w:szCs w:val="13"/>
                <w:cs/>
              </w:rPr>
            </w:pPr>
          </w:p>
        </w:tc>
        <w:tc>
          <w:tcPr>
            <w:tcW w:w="1134" w:type="dxa"/>
          </w:tcPr>
          <w:p w14:paraId="129927CE" w14:textId="77777777" w:rsidR="007A32A5" w:rsidRPr="00175C0E" w:rsidRDefault="007A32A5" w:rsidP="001A392F">
            <w:pPr>
              <w:spacing w:before="60" w:after="23" w:line="276" w:lineRule="auto"/>
              <w:jc w:val="right"/>
              <w:rPr>
                <w:rFonts w:ascii="Arial" w:hAnsi="Arial" w:cs="Arial"/>
                <w:sz w:val="13"/>
                <w:szCs w:val="13"/>
              </w:rPr>
            </w:pPr>
          </w:p>
        </w:tc>
        <w:tc>
          <w:tcPr>
            <w:tcW w:w="893" w:type="dxa"/>
          </w:tcPr>
          <w:p w14:paraId="1898D6B7" w14:textId="77777777" w:rsidR="007A32A5" w:rsidRPr="00175C0E" w:rsidRDefault="007A32A5" w:rsidP="001A392F">
            <w:pPr>
              <w:spacing w:before="60" w:after="23" w:line="276" w:lineRule="auto"/>
              <w:jc w:val="center"/>
              <w:rPr>
                <w:rFonts w:ascii="Arial" w:hAnsi="Arial" w:cs="Arial"/>
                <w:sz w:val="13"/>
                <w:szCs w:val="13"/>
              </w:rPr>
            </w:pPr>
          </w:p>
        </w:tc>
        <w:tc>
          <w:tcPr>
            <w:tcW w:w="1092" w:type="dxa"/>
          </w:tcPr>
          <w:p w14:paraId="3A71EBE5" w14:textId="77777777" w:rsidR="007A32A5" w:rsidRPr="00175C0E" w:rsidRDefault="007A32A5" w:rsidP="001A392F">
            <w:pPr>
              <w:spacing w:before="60" w:after="23" w:line="276" w:lineRule="auto"/>
              <w:jc w:val="center"/>
              <w:rPr>
                <w:rFonts w:ascii="Arial" w:hAnsi="Arial" w:cs="Arial"/>
                <w:sz w:val="13"/>
                <w:szCs w:val="13"/>
              </w:rPr>
            </w:pPr>
          </w:p>
        </w:tc>
        <w:tc>
          <w:tcPr>
            <w:tcW w:w="893" w:type="dxa"/>
          </w:tcPr>
          <w:p w14:paraId="3F73799F" w14:textId="77777777" w:rsidR="007A32A5" w:rsidRPr="00175C0E" w:rsidRDefault="007A32A5" w:rsidP="001A392F">
            <w:pPr>
              <w:spacing w:before="60" w:after="23" w:line="276" w:lineRule="auto"/>
              <w:jc w:val="right"/>
              <w:rPr>
                <w:rFonts w:ascii="Arial" w:hAnsi="Arial" w:cs="Arial"/>
                <w:sz w:val="13"/>
                <w:szCs w:val="13"/>
              </w:rPr>
            </w:pPr>
          </w:p>
        </w:tc>
        <w:tc>
          <w:tcPr>
            <w:tcW w:w="1134" w:type="dxa"/>
          </w:tcPr>
          <w:p w14:paraId="4C0DA2E6" w14:textId="77777777" w:rsidR="007A32A5" w:rsidRPr="00175C0E" w:rsidRDefault="007A32A5" w:rsidP="001A392F">
            <w:pPr>
              <w:spacing w:before="60" w:after="23" w:line="276" w:lineRule="auto"/>
              <w:jc w:val="right"/>
              <w:rPr>
                <w:rFonts w:ascii="Arial" w:hAnsi="Arial" w:cs="Arial"/>
                <w:sz w:val="13"/>
                <w:szCs w:val="13"/>
              </w:rPr>
            </w:pPr>
          </w:p>
        </w:tc>
      </w:tr>
      <w:tr w:rsidR="00A61D09" w:rsidRPr="00175C0E" w14:paraId="732BD0C4" w14:textId="77777777" w:rsidTr="00A61D09">
        <w:tc>
          <w:tcPr>
            <w:tcW w:w="1517" w:type="dxa"/>
            <w:hideMark/>
          </w:tcPr>
          <w:p w14:paraId="2994915A" w14:textId="77777777" w:rsidR="007A32A5" w:rsidRPr="00175C0E" w:rsidRDefault="007A32A5" w:rsidP="001A392F">
            <w:pPr>
              <w:tabs>
                <w:tab w:val="left" w:pos="900"/>
              </w:tabs>
              <w:spacing w:before="60" w:after="23" w:line="276" w:lineRule="auto"/>
              <w:ind w:left="129" w:right="-43"/>
              <w:jc w:val="both"/>
              <w:rPr>
                <w:rFonts w:ascii="Arial" w:hAnsi="Arial" w:cs="Arial"/>
                <w:sz w:val="13"/>
                <w:szCs w:val="13"/>
              </w:rPr>
            </w:pPr>
            <w:r w:rsidRPr="00175C0E">
              <w:rPr>
                <w:rFonts w:ascii="Arial" w:hAnsi="Arial" w:cs="Arial"/>
                <w:sz w:val="13"/>
                <w:szCs w:val="13"/>
              </w:rPr>
              <w:t>financial institutions</w:t>
            </w:r>
          </w:p>
        </w:tc>
        <w:tc>
          <w:tcPr>
            <w:tcW w:w="992" w:type="dxa"/>
            <w:vAlign w:val="center"/>
          </w:tcPr>
          <w:p w14:paraId="4398F96B" w14:textId="3EA1BC7B" w:rsidR="007A32A5" w:rsidRPr="00175C0E" w:rsidRDefault="00330D6A" w:rsidP="001A392F">
            <w:pPr>
              <w:spacing w:before="60" w:after="23" w:line="276" w:lineRule="auto"/>
              <w:jc w:val="center"/>
              <w:rPr>
                <w:rFonts w:ascii="Arial" w:hAnsi="Arial" w:cs="Arial"/>
                <w:sz w:val="13"/>
                <w:szCs w:val="13"/>
              </w:rPr>
            </w:pPr>
            <w:r w:rsidRPr="00175C0E">
              <w:rPr>
                <w:rFonts w:ascii="Arial" w:hAnsi="Arial" w:cs="Arial"/>
                <w:sz w:val="13"/>
                <w:szCs w:val="13"/>
              </w:rPr>
              <w:t>4.40 - 10.75</w:t>
            </w:r>
          </w:p>
        </w:tc>
        <w:tc>
          <w:tcPr>
            <w:tcW w:w="1134" w:type="dxa"/>
            <w:vAlign w:val="center"/>
          </w:tcPr>
          <w:p w14:paraId="5EA561E6" w14:textId="2C0682E7" w:rsidR="007A32A5" w:rsidRPr="00175C0E" w:rsidRDefault="007A32A5" w:rsidP="001A392F">
            <w:pPr>
              <w:spacing w:before="60" w:after="23" w:line="276" w:lineRule="auto"/>
              <w:jc w:val="center"/>
              <w:rPr>
                <w:rFonts w:ascii="Arial" w:hAnsi="Arial" w:cs="Arial"/>
                <w:sz w:val="13"/>
                <w:szCs w:val="13"/>
              </w:rPr>
            </w:pPr>
            <w:r w:rsidRPr="00175C0E">
              <w:rPr>
                <w:rFonts w:ascii="Arial" w:hAnsi="Arial" w:cs="Arial"/>
                <w:sz w:val="13"/>
                <w:szCs w:val="13"/>
              </w:rPr>
              <w:t>4.40 - 10.75</w:t>
            </w:r>
          </w:p>
        </w:tc>
        <w:tc>
          <w:tcPr>
            <w:tcW w:w="992" w:type="dxa"/>
            <w:vAlign w:val="center"/>
          </w:tcPr>
          <w:p w14:paraId="09A9A134" w14:textId="66211F88" w:rsidR="007A32A5" w:rsidRPr="00175C0E" w:rsidRDefault="00DE23D9" w:rsidP="001A392F">
            <w:pPr>
              <w:pBdr>
                <w:bottom w:val="single" w:sz="4" w:space="1" w:color="auto"/>
              </w:pBdr>
              <w:spacing w:before="60" w:after="23" w:line="276" w:lineRule="auto"/>
              <w:jc w:val="right"/>
              <w:rPr>
                <w:rFonts w:ascii="Arial" w:hAnsi="Arial" w:cs="Arial"/>
                <w:sz w:val="13"/>
                <w:szCs w:val="13"/>
              </w:rPr>
            </w:pPr>
            <w:r w:rsidRPr="00175C0E">
              <w:rPr>
                <w:rFonts w:ascii="Arial" w:hAnsi="Arial" w:cs="Arial"/>
                <w:sz w:val="13"/>
                <w:szCs w:val="13"/>
                <w:cs/>
              </w:rPr>
              <w:t>6</w:t>
            </w:r>
            <w:r w:rsidRPr="00175C0E">
              <w:rPr>
                <w:rFonts w:ascii="Arial" w:hAnsi="Arial" w:cs="Arial"/>
                <w:sz w:val="13"/>
                <w:szCs w:val="13"/>
              </w:rPr>
              <w:t>,</w:t>
            </w:r>
            <w:r w:rsidRPr="00175C0E">
              <w:rPr>
                <w:rFonts w:ascii="Arial" w:hAnsi="Arial" w:cs="Arial"/>
                <w:sz w:val="13"/>
                <w:szCs w:val="13"/>
                <w:cs/>
              </w:rPr>
              <w:t>325</w:t>
            </w:r>
            <w:r w:rsidRPr="00175C0E">
              <w:rPr>
                <w:rFonts w:ascii="Arial" w:hAnsi="Arial" w:cs="Arial"/>
                <w:sz w:val="13"/>
                <w:szCs w:val="13"/>
              </w:rPr>
              <w:t>,</w:t>
            </w:r>
            <w:r w:rsidRPr="00175C0E">
              <w:rPr>
                <w:rFonts w:ascii="Arial" w:hAnsi="Arial" w:cs="Arial"/>
                <w:sz w:val="13"/>
                <w:szCs w:val="13"/>
                <w:cs/>
              </w:rPr>
              <w:t>342</w:t>
            </w:r>
          </w:p>
        </w:tc>
        <w:tc>
          <w:tcPr>
            <w:tcW w:w="1134" w:type="dxa"/>
            <w:vAlign w:val="center"/>
            <w:hideMark/>
          </w:tcPr>
          <w:p w14:paraId="4B9A09E7" w14:textId="345A0A4F" w:rsidR="007A32A5" w:rsidRPr="00175C0E" w:rsidRDefault="007A32A5" w:rsidP="001A392F">
            <w:pPr>
              <w:pBdr>
                <w:bottom w:val="single" w:sz="4" w:space="1" w:color="auto"/>
              </w:pBdr>
              <w:spacing w:before="60" w:after="23" w:line="276" w:lineRule="auto"/>
              <w:jc w:val="right"/>
              <w:rPr>
                <w:rFonts w:ascii="Arial" w:hAnsi="Arial" w:cs="Arial"/>
                <w:sz w:val="13"/>
                <w:szCs w:val="13"/>
              </w:rPr>
            </w:pPr>
            <w:r w:rsidRPr="00175C0E">
              <w:rPr>
                <w:rFonts w:ascii="Arial" w:hAnsi="Arial" w:cs="Arial"/>
                <w:sz w:val="13"/>
                <w:szCs w:val="13"/>
              </w:rPr>
              <w:t>5,742,465</w:t>
            </w:r>
          </w:p>
        </w:tc>
        <w:tc>
          <w:tcPr>
            <w:tcW w:w="893" w:type="dxa"/>
            <w:vAlign w:val="center"/>
          </w:tcPr>
          <w:p w14:paraId="6F7ABDBA" w14:textId="551CA21E" w:rsidR="007A32A5" w:rsidRPr="00175C0E" w:rsidRDefault="00330D6A" w:rsidP="001A392F">
            <w:pPr>
              <w:spacing w:before="60" w:after="23" w:line="276" w:lineRule="auto"/>
              <w:ind w:right="-103" w:hanging="118"/>
              <w:jc w:val="center"/>
              <w:rPr>
                <w:rFonts w:ascii="Arial" w:hAnsi="Arial" w:cs="Arial"/>
                <w:sz w:val="13"/>
                <w:szCs w:val="13"/>
              </w:rPr>
            </w:pPr>
            <w:r w:rsidRPr="00175C0E">
              <w:rPr>
                <w:rFonts w:ascii="Arial" w:hAnsi="Arial" w:cs="Arial"/>
                <w:sz w:val="13"/>
                <w:szCs w:val="13"/>
              </w:rPr>
              <w:t>3.25 - 9.00</w:t>
            </w:r>
          </w:p>
        </w:tc>
        <w:tc>
          <w:tcPr>
            <w:tcW w:w="1092" w:type="dxa"/>
            <w:vAlign w:val="center"/>
          </w:tcPr>
          <w:p w14:paraId="52CD8E77" w14:textId="7DFDEF84" w:rsidR="007A32A5" w:rsidRPr="00175C0E" w:rsidRDefault="007A32A5" w:rsidP="001A392F">
            <w:pPr>
              <w:spacing w:before="60" w:after="23" w:line="276" w:lineRule="auto"/>
              <w:jc w:val="center"/>
              <w:rPr>
                <w:rFonts w:ascii="Arial" w:hAnsi="Arial" w:cs="Arial"/>
                <w:sz w:val="13"/>
                <w:szCs w:val="13"/>
              </w:rPr>
            </w:pPr>
            <w:r w:rsidRPr="00175C0E">
              <w:rPr>
                <w:rFonts w:ascii="Arial" w:hAnsi="Arial" w:cs="Arial"/>
                <w:sz w:val="13"/>
                <w:szCs w:val="13"/>
              </w:rPr>
              <w:t>4.65 - 9.00</w:t>
            </w:r>
          </w:p>
        </w:tc>
        <w:tc>
          <w:tcPr>
            <w:tcW w:w="893" w:type="dxa"/>
            <w:vAlign w:val="center"/>
          </w:tcPr>
          <w:p w14:paraId="32DF5BD9" w14:textId="47030418" w:rsidR="007A32A5" w:rsidRPr="00175C0E" w:rsidRDefault="00DE23D9" w:rsidP="001A392F">
            <w:pPr>
              <w:pBdr>
                <w:bottom w:val="single" w:sz="4" w:space="1" w:color="auto"/>
              </w:pBdr>
              <w:spacing w:before="60" w:after="23" w:line="276" w:lineRule="auto"/>
              <w:jc w:val="right"/>
              <w:rPr>
                <w:rFonts w:ascii="Arial" w:hAnsi="Arial" w:cs="Arial"/>
                <w:sz w:val="13"/>
                <w:szCs w:val="13"/>
              </w:rPr>
            </w:pPr>
            <w:r w:rsidRPr="00175C0E">
              <w:rPr>
                <w:rFonts w:ascii="Arial" w:hAnsi="Arial" w:cs="Arial"/>
                <w:sz w:val="13"/>
                <w:szCs w:val="13"/>
              </w:rPr>
              <w:t>3,774,065</w:t>
            </w:r>
          </w:p>
        </w:tc>
        <w:tc>
          <w:tcPr>
            <w:tcW w:w="1134" w:type="dxa"/>
            <w:vAlign w:val="center"/>
          </w:tcPr>
          <w:p w14:paraId="3DD36DE5" w14:textId="1925C424" w:rsidR="007A32A5" w:rsidRPr="00175C0E" w:rsidRDefault="007A32A5" w:rsidP="001A392F">
            <w:pPr>
              <w:pBdr>
                <w:bottom w:val="single" w:sz="4" w:space="1" w:color="auto"/>
              </w:pBdr>
              <w:spacing w:before="60" w:after="23" w:line="276" w:lineRule="auto"/>
              <w:jc w:val="right"/>
              <w:rPr>
                <w:rFonts w:ascii="Arial" w:hAnsi="Arial" w:cs="Arial"/>
                <w:sz w:val="13"/>
                <w:szCs w:val="13"/>
              </w:rPr>
            </w:pPr>
            <w:r w:rsidRPr="00175C0E">
              <w:rPr>
                <w:rFonts w:ascii="Arial" w:hAnsi="Arial" w:cs="Arial"/>
                <w:sz w:val="13"/>
                <w:szCs w:val="13"/>
              </w:rPr>
              <w:t>3,667,300</w:t>
            </w:r>
          </w:p>
        </w:tc>
      </w:tr>
      <w:tr w:rsidR="00A61D09" w:rsidRPr="00175C0E" w14:paraId="1B36C954" w14:textId="77777777" w:rsidTr="00A61D09">
        <w:tc>
          <w:tcPr>
            <w:tcW w:w="1517" w:type="dxa"/>
            <w:hideMark/>
          </w:tcPr>
          <w:p w14:paraId="72F4E297" w14:textId="77777777" w:rsidR="007A32A5" w:rsidRPr="00175C0E" w:rsidRDefault="007A32A5" w:rsidP="001A392F">
            <w:pPr>
              <w:tabs>
                <w:tab w:val="left" w:pos="900"/>
              </w:tabs>
              <w:spacing w:before="60" w:after="23" w:line="276" w:lineRule="auto"/>
              <w:ind w:left="241" w:right="-43"/>
              <w:jc w:val="both"/>
              <w:rPr>
                <w:rFonts w:ascii="Arial" w:hAnsi="Arial" w:cs="Arial"/>
                <w:sz w:val="13"/>
                <w:szCs w:val="13"/>
              </w:rPr>
            </w:pPr>
            <w:r w:rsidRPr="00175C0E">
              <w:rPr>
                <w:rFonts w:ascii="Arial" w:hAnsi="Arial" w:cs="Arial"/>
                <w:sz w:val="13"/>
                <w:szCs w:val="13"/>
              </w:rPr>
              <w:t>Total</w:t>
            </w:r>
          </w:p>
        </w:tc>
        <w:tc>
          <w:tcPr>
            <w:tcW w:w="992" w:type="dxa"/>
          </w:tcPr>
          <w:p w14:paraId="37A5B092" w14:textId="77777777" w:rsidR="007A32A5" w:rsidRPr="00175C0E" w:rsidRDefault="007A32A5" w:rsidP="001A392F">
            <w:pPr>
              <w:spacing w:before="60" w:after="23" w:line="276" w:lineRule="auto"/>
              <w:jc w:val="right"/>
              <w:rPr>
                <w:rFonts w:ascii="Arial" w:hAnsi="Arial" w:cs="Arial"/>
                <w:sz w:val="13"/>
                <w:szCs w:val="13"/>
              </w:rPr>
            </w:pPr>
          </w:p>
        </w:tc>
        <w:tc>
          <w:tcPr>
            <w:tcW w:w="1134" w:type="dxa"/>
          </w:tcPr>
          <w:p w14:paraId="6A73924D" w14:textId="77777777" w:rsidR="007A32A5" w:rsidRPr="00175C0E" w:rsidRDefault="007A32A5" w:rsidP="001A392F">
            <w:pPr>
              <w:spacing w:before="60" w:after="23" w:line="276" w:lineRule="auto"/>
              <w:jc w:val="right"/>
              <w:rPr>
                <w:rFonts w:ascii="Arial" w:hAnsi="Arial" w:cs="Arial"/>
                <w:sz w:val="13"/>
                <w:szCs w:val="13"/>
              </w:rPr>
            </w:pPr>
          </w:p>
        </w:tc>
        <w:tc>
          <w:tcPr>
            <w:tcW w:w="992" w:type="dxa"/>
          </w:tcPr>
          <w:p w14:paraId="6EC075D4" w14:textId="32091A08" w:rsidR="007A32A5" w:rsidRPr="00175C0E" w:rsidRDefault="00DE23D9" w:rsidP="001A392F">
            <w:pPr>
              <w:pBdr>
                <w:bottom w:val="single" w:sz="12" w:space="1" w:color="auto"/>
              </w:pBdr>
              <w:spacing w:before="60" w:after="23" w:line="276" w:lineRule="auto"/>
              <w:jc w:val="right"/>
              <w:rPr>
                <w:rFonts w:ascii="Arial" w:hAnsi="Arial" w:cs="Arial"/>
                <w:sz w:val="13"/>
                <w:szCs w:val="13"/>
              </w:rPr>
            </w:pPr>
            <w:r w:rsidRPr="00175C0E">
              <w:rPr>
                <w:rFonts w:ascii="Arial" w:hAnsi="Arial" w:cs="Arial"/>
                <w:sz w:val="13"/>
                <w:szCs w:val="13"/>
                <w:cs/>
              </w:rPr>
              <w:t>6</w:t>
            </w:r>
            <w:r w:rsidRPr="00175C0E">
              <w:rPr>
                <w:rFonts w:ascii="Arial" w:hAnsi="Arial" w:cs="Arial"/>
                <w:sz w:val="13"/>
                <w:szCs w:val="13"/>
              </w:rPr>
              <w:t>,</w:t>
            </w:r>
            <w:r w:rsidRPr="00175C0E">
              <w:rPr>
                <w:rFonts w:ascii="Arial" w:hAnsi="Arial" w:cs="Arial"/>
                <w:sz w:val="13"/>
                <w:szCs w:val="13"/>
                <w:cs/>
              </w:rPr>
              <w:t>986</w:t>
            </w:r>
            <w:r w:rsidRPr="00175C0E">
              <w:rPr>
                <w:rFonts w:ascii="Arial" w:hAnsi="Arial" w:cs="Arial"/>
                <w:sz w:val="13"/>
                <w:szCs w:val="13"/>
              </w:rPr>
              <w:t>,</w:t>
            </w:r>
            <w:r w:rsidRPr="00175C0E">
              <w:rPr>
                <w:rFonts w:ascii="Arial" w:hAnsi="Arial" w:cs="Arial"/>
                <w:sz w:val="13"/>
                <w:szCs w:val="13"/>
                <w:cs/>
              </w:rPr>
              <w:t>661</w:t>
            </w:r>
          </w:p>
        </w:tc>
        <w:tc>
          <w:tcPr>
            <w:tcW w:w="1134" w:type="dxa"/>
            <w:hideMark/>
          </w:tcPr>
          <w:p w14:paraId="68752865" w14:textId="255C002E" w:rsidR="007A32A5" w:rsidRPr="00175C0E" w:rsidRDefault="007A32A5" w:rsidP="001A392F">
            <w:pPr>
              <w:pBdr>
                <w:bottom w:val="single" w:sz="12" w:space="1" w:color="auto"/>
              </w:pBdr>
              <w:spacing w:before="60" w:after="23" w:line="276" w:lineRule="auto"/>
              <w:jc w:val="right"/>
              <w:rPr>
                <w:rFonts w:ascii="Arial" w:hAnsi="Arial" w:cs="Arial"/>
                <w:sz w:val="13"/>
                <w:szCs w:val="13"/>
              </w:rPr>
            </w:pPr>
            <w:r w:rsidRPr="00175C0E">
              <w:rPr>
                <w:rFonts w:ascii="Arial" w:hAnsi="Arial" w:cs="Arial"/>
                <w:sz w:val="13"/>
                <w:szCs w:val="13"/>
              </w:rPr>
              <w:t>6,738,744</w:t>
            </w:r>
          </w:p>
        </w:tc>
        <w:tc>
          <w:tcPr>
            <w:tcW w:w="893" w:type="dxa"/>
          </w:tcPr>
          <w:p w14:paraId="719B978F" w14:textId="77777777" w:rsidR="007A32A5" w:rsidRPr="00175C0E" w:rsidRDefault="007A32A5" w:rsidP="001A392F">
            <w:pPr>
              <w:spacing w:before="60" w:after="23" w:line="276" w:lineRule="auto"/>
              <w:jc w:val="right"/>
              <w:rPr>
                <w:rFonts w:ascii="Arial" w:hAnsi="Arial" w:cs="Arial"/>
                <w:sz w:val="13"/>
                <w:szCs w:val="13"/>
              </w:rPr>
            </w:pPr>
          </w:p>
        </w:tc>
        <w:tc>
          <w:tcPr>
            <w:tcW w:w="1092" w:type="dxa"/>
          </w:tcPr>
          <w:p w14:paraId="7912463A" w14:textId="77777777" w:rsidR="007A32A5" w:rsidRPr="00175C0E" w:rsidRDefault="007A32A5" w:rsidP="001A392F">
            <w:pPr>
              <w:spacing w:before="60" w:after="23" w:line="276" w:lineRule="auto"/>
              <w:jc w:val="right"/>
              <w:rPr>
                <w:rFonts w:ascii="Arial" w:hAnsi="Arial" w:cs="Arial"/>
                <w:sz w:val="13"/>
                <w:szCs w:val="13"/>
              </w:rPr>
            </w:pPr>
          </w:p>
        </w:tc>
        <w:tc>
          <w:tcPr>
            <w:tcW w:w="893" w:type="dxa"/>
          </w:tcPr>
          <w:p w14:paraId="4D1D13E2" w14:textId="2AD24BF1" w:rsidR="007A32A5" w:rsidRPr="00175C0E" w:rsidRDefault="00DE23D9" w:rsidP="001A392F">
            <w:pPr>
              <w:pBdr>
                <w:bottom w:val="single" w:sz="12" w:space="1" w:color="auto"/>
              </w:pBdr>
              <w:spacing w:before="60" w:after="23" w:line="276" w:lineRule="auto"/>
              <w:jc w:val="right"/>
              <w:rPr>
                <w:rFonts w:ascii="Arial" w:hAnsi="Arial" w:cs="Arial"/>
                <w:sz w:val="13"/>
                <w:szCs w:val="13"/>
              </w:rPr>
            </w:pPr>
            <w:r w:rsidRPr="00175C0E">
              <w:rPr>
                <w:rFonts w:ascii="Arial" w:hAnsi="Arial" w:cs="Arial"/>
                <w:sz w:val="13"/>
                <w:szCs w:val="13"/>
              </w:rPr>
              <w:t>3,821,811</w:t>
            </w:r>
          </w:p>
        </w:tc>
        <w:tc>
          <w:tcPr>
            <w:tcW w:w="1134" w:type="dxa"/>
          </w:tcPr>
          <w:p w14:paraId="6F90A5D5" w14:textId="00DB7B82" w:rsidR="007A32A5" w:rsidRPr="00175C0E" w:rsidRDefault="007A32A5" w:rsidP="001A392F">
            <w:pPr>
              <w:pBdr>
                <w:bottom w:val="single" w:sz="12" w:space="1" w:color="auto"/>
              </w:pBdr>
              <w:spacing w:before="60" w:after="23" w:line="276" w:lineRule="auto"/>
              <w:jc w:val="right"/>
              <w:rPr>
                <w:rFonts w:ascii="Arial" w:hAnsi="Arial" w:cs="Arial"/>
                <w:sz w:val="13"/>
                <w:szCs w:val="13"/>
              </w:rPr>
            </w:pPr>
            <w:r w:rsidRPr="00175C0E">
              <w:rPr>
                <w:rFonts w:ascii="Arial" w:hAnsi="Arial" w:cs="Arial"/>
                <w:sz w:val="13"/>
                <w:szCs w:val="13"/>
              </w:rPr>
              <w:t>3,716,227</w:t>
            </w:r>
          </w:p>
        </w:tc>
      </w:tr>
    </w:tbl>
    <w:p w14:paraId="1FD65331" w14:textId="77777777" w:rsidR="007A32A5" w:rsidRPr="00175C0E" w:rsidRDefault="007A32A5" w:rsidP="001A392F">
      <w:pPr>
        <w:overflowPunct/>
        <w:autoSpaceDE/>
        <w:autoSpaceDN/>
        <w:adjustRightInd/>
        <w:spacing w:line="360" w:lineRule="auto"/>
        <w:textAlignment w:val="auto"/>
        <w:rPr>
          <w:rFonts w:ascii="Arial" w:hAnsi="Arial" w:cs="Arial"/>
          <w:sz w:val="19"/>
          <w:szCs w:val="19"/>
        </w:rPr>
      </w:pPr>
    </w:p>
    <w:p w14:paraId="3E4A2F8D" w14:textId="4057457E" w:rsidR="00A42466" w:rsidRPr="00175C0E" w:rsidRDefault="00A42466" w:rsidP="001A392F">
      <w:pPr>
        <w:pStyle w:val="BlockText"/>
        <w:spacing w:before="0" w:after="0" w:line="360" w:lineRule="auto"/>
        <w:ind w:left="432" w:right="-1" w:firstLine="9"/>
        <w:jc w:val="thaiDistribute"/>
        <w:rPr>
          <w:rFonts w:ascii="Arial" w:hAnsi="Arial" w:cs="Arial"/>
          <w:sz w:val="19"/>
          <w:szCs w:val="19"/>
        </w:rPr>
      </w:pPr>
      <w:r w:rsidRPr="00175C0E">
        <w:rPr>
          <w:rFonts w:ascii="Arial" w:hAnsi="Arial" w:cs="Arial"/>
          <w:sz w:val="19"/>
          <w:szCs w:val="19"/>
        </w:rPr>
        <w:t xml:space="preserve">These </w:t>
      </w:r>
      <w:r w:rsidRPr="00175C0E">
        <w:rPr>
          <w:rFonts w:ascii="Arial" w:hAnsi="Arial" w:cs="Arial"/>
          <w:spacing w:val="2"/>
          <w:sz w:val="19"/>
          <w:szCs w:val="19"/>
        </w:rPr>
        <w:t>represent</w:t>
      </w:r>
      <w:r w:rsidRPr="00175C0E">
        <w:rPr>
          <w:rFonts w:ascii="Arial" w:hAnsi="Arial" w:cs="Arial"/>
          <w:sz w:val="19"/>
          <w:szCs w:val="19"/>
        </w:rPr>
        <w:t xml:space="preserve"> loans </w:t>
      </w:r>
      <w:r w:rsidRPr="00175C0E">
        <w:rPr>
          <w:rFonts w:ascii="Arial" w:hAnsi="Arial" w:cs="Arial"/>
          <w:spacing w:val="2"/>
          <w:sz w:val="19"/>
          <w:szCs w:val="19"/>
        </w:rPr>
        <w:t>obtained</w:t>
      </w:r>
      <w:r w:rsidRPr="00175C0E">
        <w:rPr>
          <w:rFonts w:ascii="Arial" w:hAnsi="Arial" w:cs="Arial"/>
          <w:sz w:val="19"/>
          <w:szCs w:val="19"/>
        </w:rPr>
        <w:t xml:space="preserve"> from local and overseas financial institutions in the following currencies</w:t>
      </w:r>
      <w:r w:rsidR="00136303" w:rsidRPr="00175C0E">
        <w:rPr>
          <w:rFonts w:ascii="Arial" w:hAnsi="Arial" w:cs="Arial"/>
          <w:sz w:val="19"/>
          <w:szCs w:val="19"/>
        </w:rPr>
        <w:t xml:space="preserve"> </w:t>
      </w:r>
      <w:r w:rsidRPr="00175C0E">
        <w:rPr>
          <w:rFonts w:ascii="Arial" w:hAnsi="Arial" w:cs="Arial"/>
          <w:sz w:val="19"/>
          <w:szCs w:val="19"/>
        </w:rPr>
        <w:t>:</w:t>
      </w:r>
    </w:p>
    <w:p w14:paraId="3F0F0A04" w14:textId="77777777" w:rsidR="00A42466" w:rsidRPr="00175C0E" w:rsidRDefault="00A42466" w:rsidP="001A392F">
      <w:pPr>
        <w:tabs>
          <w:tab w:val="left" w:pos="900"/>
          <w:tab w:val="left" w:pos="2160"/>
          <w:tab w:val="decimal" w:pos="7380"/>
          <w:tab w:val="decimal" w:pos="8280"/>
        </w:tabs>
        <w:spacing w:line="360" w:lineRule="auto"/>
        <w:ind w:right="-1"/>
        <w:rPr>
          <w:rFonts w:ascii="Arial" w:hAnsi="Arial" w:cs="Arial"/>
          <w:sz w:val="8"/>
          <w:szCs w:val="8"/>
          <w:cs/>
        </w:rPr>
      </w:pPr>
    </w:p>
    <w:tbl>
      <w:tblPr>
        <w:tblW w:w="9119" w:type="dxa"/>
        <w:tblInd w:w="364" w:type="dxa"/>
        <w:tblLayout w:type="fixed"/>
        <w:tblLook w:val="0000" w:firstRow="0" w:lastRow="0" w:firstColumn="0" w:lastColumn="0" w:noHBand="0" w:noVBand="0"/>
      </w:tblPr>
      <w:tblGrid>
        <w:gridCol w:w="3332"/>
        <w:gridCol w:w="1458"/>
        <w:gridCol w:w="1440"/>
        <w:gridCol w:w="1449"/>
        <w:gridCol w:w="1440"/>
      </w:tblGrid>
      <w:tr w:rsidR="00A42466" w:rsidRPr="00175C0E" w14:paraId="0E59CBD7" w14:textId="77777777" w:rsidTr="00DD7FA3">
        <w:tc>
          <w:tcPr>
            <w:tcW w:w="3332" w:type="dxa"/>
          </w:tcPr>
          <w:p w14:paraId="3F001478" w14:textId="77777777" w:rsidR="00A42466" w:rsidRPr="00175C0E" w:rsidRDefault="00A42466" w:rsidP="001A392F">
            <w:pPr>
              <w:tabs>
                <w:tab w:val="left" w:pos="900"/>
              </w:tabs>
              <w:spacing w:before="60" w:after="23" w:line="276" w:lineRule="auto"/>
              <w:ind w:left="360" w:right="-43" w:hanging="360"/>
              <w:jc w:val="center"/>
              <w:rPr>
                <w:rFonts w:ascii="Arial" w:hAnsi="Arial" w:cs="Arial"/>
                <w:sz w:val="16"/>
                <w:szCs w:val="16"/>
                <w:u w:val="words"/>
              </w:rPr>
            </w:pPr>
          </w:p>
        </w:tc>
        <w:tc>
          <w:tcPr>
            <w:tcW w:w="2898" w:type="dxa"/>
            <w:gridSpan w:val="2"/>
          </w:tcPr>
          <w:p w14:paraId="011E1158" w14:textId="77777777" w:rsidR="00A42466" w:rsidRPr="00175C0E" w:rsidRDefault="00A42466" w:rsidP="001A392F">
            <w:pPr>
              <w:spacing w:before="60" w:after="23" w:line="276" w:lineRule="auto"/>
              <w:ind w:right="-14"/>
              <w:jc w:val="center"/>
              <w:rPr>
                <w:rFonts w:ascii="Arial" w:hAnsi="Arial" w:cs="Arial"/>
                <w:sz w:val="16"/>
                <w:szCs w:val="16"/>
                <w:lang w:val="en-GB"/>
              </w:rPr>
            </w:pPr>
          </w:p>
        </w:tc>
        <w:tc>
          <w:tcPr>
            <w:tcW w:w="2889" w:type="dxa"/>
            <w:gridSpan w:val="2"/>
          </w:tcPr>
          <w:p w14:paraId="798C16F6" w14:textId="77777777" w:rsidR="00A42466" w:rsidRPr="00175C0E" w:rsidRDefault="00A42466" w:rsidP="001A392F">
            <w:pPr>
              <w:spacing w:before="60" w:after="23" w:line="276" w:lineRule="auto"/>
              <w:ind w:right="-14"/>
              <w:jc w:val="right"/>
              <w:rPr>
                <w:rFonts w:ascii="Arial" w:hAnsi="Arial" w:cs="Arial"/>
                <w:sz w:val="16"/>
                <w:szCs w:val="16"/>
                <w:cs/>
              </w:rPr>
            </w:pPr>
            <w:r w:rsidRPr="00175C0E">
              <w:rPr>
                <w:rFonts w:ascii="Arial" w:hAnsi="Arial" w:cs="Arial"/>
                <w:sz w:val="16"/>
                <w:szCs w:val="16"/>
              </w:rPr>
              <w:t>(Unit : Million)</w:t>
            </w:r>
          </w:p>
        </w:tc>
      </w:tr>
      <w:tr w:rsidR="00A42466" w:rsidRPr="00175C0E" w14:paraId="798C32D4" w14:textId="77777777" w:rsidTr="00DD7FA3">
        <w:tc>
          <w:tcPr>
            <w:tcW w:w="3332" w:type="dxa"/>
          </w:tcPr>
          <w:p w14:paraId="25EDA87C" w14:textId="77777777" w:rsidR="00A42466" w:rsidRPr="00175C0E" w:rsidRDefault="00A42466" w:rsidP="001A392F">
            <w:pPr>
              <w:tabs>
                <w:tab w:val="left" w:pos="900"/>
              </w:tabs>
              <w:spacing w:before="60" w:after="23" w:line="276" w:lineRule="auto"/>
              <w:ind w:left="360" w:right="-43" w:hanging="360"/>
              <w:jc w:val="center"/>
              <w:rPr>
                <w:rFonts w:ascii="Arial" w:hAnsi="Arial" w:cs="Arial"/>
                <w:sz w:val="16"/>
                <w:szCs w:val="16"/>
                <w:u w:val="words"/>
              </w:rPr>
            </w:pPr>
          </w:p>
        </w:tc>
        <w:tc>
          <w:tcPr>
            <w:tcW w:w="2898" w:type="dxa"/>
            <w:gridSpan w:val="2"/>
          </w:tcPr>
          <w:p w14:paraId="29656B6C" w14:textId="3563C7FD" w:rsidR="00A42466" w:rsidRPr="00175C0E" w:rsidRDefault="00D6548F" w:rsidP="001A392F">
            <w:pPr>
              <w:pBdr>
                <w:bottom w:val="single" w:sz="4" w:space="1" w:color="auto"/>
              </w:pBdr>
              <w:spacing w:before="60" w:after="23" w:line="276" w:lineRule="auto"/>
              <w:jc w:val="center"/>
              <w:rPr>
                <w:rFonts w:ascii="Arial" w:hAnsi="Arial" w:cs="Arial"/>
                <w:sz w:val="16"/>
                <w:szCs w:val="16"/>
                <w:lang w:val="en-GB"/>
              </w:rPr>
            </w:pPr>
            <w:r w:rsidRPr="00175C0E">
              <w:rPr>
                <w:rFonts w:ascii="Arial" w:hAnsi="Arial" w:cs="Arial"/>
                <w:sz w:val="16"/>
                <w:szCs w:val="16"/>
                <w:lang w:val="en-GB"/>
              </w:rPr>
              <w:t>Consolidated</w:t>
            </w:r>
            <w:r w:rsidR="00880B5E" w:rsidRPr="00175C0E">
              <w:rPr>
                <w:rFonts w:ascii="Arial" w:hAnsi="Arial" w:cs="Arial"/>
                <w:sz w:val="16"/>
                <w:szCs w:val="16"/>
                <w:lang w:val="en-GB"/>
              </w:rPr>
              <w:t xml:space="preserve"> </w:t>
            </w:r>
            <w:r w:rsidR="002277B3" w:rsidRPr="00175C0E">
              <w:rPr>
                <w:rFonts w:ascii="Arial" w:hAnsi="Arial" w:cstheme="minorBidi"/>
                <w:sz w:val="16"/>
                <w:szCs w:val="16"/>
                <w:cs/>
                <w:lang w:val="en-GB"/>
              </w:rPr>
              <w:br/>
            </w:r>
            <w:r w:rsidR="002277B3" w:rsidRPr="00175C0E">
              <w:rPr>
                <w:rFonts w:ascii="Arial" w:hAnsi="Arial" w:cstheme="minorBidi"/>
                <w:sz w:val="16"/>
                <w:szCs w:val="16"/>
              </w:rPr>
              <w:t xml:space="preserve">financial </w:t>
            </w:r>
            <w:r w:rsidR="00880B5E" w:rsidRPr="00175C0E">
              <w:rPr>
                <w:rFonts w:ascii="Arial" w:hAnsi="Arial" w:cstheme="minorBidi"/>
                <w:sz w:val="16"/>
                <w:szCs w:val="16"/>
              </w:rPr>
              <w:t>information</w:t>
            </w:r>
          </w:p>
        </w:tc>
        <w:tc>
          <w:tcPr>
            <w:tcW w:w="2889" w:type="dxa"/>
            <w:gridSpan w:val="2"/>
          </w:tcPr>
          <w:p w14:paraId="32D6E7ED" w14:textId="0BE6A520" w:rsidR="00A42466" w:rsidRPr="00175C0E" w:rsidRDefault="00D6548F" w:rsidP="001A392F">
            <w:pPr>
              <w:pBdr>
                <w:bottom w:val="single" w:sz="4" w:space="1" w:color="auto"/>
              </w:pBdr>
              <w:spacing w:before="60" w:after="23" w:line="276" w:lineRule="auto"/>
              <w:jc w:val="center"/>
              <w:rPr>
                <w:rFonts w:ascii="Arial" w:hAnsi="Arial" w:cstheme="minorBidi"/>
                <w:sz w:val="16"/>
                <w:szCs w:val="16"/>
              </w:rPr>
            </w:pPr>
            <w:r w:rsidRPr="00175C0E">
              <w:rPr>
                <w:rFonts w:ascii="Arial" w:hAnsi="Arial" w:cs="Arial"/>
                <w:sz w:val="16"/>
                <w:szCs w:val="16"/>
              </w:rPr>
              <w:t>Separate</w:t>
            </w:r>
            <w:r w:rsidR="002277B3" w:rsidRPr="00175C0E">
              <w:rPr>
                <w:rFonts w:ascii="Arial" w:hAnsi="Arial" w:cstheme="minorBidi"/>
                <w:sz w:val="16"/>
                <w:szCs w:val="16"/>
                <w:cs/>
              </w:rPr>
              <w:br/>
            </w:r>
            <w:r w:rsidR="002277B3" w:rsidRPr="00175C0E">
              <w:rPr>
                <w:rFonts w:ascii="Arial" w:hAnsi="Arial" w:cstheme="minorBidi"/>
                <w:sz w:val="16"/>
                <w:szCs w:val="16"/>
              </w:rPr>
              <w:t>financial information</w:t>
            </w:r>
          </w:p>
        </w:tc>
      </w:tr>
      <w:tr w:rsidR="00E46CAD" w:rsidRPr="00175C0E" w14:paraId="5C30917C" w14:textId="77777777" w:rsidTr="00DD7FA3">
        <w:tc>
          <w:tcPr>
            <w:tcW w:w="3332" w:type="dxa"/>
          </w:tcPr>
          <w:p w14:paraId="1286F703" w14:textId="77777777" w:rsidR="00E46CAD" w:rsidRPr="00175C0E" w:rsidRDefault="00E46CAD" w:rsidP="001A392F">
            <w:pPr>
              <w:pBdr>
                <w:bottom w:val="single" w:sz="4" w:space="1" w:color="auto"/>
              </w:pBdr>
              <w:spacing w:before="60" w:after="23" w:line="276" w:lineRule="auto"/>
              <w:jc w:val="center"/>
              <w:rPr>
                <w:rFonts w:ascii="Arial" w:hAnsi="Arial" w:cs="Arial"/>
                <w:sz w:val="16"/>
                <w:szCs w:val="16"/>
              </w:rPr>
            </w:pPr>
            <w:r w:rsidRPr="00175C0E">
              <w:rPr>
                <w:rFonts w:ascii="Arial" w:hAnsi="Arial" w:cs="Arial"/>
                <w:sz w:val="16"/>
                <w:szCs w:val="16"/>
              </w:rPr>
              <w:br/>
              <w:t>Currencies</w:t>
            </w:r>
          </w:p>
        </w:tc>
        <w:tc>
          <w:tcPr>
            <w:tcW w:w="1458" w:type="dxa"/>
          </w:tcPr>
          <w:p w14:paraId="5EBEFBA4" w14:textId="33FE68A2" w:rsidR="00E46CAD" w:rsidRPr="00175C0E" w:rsidRDefault="00E46CAD" w:rsidP="001A392F">
            <w:pPr>
              <w:pBdr>
                <w:bottom w:val="single" w:sz="4" w:space="1" w:color="auto"/>
              </w:pBdr>
              <w:spacing w:before="60" w:after="23" w:line="276" w:lineRule="auto"/>
              <w:jc w:val="center"/>
              <w:rPr>
                <w:rFonts w:ascii="Arial" w:hAnsi="Arial" w:cs="Arial"/>
                <w:sz w:val="16"/>
                <w:szCs w:val="16"/>
              </w:rPr>
            </w:pPr>
            <w:r w:rsidRPr="00175C0E">
              <w:rPr>
                <w:rFonts w:ascii="Arial" w:hAnsi="Arial" w:cs="Arial"/>
                <w:sz w:val="16"/>
                <w:szCs w:val="16"/>
              </w:rPr>
              <w:t>31 March</w:t>
            </w:r>
            <w:r w:rsidRPr="00175C0E">
              <w:rPr>
                <w:rFonts w:ascii="Arial" w:hAnsi="Arial" w:cs="Arial"/>
                <w:sz w:val="16"/>
                <w:szCs w:val="16"/>
              </w:rPr>
              <w:br/>
              <w:t>2024</w:t>
            </w:r>
          </w:p>
        </w:tc>
        <w:tc>
          <w:tcPr>
            <w:tcW w:w="1440" w:type="dxa"/>
          </w:tcPr>
          <w:p w14:paraId="5FC89C57" w14:textId="34314AE9" w:rsidR="00E46CAD" w:rsidRPr="00175C0E" w:rsidRDefault="00E46CAD" w:rsidP="001A392F">
            <w:pPr>
              <w:pBdr>
                <w:bottom w:val="single" w:sz="4" w:space="1" w:color="auto"/>
              </w:pBdr>
              <w:spacing w:before="60" w:after="23" w:line="276" w:lineRule="auto"/>
              <w:jc w:val="center"/>
              <w:rPr>
                <w:rFonts w:ascii="Arial" w:hAnsi="Arial" w:cs="Arial"/>
                <w:sz w:val="16"/>
                <w:szCs w:val="16"/>
              </w:rPr>
            </w:pPr>
            <w:r w:rsidRPr="00175C0E">
              <w:rPr>
                <w:rFonts w:ascii="Arial" w:hAnsi="Arial" w:cs="Arial"/>
                <w:sz w:val="16"/>
                <w:szCs w:val="16"/>
              </w:rPr>
              <w:t>31 December 2023</w:t>
            </w:r>
          </w:p>
        </w:tc>
        <w:tc>
          <w:tcPr>
            <w:tcW w:w="1449" w:type="dxa"/>
          </w:tcPr>
          <w:p w14:paraId="2E22A6AC" w14:textId="0B85AE6B" w:rsidR="00E46CAD" w:rsidRPr="00175C0E" w:rsidRDefault="00E46CAD" w:rsidP="001A392F">
            <w:pPr>
              <w:pBdr>
                <w:bottom w:val="single" w:sz="4" w:space="1" w:color="auto"/>
              </w:pBdr>
              <w:spacing w:before="60" w:after="23" w:line="276" w:lineRule="auto"/>
              <w:jc w:val="center"/>
              <w:rPr>
                <w:rFonts w:ascii="Arial" w:hAnsi="Arial" w:cs="Arial"/>
                <w:sz w:val="16"/>
                <w:szCs w:val="16"/>
              </w:rPr>
            </w:pPr>
            <w:r w:rsidRPr="00175C0E">
              <w:rPr>
                <w:rFonts w:ascii="Arial" w:hAnsi="Arial" w:cs="Arial"/>
                <w:sz w:val="16"/>
                <w:szCs w:val="16"/>
              </w:rPr>
              <w:t>31 March</w:t>
            </w:r>
            <w:r w:rsidRPr="00175C0E">
              <w:rPr>
                <w:rFonts w:ascii="Arial" w:hAnsi="Arial" w:cs="Arial"/>
                <w:sz w:val="16"/>
                <w:szCs w:val="16"/>
              </w:rPr>
              <w:br/>
              <w:t>2024</w:t>
            </w:r>
          </w:p>
        </w:tc>
        <w:tc>
          <w:tcPr>
            <w:tcW w:w="1440" w:type="dxa"/>
          </w:tcPr>
          <w:p w14:paraId="0260F200" w14:textId="4B3C6B35" w:rsidR="00E46CAD" w:rsidRPr="00175C0E" w:rsidRDefault="00E46CAD" w:rsidP="001A392F">
            <w:pPr>
              <w:pBdr>
                <w:bottom w:val="single" w:sz="4" w:space="1" w:color="auto"/>
              </w:pBdr>
              <w:spacing w:before="60" w:after="23" w:line="276" w:lineRule="auto"/>
              <w:jc w:val="center"/>
              <w:rPr>
                <w:rFonts w:ascii="Arial" w:hAnsi="Arial" w:cs="Arial"/>
                <w:sz w:val="16"/>
                <w:szCs w:val="16"/>
              </w:rPr>
            </w:pPr>
            <w:r w:rsidRPr="00175C0E">
              <w:rPr>
                <w:rFonts w:ascii="Arial" w:hAnsi="Arial" w:cs="Arial"/>
                <w:sz w:val="16"/>
                <w:szCs w:val="16"/>
              </w:rPr>
              <w:t>31 December 2023</w:t>
            </w:r>
          </w:p>
        </w:tc>
      </w:tr>
      <w:tr w:rsidR="00A42466" w:rsidRPr="00175C0E" w14:paraId="3AD1B6BB" w14:textId="77777777" w:rsidTr="00DD7FA3">
        <w:trPr>
          <w:trHeight w:val="155"/>
        </w:trPr>
        <w:tc>
          <w:tcPr>
            <w:tcW w:w="3332" w:type="dxa"/>
          </w:tcPr>
          <w:p w14:paraId="4E4A37B0" w14:textId="77777777" w:rsidR="00A42466" w:rsidRPr="00175C0E" w:rsidRDefault="00A42466" w:rsidP="001A392F">
            <w:pPr>
              <w:tabs>
                <w:tab w:val="left" w:pos="900"/>
              </w:tabs>
              <w:spacing w:before="60" w:after="23" w:line="276" w:lineRule="auto"/>
              <w:ind w:left="360" w:right="-43" w:hanging="360"/>
              <w:jc w:val="both"/>
              <w:rPr>
                <w:rFonts w:ascii="Arial" w:hAnsi="Arial" w:cs="Arial"/>
                <w:sz w:val="16"/>
                <w:szCs w:val="16"/>
              </w:rPr>
            </w:pPr>
          </w:p>
        </w:tc>
        <w:tc>
          <w:tcPr>
            <w:tcW w:w="1458" w:type="dxa"/>
          </w:tcPr>
          <w:p w14:paraId="10472C2A" w14:textId="77777777" w:rsidR="00A42466" w:rsidRPr="00175C0E" w:rsidRDefault="00A42466" w:rsidP="001A392F">
            <w:pPr>
              <w:tabs>
                <w:tab w:val="decimal" w:pos="846"/>
              </w:tabs>
              <w:spacing w:before="60" w:after="23" w:line="276" w:lineRule="auto"/>
              <w:jc w:val="both"/>
              <w:rPr>
                <w:rFonts w:ascii="Arial" w:hAnsi="Arial" w:cs="Arial"/>
                <w:sz w:val="16"/>
                <w:szCs w:val="16"/>
              </w:rPr>
            </w:pPr>
          </w:p>
        </w:tc>
        <w:tc>
          <w:tcPr>
            <w:tcW w:w="1440" w:type="dxa"/>
          </w:tcPr>
          <w:p w14:paraId="1575F6D7" w14:textId="77777777" w:rsidR="00A42466" w:rsidRPr="00175C0E" w:rsidRDefault="00A42466" w:rsidP="001A392F">
            <w:pPr>
              <w:tabs>
                <w:tab w:val="decimal" w:pos="846"/>
              </w:tabs>
              <w:spacing w:before="60" w:after="23" w:line="276" w:lineRule="auto"/>
              <w:jc w:val="both"/>
              <w:rPr>
                <w:rFonts w:ascii="Arial" w:hAnsi="Arial" w:cs="Arial"/>
                <w:sz w:val="16"/>
                <w:szCs w:val="16"/>
              </w:rPr>
            </w:pPr>
          </w:p>
        </w:tc>
        <w:tc>
          <w:tcPr>
            <w:tcW w:w="1449" w:type="dxa"/>
          </w:tcPr>
          <w:p w14:paraId="698B56B1" w14:textId="77777777" w:rsidR="00A42466" w:rsidRPr="00175C0E" w:rsidRDefault="00A42466" w:rsidP="001A392F">
            <w:pPr>
              <w:tabs>
                <w:tab w:val="decimal" w:pos="810"/>
              </w:tabs>
              <w:spacing w:before="60" w:after="23" w:line="276" w:lineRule="auto"/>
              <w:jc w:val="both"/>
              <w:rPr>
                <w:rFonts w:ascii="Arial" w:hAnsi="Arial" w:cs="Arial"/>
                <w:sz w:val="16"/>
                <w:szCs w:val="16"/>
              </w:rPr>
            </w:pPr>
          </w:p>
        </w:tc>
        <w:tc>
          <w:tcPr>
            <w:tcW w:w="1440" w:type="dxa"/>
          </w:tcPr>
          <w:p w14:paraId="2189B42C" w14:textId="77777777" w:rsidR="00A42466" w:rsidRPr="00175C0E" w:rsidRDefault="00A42466" w:rsidP="001A392F">
            <w:pPr>
              <w:tabs>
                <w:tab w:val="decimal" w:pos="810"/>
              </w:tabs>
              <w:spacing w:before="60" w:after="23" w:line="276" w:lineRule="auto"/>
              <w:jc w:val="both"/>
              <w:rPr>
                <w:rFonts w:ascii="Arial" w:hAnsi="Arial" w:cs="Arial"/>
                <w:sz w:val="16"/>
                <w:szCs w:val="16"/>
              </w:rPr>
            </w:pPr>
          </w:p>
        </w:tc>
      </w:tr>
      <w:tr w:rsidR="009D78EF" w:rsidRPr="00175C0E" w14:paraId="1C07D9C1" w14:textId="77777777" w:rsidTr="00DD7FA3">
        <w:tc>
          <w:tcPr>
            <w:tcW w:w="3332" w:type="dxa"/>
          </w:tcPr>
          <w:p w14:paraId="1A5BE6FF" w14:textId="77777777" w:rsidR="009D78EF" w:rsidRPr="00175C0E" w:rsidRDefault="009D78EF" w:rsidP="001A392F">
            <w:pPr>
              <w:tabs>
                <w:tab w:val="left" w:pos="900"/>
              </w:tabs>
              <w:spacing w:before="60" w:after="23" w:line="276" w:lineRule="auto"/>
              <w:ind w:left="360" w:right="-43" w:hanging="360"/>
              <w:jc w:val="both"/>
              <w:rPr>
                <w:rFonts w:ascii="Arial" w:hAnsi="Arial" w:cs="Arial"/>
                <w:sz w:val="16"/>
                <w:szCs w:val="16"/>
                <w:u w:val="words"/>
              </w:rPr>
            </w:pPr>
            <w:r w:rsidRPr="00175C0E">
              <w:rPr>
                <w:rFonts w:ascii="Arial" w:hAnsi="Arial" w:cs="Arial"/>
                <w:sz w:val="16"/>
                <w:szCs w:val="16"/>
              </w:rPr>
              <w:t>THB</w:t>
            </w:r>
          </w:p>
        </w:tc>
        <w:tc>
          <w:tcPr>
            <w:tcW w:w="1458" w:type="dxa"/>
            <w:shd w:val="clear" w:color="auto" w:fill="auto"/>
          </w:tcPr>
          <w:p w14:paraId="52B98DEA" w14:textId="590F536B" w:rsidR="009D78EF" w:rsidRPr="00175C0E" w:rsidRDefault="00DE23D9" w:rsidP="001A392F">
            <w:pPr>
              <w:spacing w:before="60" w:after="23" w:line="276" w:lineRule="auto"/>
              <w:jc w:val="right"/>
              <w:rPr>
                <w:rFonts w:ascii="Arial" w:hAnsi="Arial" w:cs="Arial"/>
                <w:sz w:val="16"/>
                <w:szCs w:val="16"/>
              </w:rPr>
            </w:pPr>
            <w:r w:rsidRPr="00175C0E">
              <w:rPr>
                <w:rFonts w:ascii="Arial" w:hAnsi="Arial" w:cs="Arial"/>
                <w:sz w:val="16"/>
                <w:szCs w:val="16"/>
              </w:rPr>
              <w:t>4,165</w:t>
            </w:r>
          </w:p>
        </w:tc>
        <w:tc>
          <w:tcPr>
            <w:tcW w:w="1440" w:type="dxa"/>
          </w:tcPr>
          <w:p w14:paraId="33863C93" w14:textId="0C061630"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3,961</w:t>
            </w:r>
          </w:p>
        </w:tc>
        <w:tc>
          <w:tcPr>
            <w:tcW w:w="1449" w:type="dxa"/>
            <w:shd w:val="clear" w:color="auto" w:fill="auto"/>
          </w:tcPr>
          <w:p w14:paraId="3FCEA2D4" w14:textId="2F312F84" w:rsidR="009D78EF" w:rsidRPr="00175C0E" w:rsidRDefault="00DE23D9" w:rsidP="001A392F">
            <w:pPr>
              <w:spacing w:before="60" w:after="23" w:line="276" w:lineRule="auto"/>
              <w:jc w:val="right"/>
              <w:rPr>
                <w:rFonts w:ascii="Arial" w:hAnsi="Arial" w:cs="Arial"/>
                <w:sz w:val="16"/>
                <w:szCs w:val="16"/>
              </w:rPr>
            </w:pPr>
            <w:r w:rsidRPr="00175C0E">
              <w:rPr>
                <w:rFonts w:ascii="Arial" w:hAnsi="Arial" w:cs="Arial"/>
                <w:sz w:val="16"/>
                <w:szCs w:val="16"/>
              </w:rPr>
              <w:t>3,590</w:t>
            </w:r>
          </w:p>
        </w:tc>
        <w:tc>
          <w:tcPr>
            <w:tcW w:w="1440" w:type="dxa"/>
          </w:tcPr>
          <w:p w14:paraId="7549672B" w14:textId="2232BDC8"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3,518</w:t>
            </w:r>
          </w:p>
        </w:tc>
      </w:tr>
      <w:tr w:rsidR="009D78EF" w:rsidRPr="00175C0E" w14:paraId="0AB468D1" w14:textId="77777777" w:rsidTr="00DD7FA3">
        <w:tc>
          <w:tcPr>
            <w:tcW w:w="3332" w:type="dxa"/>
          </w:tcPr>
          <w:p w14:paraId="743981C6" w14:textId="77777777" w:rsidR="009D78EF" w:rsidRPr="00175C0E" w:rsidRDefault="009D78EF" w:rsidP="001A392F">
            <w:pPr>
              <w:tabs>
                <w:tab w:val="left" w:pos="900"/>
              </w:tabs>
              <w:spacing w:before="60" w:after="23" w:line="276" w:lineRule="auto"/>
              <w:ind w:left="360" w:right="-43" w:hanging="360"/>
              <w:jc w:val="both"/>
              <w:rPr>
                <w:rFonts w:ascii="Arial" w:hAnsi="Arial" w:cs="Arial"/>
                <w:sz w:val="16"/>
                <w:szCs w:val="16"/>
              </w:rPr>
            </w:pPr>
            <w:r w:rsidRPr="00175C0E">
              <w:rPr>
                <w:rFonts w:ascii="Arial" w:hAnsi="Arial" w:cs="Arial"/>
                <w:sz w:val="16"/>
                <w:szCs w:val="16"/>
              </w:rPr>
              <w:t>INR</w:t>
            </w:r>
          </w:p>
        </w:tc>
        <w:tc>
          <w:tcPr>
            <w:tcW w:w="1458" w:type="dxa"/>
            <w:shd w:val="clear" w:color="auto" w:fill="auto"/>
          </w:tcPr>
          <w:p w14:paraId="5D347FC4" w14:textId="39B01A6E" w:rsidR="009D78EF" w:rsidRPr="00175C0E" w:rsidRDefault="00DE23D9" w:rsidP="001A392F">
            <w:pPr>
              <w:spacing w:before="60" w:after="23" w:line="276" w:lineRule="auto"/>
              <w:jc w:val="right"/>
              <w:rPr>
                <w:rFonts w:ascii="Arial" w:hAnsi="Arial" w:cs="Arial"/>
                <w:sz w:val="16"/>
                <w:szCs w:val="16"/>
              </w:rPr>
            </w:pPr>
            <w:r w:rsidRPr="00175C0E">
              <w:rPr>
                <w:rFonts w:ascii="Arial" w:hAnsi="Arial" w:cs="Arial"/>
                <w:sz w:val="16"/>
                <w:szCs w:val="16"/>
              </w:rPr>
              <w:t>4,487</w:t>
            </w:r>
          </w:p>
        </w:tc>
        <w:tc>
          <w:tcPr>
            <w:tcW w:w="1440" w:type="dxa"/>
          </w:tcPr>
          <w:p w14:paraId="42165F57" w14:textId="608DEAB4"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3,932</w:t>
            </w:r>
          </w:p>
        </w:tc>
        <w:tc>
          <w:tcPr>
            <w:tcW w:w="1449" w:type="dxa"/>
            <w:shd w:val="clear" w:color="auto" w:fill="auto"/>
          </w:tcPr>
          <w:p w14:paraId="6F545DFA" w14:textId="430D93FF" w:rsidR="009D78EF" w:rsidRPr="00175C0E" w:rsidRDefault="00DE23D9" w:rsidP="001A392F">
            <w:pPr>
              <w:spacing w:before="60" w:after="23" w:line="276" w:lineRule="auto"/>
              <w:jc w:val="right"/>
              <w:rPr>
                <w:rFonts w:ascii="Arial" w:hAnsi="Arial" w:cs="Arial"/>
                <w:sz w:val="16"/>
                <w:szCs w:val="16"/>
              </w:rPr>
            </w:pPr>
            <w:r w:rsidRPr="00175C0E">
              <w:rPr>
                <w:rFonts w:ascii="Arial" w:hAnsi="Arial" w:cs="Arial"/>
                <w:sz w:val="16"/>
                <w:szCs w:val="16"/>
              </w:rPr>
              <w:t>-</w:t>
            </w:r>
          </w:p>
        </w:tc>
        <w:tc>
          <w:tcPr>
            <w:tcW w:w="1440" w:type="dxa"/>
          </w:tcPr>
          <w:p w14:paraId="12A623B4" w14:textId="0FA769F7"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w:t>
            </w:r>
          </w:p>
        </w:tc>
      </w:tr>
      <w:tr w:rsidR="009D78EF" w:rsidRPr="00175C0E" w14:paraId="4E44B31E" w14:textId="77777777" w:rsidTr="00DD7FA3">
        <w:tc>
          <w:tcPr>
            <w:tcW w:w="3332" w:type="dxa"/>
          </w:tcPr>
          <w:p w14:paraId="4625C4C9" w14:textId="77777777" w:rsidR="009D78EF" w:rsidRPr="00175C0E" w:rsidRDefault="009D78EF" w:rsidP="001A392F">
            <w:pPr>
              <w:tabs>
                <w:tab w:val="left" w:pos="900"/>
              </w:tabs>
              <w:spacing w:before="60" w:after="23" w:line="276" w:lineRule="auto"/>
              <w:ind w:left="360" w:right="-43" w:hanging="360"/>
              <w:jc w:val="both"/>
              <w:rPr>
                <w:rFonts w:ascii="Arial" w:hAnsi="Arial" w:cs="Arial"/>
                <w:sz w:val="16"/>
                <w:szCs w:val="16"/>
              </w:rPr>
            </w:pPr>
            <w:r w:rsidRPr="00175C0E">
              <w:rPr>
                <w:rFonts w:ascii="Arial" w:hAnsi="Arial" w:cs="Arial"/>
                <w:sz w:val="16"/>
                <w:szCs w:val="16"/>
              </w:rPr>
              <w:t>BDT</w:t>
            </w:r>
          </w:p>
        </w:tc>
        <w:tc>
          <w:tcPr>
            <w:tcW w:w="1458" w:type="dxa"/>
            <w:shd w:val="clear" w:color="auto" w:fill="auto"/>
          </w:tcPr>
          <w:p w14:paraId="31FB28F7" w14:textId="728BAF8B" w:rsidR="009D78EF" w:rsidRPr="00175C0E" w:rsidRDefault="00DE23D9" w:rsidP="001A392F">
            <w:pPr>
              <w:spacing w:before="60" w:after="23" w:line="276" w:lineRule="auto"/>
              <w:jc w:val="right"/>
              <w:rPr>
                <w:rFonts w:ascii="Arial" w:hAnsi="Arial" w:cs="Arial"/>
                <w:sz w:val="16"/>
                <w:szCs w:val="16"/>
              </w:rPr>
            </w:pPr>
            <w:r w:rsidRPr="00175C0E">
              <w:rPr>
                <w:rFonts w:ascii="Arial" w:hAnsi="Arial" w:cs="Arial"/>
                <w:sz w:val="16"/>
                <w:szCs w:val="16"/>
              </w:rPr>
              <w:t>553</w:t>
            </w:r>
          </w:p>
        </w:tc>
        <w:tc>
          <w:tcPr>
            <w:tcW w:w="1440" w:type="dxa"/>
          </w:tcPr>
          <w:p w14:paraId="0B5F4C52" w14:textId="3F71EF3B"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478</w:t>
            </w:r>
          </w:p>
        </w:tc>
        <w:tc>
          <w:tcPr>
            <w:tcW w:w="1449" w:type="dxa"/>
            <w:shd w:val="clear" w:color="auto" w:fill="auto"/>
          </w:tcPr>
          <w:p w14:paraId="61FFAF4B" w14:textId="7EA225C1" w:rsidR="009D78EF" w:rsidRPr="00175C0E" w:rsidRDefault="00EF7D8C" w:rsidP="001A392F">
            <w:pPr>
              <w:spacing w:before="60" w:after="23" w:line="276" w:lineRule="auto"/>
              <w:jc w:val="right"/>
              <w:rPr>
                <w:rFonts w:ascii="Arial" w:hAnsi="Arial" w:cs="Browallia New"/>
                <w:sz w:val="16"/>
                <w:szCs w:val="16"/>
              </w:rPr>
            </w:pPr>
            <w:r w:rsidRPr="00175C0E">
              <w:rPr>
                <w:rFonts w:ascii="Arial" w:hAnsi="Arial" w:cs="Browallia New"/>
                <w:sz w:val="16"/>
                <w:szCs w:val="16"/>
              </w:rPr>
              <w:t>553</w:t>
            </w:r>
          </w:p>
        </w:tc>
        <w:tc>
          <w:tcPr>
            <w:tcW w:w="1440" w:type="dxa"/>
          </w:tcPr>
          <w:p w14:paraId="28F4B15B" w14:textId="2498E713" w:rsidR="009D78EF" w:rsidRPr="00175C0E" w:rsidRDefault="009D78EF" w:rsidP="001A392F">
            <w:pPr>
              <w:spacing w:before="60" w:after="23" w:line="276" w:lineRule="auto"/>
              <w:jc w:val="right"/>
              <w:rPr>
                <w:rFonts w:ascii="Arial" w:hAnsi="Arial" w:cs="Arial"/>
                <w:sz w:val="16"/>
                <w:szCs w:val="16"/>
                <w:lang w:val="en-GB"/>
              </w:rPr>
            </w:pPr>
            <w:r w:rsidRPr="00175C0E">
              <w:rPr>
                <w:rFonts w:ascii="Arial" w:hAnsi="Arial" w:cs="Arial"/>
                <w:sz w:val="16"/>
                <w:szCs w:val="16"/>
              </w:rPr>
              <w:t>478</w:t>
            </w:r>
          </w:p>
        </w:tc>
      </w:tr>
    </w:tbl>
    <w:p w14:paraId="3C98758B" w14:textId="77777777" w:rsidR="00A42466" w:rsidRPr="00175C0E" w:rsidRDefault="00A42466" w:rsidP="001A392F">
      <w:pPr>
        <w:pStyle w:val="BlockText"/>
        <w:spacing w:before="0" w:after="0" w:line="360" w:lineRule="auto"/>
        <w:ind w:left="459" w:right="-1" w:firstLine="0"/>
        <w:jc w:val="thaiDistribute"/>
        <w:rPr>
          <w:rFonts w:ascii="Arial" w:hAnsi="Arial" w:cs="Arial"/>
          <w:sz w:val="19"/>
          <w:szCs w:val="19"/>
        </w:rPr>
      </w:pPr>
    </w:p>
    <w:p w14:paraId="3FE221B3" w14:textId="43C5BBAC" w:rsidR="00A42466" w:rsidRPr="00175C0E" w:rsidRDefault="002F1DA9" w:rsidP="001A392F">
      <w:pPr>
        <w:pStyle w:val="BlockText"/>
        <w:spacing w:before="0" w:after="0" w:line="360" w:lineRule="auto"/>
        <w:ind w:left="432" w:right="-1" w:firstLine="9"/>
        <w:jc w:val="thaiDistribute"/>
        <w:rPr>
          <w:rFonts w:ascii="Arial" w:hAnsi="Arial" w:cs="Arial"/>
          <w:sz w:val="19"/>
          <w:szCs w:val="19"/>
        </w:rPr>
      </w:pPr>
      <w:r w:rsidRPr="00175C0E">
        <w:rPr>
          <w:rFonts w:ascii="Arial" w:hAnsi="Arial" w:cs="Arial"/>
          <w:sz w:val="19"/>
          <w:szCs w:val="19"/>
        </w:rPr>
        <w:t xml:space="preserve">These loans are subject to interest at domestic market rates for Thai Baht currency loans and at the market rates of each </w:t>
      </w:r>
      <w:r w:rsidR="002277B3" w:rsidRPr="00175C0E">
        <w:rPr>
          <w:rFonts w:ascii="Arial" w:hAnsi="Arial" w:cs="Browallia New"/>
          <w:sz w:val="19"/>
          <w:szCs w:val="24"/>
        </w:rPr>
        <w:t>c</w:t>
      </w:r>
      <w:r w:rsidRPr="00175C0E">
        <w:rPr>
          <w:rFonts w:ascii="Arial" w:hAnsi="Arial" w:cs="Arial"/>
          <w:sz w:val="19"/>
          <w:szCs w:val="19"/>
        </w:rPr>
        <w:t>ountry.</w:t>
      </w:r>
    </w:p>
    <w:p w14:paraId="61339F73" w14:textId="77777777" w:rsidR="00A42466" w:rsidRPr="00330BC3" w:rsidRDefault="00A42466" w:rsidP="001A392F">
      <w:pPr>
        <w:overflowPunct/>
        <w:autoSpaceDE/>
        <w:autoSpaceDN/>
        <w:adjustRightInd/>
        <w:spacing w:line="360" w:lineRule="auto"/>
        <w:textAlignment w:val="auto"/>
        <w:rPr>
          <w:rFonts w:ascii="Arial" w:hAnsi="Arial" w:cs="Arial"/>
          <w:sz w:val="16"/>
          <w:szCs w:val="16"/>
        </w:rPr>
      </w:pPr>
    </w:p>
    <w:p w14:paraId="1478ED4D" w14:textId="7A97F42D" w:rsidR="00A42466" w:rsidRPr="00175C0E" w:rsidRDefault="00A42466" w:rsidP="001A392F">
      <w:pPr>
        <w:pStyle w:val="BlockText"/>
        <w:spacing w:before="0" w:after="0" w:line="360" w:lineRule="auto"/>
        <w:ind w:left="432" w:right="-1" w:firstLine="9"/>
        <w:jc w:val="thaiDistribute"/>
        <w:rPr>
          <w:rFonts w:ascii="Arial" w:hAnsi="Arial" w:cs="Arial"/>
          <w:sz w:val="19"/>
          <w:szCs w:val="19"/>
        </w:rPr>
      </w:pPr>
      <w:r w:rsidRPr="00175C0E">
        <w:rPr>
          <w:rFonts w:ascii="Arial" w:hAnsi="Arial" w:cs="Arial"/>
          <w:sz w:val="19"/>
          <w:szCs w:val="19"/>
        </w:rPr>
        <w:t xml:space="preserve">As at </w:t>
      </w:r>
      <w:bookmarkStart w:id="8" w:name="_Hlk163732108"/>
      <w:r w:rsidR="002F1DA9" w:rsidRPr="00175C0E">
        <w:rPr>
          <w:rFonts w:ascii="Arial" w:hAnsi="Arial" w:cs="Arial"/>
          <w:sz w:val="19"/>
          <w:szCs w:val="19"/>
        </w:rPr>
        <w:t>31 March 2024</w:t>
      </w:r>
      <w:r w:rsidRPr="00175C0E">
        <w:rPr>
          <w:rFonts w:ascii="Arial" w:hAnsi="Arial" w:cs="Arial"/>
          <w:sz w:val="19"/>
          <w:szCs w:val="19"/>
        </w:rPr>
        <w:t xml:space="preserve"> and 31 December 202</w:t>
      </w:r>
      <w:r w:rsidR="002F1DA9" w:rsidRPr="00175C0E">
        <w:rPr>
          <w:rFonts w:ascii="Arial" w:hAnsi="Arial" w:cs="Arial"/>
          <w:sz w:val="19"/>
          <w:szCs w:val="19"/>
        </w:rPr>
        <w:t>3</w:t>
      </w:r>
      <w:bookmarkEnd w:id="8"/>
      <w:r w:rsidRPr="00175C0E">
        <w:rPr>
          <w:rFonts w:ascii="Arial" w:hAnsi="Arial" w:cs="Arial"/>
          <w:sz w:val="19"/>
          <w:szCs w:val="19"/>
        </w:rPr>
        <w:t>, part of loans amounting to Baht</w:t>
      </w:r>
      <w:r w:rsidR="00857085" w:rsidRPr="00175C0E">
        <w:rPr>
          <w:rFonts w:ascii="Arial" w:hAnsi="Arial" w:cs="Arial"/>
          <w:sz w:val="19"/>
          <w:szCs w:val="19"/>
        </w:rPr>
        <w:t xml:space="preserve"> </w:t>
      </w:r>
      <w:r w:rsidR="00DE23D9" w:rsidRPr="00175C0E">
        <w:rPr>
          <w:rFonts w:ascii="Arial" w:hAnsi="Arial" w:cs="Arial"/>
          <w:sz w:val="19"/>
          <w:szCs w:val="19"/>
        </w:rPr>
        <w:t>2,269.46</w:t>
      </w:r>
      <w:r w:rsidR="00857085" w:rsidRPr="00175C0E">
        <w:rPr>
          <w:rFonts w:ascii="Arial" w:hAnsi="Arial" w:cs="Arial"/>
          <w:sz w:val="19"/>
          <w:szCs w:val="19"/>
        </w:rPr>
        <w:t xml:space="preserve"> </w:t>
      </w:r>
      <w:r w:rsidRPr="00175C0E">
        <w:rPr>
          <w:rFonts w:ascii="Arial" w:hAnsi="Arial" w:cs="Arial"/>
          <w:sz w:val="19"/>
          <w:szCs w:val="19"/>
        </w:rPr>
        <w:t xml:space="preserve">million and Baht </w:t>
      </w:r>
      <w:r w:rsidR="00440AC6" w:rsidRPr="00175C0E">
        <w:rPr>
          <w:rFonts w:ascii="Arial" w:hAnsi="Arial" w:cs="Arial"/>
          <w:sz w:val="19"/>
          <w:szCs w:val="19"/>
        </w:rPr>
        <w:t>2,163.19</w:t>
      </w:r>
      <w:r w:rsidRPr="00175C0E">
        <w:rPr>
          <w:rFonts w:ascii="Arial" w:hAnsi="Arial" w:cs="Arial"/>
          <w:sz w:val="19"/>
          <w:szCs w:val="19"/>
        </w:rPr>
        <w:t xml:space="preserve"> million, respectively, have been used to finance certain specific projects (Project Finance). The lending banks had set a condition for the Company to process cash transactions from the projects through the Company’s accounts with those banks.</w:t>
      </w:r>
    </w:p>
    <w:p w14:paraId="20FECB14" w14:textId="77777777" w:rsidR="00FF4CB7" w:rsidRPr="00175C0E" w:rsidRDefault="00FF4CB7" w:rsidP="001A392F">
      <w:pPr>
        <w:pStyle w:val="BlockText"/>
        <w:spacing w:before="0" w:after="0" w:line="360" w:lineRule="auto"/>
        <w:ind w:left="432" w:right="-1" w:firstLine="9"/>
        <w:jc w:val="thaiDistribute"/>
        <w:rPr>
          <w:rFonts w:ascii="Arial" w:hAnsi="Arial" w:cs="Arial"/>
          <w:sz w:val="19"/>
          <w:szCs w:val="19"/>
        </w:rPr>
      </w:pPr>
    </w:p>
    <w:p w14:paraId="79C7001E" w14:textId="51CF801C" w:rsidR="00AF0459" w:rsidRDefault="00AF0459" w:rsidP="001A392F">
      <w:pPr>
        <w:pStyle w:val="BlockText"/>
        <w:spacing w:before="0" w:after="0" w:line="360" w:lineRule="auto"/>
        <w:ind w:left="459" w:right="-1" w:firstLine="0"/>
        <w:rPr>
          <w:rFonts w:ascii="Arial" w:hAnsi="Arial" w:cs="Arial"/>
          <w:sz w:val="19"/>
          <w:szCs w:val="19"/>
        </w:rPr>
      </w:pPr>
      <w:r w:rsidRPr="00175C0E">
        <w:rPr>
          <w:rFonts w:ascii="Arial" w:hAnsi="Arial" w:cs="Arial"/>
          <w:sz w:val="19"/>
          <w:szCs w:val="19"/>
        </w:rPr>
        <w:t xml:space="preserve">As at </w:t>
      </w:r>
      <w:r w:rsidR="00395674" w:rsidRPr="00175C0E">
        <w:rPr>
          <w:rFonts w:ascii="Arial" w:hAnsi="Arial" w:cs="Arial"/>
          <w:sz w:val="19"/>
          <w:szCs w:val="19"/>
        </w:rPr>
        <w:t>31 March 2024 and 31 December 2023</w:t>
      </w:r>
      <w:r w:rsidRPr="00175C0E">
        <w:rPr>
          <w:rFonts w:ascii="Arial" w:hAnsi="Arial" w:cs="Arial"/>
          <w:sz w:val="19"/>
          <w:szCs w:val="19"/>
        </w:rPr>
        <w:t xml:space="preserve">, bank overdrafts and short-term credit facilities that have not been drawn down amounted to Baht </w:t>
      </w:r>
      <w:r w:rsidR="002473E8" w:rsidRPr="00175C0E">
        <w:rPr>
          <w:rFonts w:ascii="Arial" w:hAnsi="Arial" w:cs="Arial"/>
          <w:sz w:val="19"/>
          <w:szCs w:val="19"/>
        </w:rPr>
        <w:t>5,966</w:t>
      </w:r>
      <w:r w:rsidR="00DE23D9" w:rsidRPr="00175C0E">
        <w:rPr>
          <w:rFonts w:ascii="Arial" w:hAnsi="Arial" w:cs="Arial"/>
          <w:sz w:val="19"/>
          <w:szCs w:val="19"/>
        </w:rPr>
        <w:t>.21</w:t>
      </w:r>
      <w:r w:rsidR="00395674" w:rsidRPr="00175C0E">
        <w:rPr>
          <w:rFonts w:ascii="Arial" w:hAnsi="Arial" w:cs="Arial"/>
          <w:sz w:val="19"/>
          <w:szCs w:val="19"/>
        </w:rPr>
        <w:t xml:space="preserve"> </w:t>
      </w:r>
      <w:r w:rsidRPr="00175C0E">
        <w:rPr>
          <w:rFonts w:ascii="Arial" w:hAnsi="Arial" w:cs="Arial"/>
          <w:sz w:val="19"/>
          <w:szCs w:val="19"/>
        </w:rPr>
        <w:t xml:space="preserve">million and Baht </w:t>
      </w:r>
      <w:r w:rsidR="00395674" w:rsidRPr="00175C0E">
        <w:rPr>
          <w:rFonts w:ascii="Arial" w:hAnsi="Arial" w:cs="Arial"/>
          <w:sz w:val="19"/>
          <w:szCs w:val="19"/>
        </w:rPr>
        <w:t xml:space="preserve">5,405.54 </w:t>
      </w:r>
      <w:r w:rsidRPr="00175C0E">
        <w:rPr>
          <w:rFonts w:ascii="Arial" w:hAnsi="Arial" w:cs="Arial"/>
          <w:sz w:val="19"/>
          <w:szCs w:val="19"/>
        </w:rPr>
        <w:t>million, respectively</w:t>
      </w:r>
      <w:r w:rsidRPr="00175C0E">
        <w:rPr>
          <w:rFonts w:ascii="Arial" w:hAnsi="Arial" w:cs="Arial"/>
          <w:sz w:val="19"/>
          <w:szCs w:val="19"/>
          <w:cs/>
        </w:rPr>
        <w:t>.</w:t>
      </w:r>
    </w:p>
    <w:p w14:paraId="1D859F5E" w14:textId="77777777" w:rsidR="00330BC3" w:rsidRDefault="00330BC3" w:rsidP="001A392F">
      <w:pPr>
        <w:pStyle w:val="BlockText"/>
        <w:spacing w:before="0" w:after="0" w:line="360" w:lineRule="auto"/>
        <w:ind w:left="459" w:right="-1" w:firstLine="0"/>
        <w:rPr>
          <w:rFonts w:ascii="Arial" w:hAnsi="Arial" w:cs="Arial"/>
          <w:sz w:val="19"/>
          <w:szCs w:val="19"/>
        </w:rPr>
      </w:pPr>
    </w:p>
    <w:p w14:paraId="6325263E" w14:textId="77777777" w:rsidR="00330BC3" w:rsidRPr="00175C0E" w:rsidRDefault="00330BC3" w:rsidP="001A392F">
      <w:pPr>
        <w:pStyle w:val="BlockText"/>
        <w:spacing w:before="0" w:after="0" w:line="360" w:lineRule="auto"/>
        <w:ind w:left="459" w:right="-1" w:firstLine="0"/>
        <w:rPr>
          <w:rFonts w:ascii="Arial" w:hAnsi="Arial" w:cs="Arial"/>
          <w:sz w:val="19"/>
          <w:szCs w:val="19"/>
        </w:rPr>
      </w:pPr>
    </w:p>
    <w:p w14:paraId="0ECD397E" w14:textId="770BAFE5" w:rsidR="00AF0459" w:rsidRPr="00175C0E" w:rsidRDefault="00AF0459" w:rsidP="001A392F">
      <w:pPr>
        <w:ind w:left="450"/>
        <w:jc w:val="thaiDistribute"/>
        <w:rPr>
          <w:rFonts w:ascii="Arial" w:hAnsi="Arial" w:cs="Arial"/>
          <w:sz w:val="19"/>
          <w:szCs w:val="19"/>
        </w:rPr>
      </w:pPr>
      <w:r w:rsidRPr="00175C0E">
        <w:rPr>
          <w:rFonts w:ascii="Arial" w:hAnsi="Arial" w:cs="Arial"/>
          <w:sz w:val="19"/>
          <w:szCs w:val="19"/>
        </w:rPr>
        <w:lastRenderedPageBreak/>
        <w:t xml:space="preserve">Assets used as collateral for debts as at </w:t>
      </w:r>
      <w:r w:rsidR="00395674" w:rsidRPr="00175C0E">
        <w:rPr>
          <w:rFonts w:ascii="Arial" w:hAnsi="Arial" w:cs="Arial"/>
          <w:sz w:val="19"/>
          <w:szCs w:val="19"/>
        </w:rPr>
        <w:t>31 March 2024 and 31 December 2023</w:t>
      </w:r>
      <w:r w:rsidR="00FC2974" w:rsidRPr="00175C0E">
        <w:rPr>
          <w:rFonts w:ascii="Arial" w:hAnsi="Arial" w:cs="Arial"/>
          <w:sz w:val="19"/>
          <w:szCs w:val="19"/>
        </w:rPr>
        <w:t xml:space="preserve"> </w:t>
      </w:r>
      <w:r w:rsidR="00A81E49" w:rsidRPr="00175C0E">
        <w:rPr>
          <w:rFonts w:ascii="Arial" w:hAnsi="Arial" w:cs="Arial"/>
          <w:sz w:val="19"/>
          <w:szCs w:val="19"/>
        </w:rPr>
        <w:t>are as f</w:t>
      </w:r>
      <w:r w:rsidR="00A52B3A" w:rsidRPr="00175C0E">
        <w:rPr>
          <w:rFonts w:ascii="Arial" w:hAnsi="Arial" w:cs="Arial"/>
          <w:sz w:val="19"/>
          <w:szCs w:val="19"/>
        </w:rPr>
        <w:t>ollows :</w:t>
      </w:r>
    </w:p>
    <w:p w14:paraId="7223509E" w14:textId="77777777" w:rsidR="00AF0459" w:rsidRPr="00175C0E" w:rsidRDefault="00AF0459" w:rsidP="001A392F">
      <w:pPr>
        <w:pStyle w:val="BlockText"/>
        <w:spacing w:before="0" w:after="0" w:line="360" w:lineRule="auto"/>
        <w:ind w:left="459" w:right="-1" w:firstLine="0"/>
        <w:rPr>
          <w:rFonts w:ascii="Arial" w:hAnsi="Arial" w:cs="Arial"/>
          <w:sz w:val="19"/>
          <w:szCs w:val="19"/>
        </w:rPr>
      </w:pPr>
    </w:p>
    <w:tbl>
      <w:tblPr>
        <w:tblpPr w:leftFromText="180" w:rightFromText="180" w:vertAnchor="text" w:tblpX="426" w:tblpY="1"/>
        <w:tblOverlap w:val="never"/>
        <w:tblW w:w="8931" w:type="dxa"/>
        <w:tblLayout w:type="fixed"/>
        <w:tblLook w:val="0000" w:firstRow="0" w:lastRow="0" w:firstColumn="0" w:lastColumn="0" w:noHBand="0" w:noVBand="0"/>
      </w:tblPr>
      <w:tblGrid>
        <w:gridCol w:w="3026"/>
        <w:gridCol w:w="1477"/>
        <w:gridCol w:w="1476"/>
        <w:gridCol w:w="1476"/>
        <w:gridCol w:w="1476"/>
      </w:tblGrid>
      <w:tr w:rsidR="00AF0459" w:rsidRPr="00175C0E" w14:paraId="0BB19935" w14:textId="77777777" w:rsidTr="00BB269F">
        <w:tc>
          <w:tcPr>
            <w:tcW w:w="3026" w:type="dxa"/>
          </w:tcPr>
          <w:p w14:paraId="4FD89FEE" w14:textId="77777777" w:rsidR="00AF0459" w:rsidRPr="00175C0E" w:rsidRDefault="00AF0459" w:rsidP="001A392F">
            <w:pPr>
              <w:tabs>
                <w:tab w:val="left" w:pos="900"/>
              </w:tabs>
              <w:spacing w:before="60" w:after="30" w:line="276" w:lineRule="auto"/>
              <w:ind w:left="360" w:right="-43" w:hanging="360"/>
              <w:jc w:val="center"/>
              <w:rPr>
                <w:rFonts w:ascii="Arial" w:hAnsi="Arial" w:cs="Arial"/>
                <w:sz w:val="19"/>
                <w:szCs w:val="19"/>
              </w:rPr>
            </w:pPr>
          </w:p>
        </w:tc>
        <w:tc>
          <w:tcPr>
            <w:tcW w:w="2953" w:type="dxa"/>
            <w:gridSpan w:val="2"/>
          </w:tcPr>
          <w:p w14:paraId="447C41E8" w14:textId="77777777" w:rsidR="00AF0459" w:rsidRPr="00175C0E" w:rsidRDefault="00AF0459" w:rsidP="001A392F">
            <w:pPr>
              <w:spacing w:before="60" w:after="30" w:line="276" w:lineRule="auto"/>
              <w:ind w:right="-10"/>
              <w:jc w:val="center"/>
              <w:rPr>
                <w:rFonts w:ascii="Arial" w:hAnsi="Arial" w:cs="Arial"/>
                <w:sz w:val="19"/>
                <w:szCs w:val="19"/>
                <w:cs/>
              </w:rPr>
            </w:pPr>
          </w:p>
        </w:tc>
        <w:tc>
          <w:tcPr>
            <w:tcW w:w="2952" w:type="dxa"/>
            <w:gridSpan w:val="2"/>
          </w:tcPr>
          <w:p w14:paraId="6DF92FF4" w14:textId="51098B0B" w:rsidR="00AF0459" w:rsidRPr="00175C0E" w:rsidRDefault="00AF0459" w:rsidP="001A392F">
            <w:pPr>
              <w:spacing w:before="60" w:after="30" w:line="276" w:lineRule="auto"/>
              <w:ind w:right="-10"/>
              <w:jc w:val="right"/>
              <w:rPr>
                <w:rFonts w:ascii="Arial" w:hAnsi="Arial" w:cs="Arial"/>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00664C69" w:rsidRPr="00175C0E">
              <w:rPr>
                <w:rFonts w:ascii="Arial" w:hAnsi="Arial" w:cs="Arial"/>
                <w:sz w:val="19"/>
                <w:szCs w:val="19"/>
              </w:rPr>
              <w:t>Million</w:t>
            </w:r>
            <w:r w:rsidRPr="00175C0E">
              <w:rPr>
                <w:rFonts w:ascii="Arial" w:hAnsi="Arial" w:cs="Arial"/>
                <w:sz w:val="19"/>
                <w:szCs w:val="19"/>
              </w:rPr>
              <w:t xml:space="preserve"> Baht</w:t>
            </w:r>
            <w:r w:rsidRPr="00175C0E">
              <w:rPr>
                <w:rFonts w:ascii="Arial" w:hAnsi="Arial" w:cs="Arial"/>
                <w:sz w:val="19"/>
                <w:szCs w:val="19"/>
                <w:cs/>
              </w:rPr>
              <w:t>)</w:t>
            </w:r>
          </w:p>
        </w:tc>
      </w:tr>
      <w:tr w:rsidR="00AF0459" w:rsidRPr="00175C0E" w14:paraId="225BD3ED" w14:textId="77777777" w:rsidTr="00BB269F">
        <w:tc>
          <w:tcPr>
            <w:tcW w:w="3026" w:type="dxa"/>
          </w:tcPr>
          <w:p w14:paraId="374F3995" w14:textId="77777777" w:rsidR="00AF0459" w:rsidRPr="00175C0E" w:rsidRDefault="00AF0459" w:rsidP="001A392F">
            <w:pPr>
              <w:tabs>
                <w:tab w:val="left" w:pos="900"/>
              </w:tabs>
              <w:spacing w:before="60" w:after="30" w:line="276" w:lineRule="auto"/>
              <w:ind w:left="360" w:right="-43" w:hanging="360"/>
              <w:jc w:val="center"/>
              <w:rPr>
                <w:rFonts w:ascii="Arial" w:hAnsi="Arial" w:cs="Arial"/>
                <w:sz w:val="19"/>
                <w:szCs w:val="19"/>
              </w:rPr>
            </w:pPr>
          </w:p>
        </w:tc>
        <w:tc>
          <w:tcPr>
            <w:tcW w:w="2953" w:type="dxa"/>
            <w:gridSpan w:val="2"/>
          </w:tcPr>
          <w:p w14:paraId="7560CCDC" w14:textId="133CF80B" w:rsidR="00AF0459" w:rsidRPr="00175C0E" w:rsidRDefault="00D6548F" w:rsidP="001A392F">
            <w:pPr>
              <w:pBdr>
                <w:bottom w:val="single" w:sz="4" w:space="1" w:color="auto"/>
              </w:pBdr>
              <w:spacing w:before="60" w:after="30" w:line="276" w:lineRule="auto"/>
              <w:jc w:val="center"/>
              <w:rPr>
                <w:rFonts w:ascii="Arial" w:hAnsi="Arial" w:cs="Arial"/>
                <w:sz w:val="19"/>
                <w:szCs w:val="19"/>
                <w:cs/>
              </w:rPr>
            </w:pPr>
            <w:r w:rsidRPr="00175C0E">
              <w:rPr>
                <w:rFonts w:ascii="Arial" w:hAnsi="Arial" w:cs="Arial"/>
                <w:sz w:val="19"/>
                <w:szCs w:val="19"/>
                <w:lang w:val="en-GB"/>
              </w:rPr>
              <w:t>Consolidated</w:t>
            </w:r>
            <w:r w:rsidR="00B0616E" w:rsidRPr="00175C0E">
              <w:rPr>
                <w:rFonts w:ascii="Arial" w:hAnsi="Arial" w:cs="Arial"/>
                <w:sz w:val="19"/>
                <w:szCs w:val="19"/>
                <w:lang w:val="en-GB"/>
              </w:rPr>
              <w:br/>
            </w:r>
            <w:r w:rsidR="00B0616E" w:rsidRPr="00175C0E">
              <w:rPr>
                <w:rFonts w:ascii="Arial" w:hAnsi="Arial" w:cstheme="minorBidi"/>
                <w:sz w:val="19"/>
                <w:szCs w:val="19"/>
              </w:rPr>
              <w:t xml:space="preserve"> financial</w:t>
            </w:r>
            <w:r w:rsidR="00880B5E" w:rsidRPr="00175C0E">
              <w:rPr>
                <w:rFonts w:ascii="Arial" w:hAnsi="Arial" w:cstheme="minorBidi"/>
                <w:sz w:val="19"/>
                <w:szCs w:val="19"/>
              </w:rPr>
              <w:t xml:space="preserve"> information</w:t>
            </w:r>
          </w:p>
        </w:tc>
        <w:tc>
          <w:tcPr>
            <w:tcW w:w="2952" w:type="dxa"/>
            <w:gridSpan w:val="2"/>
          </w:tcPr>
          <w:p w14:paraId="1DA01BEB" w14:textId="4290A1FB" w:rsidR="00AF0459" w:rsidRPr="00175C0E" w:rsidRDefault="00D6548F" w:rsidP="001A392F">
            <w:pPr>
              <w:pBdr>
                <w:bottom w:val="single" w:sz="4" w:space="1" w:color="auto"/>
              </w:pBdr>
              <w:spacing w:before="60" w:after="30" w:line="276" w:lineRule="auto"/>
              <w:jc w:val="center"/>
              <w:rPr>
                <w:rFonts w:ascii="Arial" w:hAnsi="Arial" w:cs="Arial"/>
                <w:sz w:val="19"/>
                <w:szCs w:val="19"/>
                <w:cs/>
              </w:rPr>
            </w:pPr>
            <w:r w:rsidRPr="00175C0E">
              <w:rPr>
                <w:rFonts w:ascii="Arial" w:hAnsi="Arial" w:cs="Arial"/>
                <w:sz w:val="19"/>
                <w:szCs w:val="19"/>
              </w:rPr>
              <w:t>Separate</w:t>
            </w:r>
            <w:r w:rsidR="00B0616E" w:rsidRPr="00175C0E">
              <w:rPr>
                <w:rFonts w:ascii="Arial" w:hAnsi="Arial" w:cs="Arial"/>
                <w:sz w:val="19"/>
                <w:szCs w:val="19"/>
              </w:rPr>
              <w:br/>
            </w:r>
            <w:r w:rsidR="00B0616E" w:rsidRPr="00175C0E">
              <w:rPr>
                <w:rFonts w:ascii="Arial" w:hAnsi="Arial" w:cstheme="minorBidi"/>
                <w:sz w:val="19"/>
                <w:szCs w:val="19"/>
              </w:rPr>
              <w:t xml:space="preserve"> financial information</w:t>
            </w:r>
          </w:p>
        </w:tc>
      </w:tr>
      <w:tr w:rsidR="00395674" w:rsidRPr="00175C0E" w14:paraId="57BABFB0" w14:textId="77777777" w:rsidTr="00BB269F">
        <w:tc>
          <w:tcPr>
            <w:tcW w:w="3026" w:type="dxa"/>
          </w:tcPr>
          <w:p w14:paraId="37DDDE80" w14:textId="77777777" w:rsidR="00395674" w:rsidRPr="00175C0E" w:rsidRDefault="00395674" w:rsidP="001A392F">
            <w:pPr>
              <w:tabs>
                <w:tab w:val="left" w:pos="900"/>
              </w:tabs>
              <w:spacing w:before="60" w:after="30" w:line="276" w:lineRule="auto"/>
              <w:ind w:left="360" w:right="-43" w:hanging="360"/>
              <w:jc w:val="both"/>
              <w:rPr>
                <w:rFonts w:ascii="Arial" w:hAnsi="Arial" w:cs="Arial"/>
                <w:sz w:val="19"/>
                <w:szCs w:val="19"/>
              </w:rPr>
            </w:pPr>
          </w:p>
        </w:tc>
        <w:tc>
          <w:tcPr>
            <w:tcW w:w="1477" w:type="dxa"/>
            <w:vAlign w:val="bottom"/>
          </w:tcPr>
          <w:p w14:paraId="55AD9F34" w14:textId="6C471995" w:rsidR="00395674" w:rsidRPr="00175C0E" w:rsidRDefault="00395674" w:rsidP="001A392F">
            <w:pPr>
              <w:pBdr>
                <w:bottom w:val="single" w:sz="4" w:space="1" w:color="auto"/>
              </w:pBdr>
              <w:tabs>
                <w:tab w:val="left" w:pos="900"/>
              </w:tabs>
              <w:spacing w:before="60" w:after="30" w:line="276" w:lineRule="auto"/>
              <w:jc w:val="center"/>
              <w:rPr>
                <w:rFonts w:ascii="Arial" w:hAnsi="Arial" w:cs="Arial"/>
                <w:sz w:val="19"/>
                <w:szCs w:val="19"/>
                <w:cs/>
              </w:rPr>
            </w:pPr>
            <w:r w:rsidRPr="00175C0E">
              <w:rPr>
                <w:rFonts w:ascii="Arial" w:hAnsi="Arial" w:cs="Arial"/>
                <w:sz w:val="19"/>
                <w:szCs w:val="19"/>
              </w:rPr>
              <w:t>31 March</w:t>
            </w:r>
            <w:r w:rsidRPr="00175C0E">
              <w:rPr>
                <w:rFonts w:ascii="Arial" w:hAnsi="Arial" w:cs="Arial"/>
                <w:sz w:val="19"/>
                <w:szCs w:val="19"/>
              </w:rPr>
              <w:br/>
              <w:t>2024</w:t>
            </w:r>
          </w:p>
        </w:tc>
        <w:tc>
          <w:tcPr>
            <w:tcW w:w="1476" w:type="dxa"/>
            <w:vAlign w:val="bottom"/>
          </w:tcPr>
          <w:p w14:paraId="00C16B68" w14:textId="593F46A2" w:rsidR="00395674" w:rsidRPr="00175C0E" w:rsidRDefault="00395674"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31 December 2023</w:t>
            </w:r>
          </w:p>
        </w:tc>
        <w:tc>
          <w:tcPr>
            <w:tcW w:w="1476" w:type="dxa"/>
            <w:vAlign w:val="bottom"/>
          </w:tcPr>
          <w:p w14:paraId="17421C45" w14:textId="002CD20B" w:rsidR="00395674" w:rsidRPr="00175C0E" w:rsidRDefault="00395674" w:rsidP="001A392F">
            <w:pPr>
              <w:pBdr>
                <w:bottom w:val="single" w:sz="4" w:space="0" w:color="auto"/>
              </w:pBdr>
              <w:tabs>
                <w:tab w:val="left" w:pos="900"/>
              </w:tabs>
              <w:spacing w:before="60" w:after="30" w:line="276" w:lineRule="auto"/>
              <w:jc w:val="center"/>
              <w:rPr>
                <w:rFonts w:ascii="Arial" w:hAnsi="Arial" w:cs="Arial"/>
                <w:sz w:val="19"/>
                <w:szCs w:val="19"/>
                <w:cs/>
              </w:rPr>
            </w:pPr>
            <w:r w:rsidRPr="00175C0E">
              <w:rPr>
                <w:rFonts w:ascii="Arial" w:hAnsi="Arial" w:cs="Arial"/>
                <w:sz w:val="19"/>
                <w:szCs w:val="19"/>
              </w:rPr>
              <w:t>31 March</w:t>
            </w:r>
            <w:r w:rsidRPr="00175C0E">
              <w:rPr>
                <w:rFonts w:ascii="Arial" w:hAnsi="Arial" w:cs="Arial"/>
                <w:sz w:val="19"/>
                <w:szCs w:val="19"/>
              </w:rPr>
              <w:br/>
              <w:t>2024</w:t>
            </w:r>
          </w:p>
        </w:tc>
        <w:tc>
          <w:tcPr>
            <w:tcW w:w="1476" w:type="dxa"/>
            <w:vAlign w:val="bottom"/>
          </w:tcPr>
          <w:p w14:paraId="5E435257" w14:textId="778FB898" w:rsidR="00395674" w:rsidRPr="00175C0E" w:rsidRDefault="00395674" w:rsidP="001A392F">
            <w:pPr>
              <w:pBdr>
                <w:bottom w:val="single" w:sz="4" w:space="0" w:color="auto"/>
              </w:pBdr>
              <w:spacing w:before="60" w:after="30" w:line="276" w:lineRule="auto"/>
              <w:jc w:val="center"/>
              <w:rPr>
                <w:rFonts w:ascii="Arial" w:hAnsi="Arial" w:cs="Arial"/>
                <w:sz w:val="19"/>
                <w:szCs w:val="19"/>
              </w:rPr>
            </w:pPr>
            <w:r w:rsidRPr="00175C0E">
              <w:rPr>
                <w:rFonts w:ascii="Arial" w:hAnsi="Arial" w:cs="Arial"/>
                <w:sz w:val="19"/>
                <w:szCs w:val="19"/>
              </w:rPr>
              <w:t>31 December 2023</w:t>
            </w:r>
          </w:p>
        </w:tc>
      </w:tr>
      <w:tr w:rsidR="00AF0459" w:rsidRPr="00175C0E" w14:paraId="14A47F72" w14:textId="77777777" w:rsidTr="00BB269F">
        <w:trPr>
          <w:trHeight w:val="297"/>
        </w:trPr>
        <w:tc>
          <w:tcPr>
            <w:tcW w:w="3026" w:type="dxa"/>
          </w:tcPr>
          <w:p w14:paraId="3258B0A2" w14:textId="77777777" w:rsidR="00AF0459" w:rsidRPr="00175C0E" w:rsidRDefault="00AF0459" w:rsidP="001A392F">
            <w:pPr>
              <w:tabs>
                <w:tab w:val="left" w:pos="900"/>
              </w:tabs>
              <w:spacing w:before="60" w:after="30" w:line="276" w:lineRule="auto"/>
              <w:ind w:left="360" w:right="-36" w:hanging="360"/>
              <w:jc w:val="both"/>
              <w:rPr>
                <w:rFonts w:ascii="Arial" w:hAnsi="Arial" w:cs="Arial"/>
                <w:sz w:val="19"/>
                <w:szCs w:val="19"/>
                <w:cs/>
              </w:rPr>
            </w:pPr>
          </w:p>
        </w:tc>
        <w:tc>
          <w:tcPr>
            <w:tcW w:w="1477" w:type="dxa"/>
            <w:shd w:val="clear" w:color="auto" w:fill="auto"/>
            <w:vAlign w:val="bottom"/>
          </w:tcPr>
          <w:p w14:paraId="0F7D0DB2" w14:textId="77777777" w:rsidR="00AF0459" w:rsidRPr="00175C0E" w:rsidRDefault="00AF0459" w:rsidP="001A392F">
            <w:pPr>
              <w:spacing w:before="60" w:after="30" w:line="276" w:lineRule="auto"/>
              <w:jc w:val="right"/>
              <w:rPr>
                <w:rFonts w:ascii="Arial" w:hAnsi="Arial" w:cs="Arial"/>
                <w:sz w:val="19"/>
                <w:szCs w:val="19"/>
              </w:rPr>
            </w:pPr>
          </w:p>
        </w:tc>
        <w:tc>
          <w:tcPr>
            <w:tcW w:w="1476" w:type="dxa"/>
            <w:shd w:val="clear" w:color="auto" w:fill="auto"/>
            <w:vAlign w:val="bottom"/>
          </w:tcPr>
          <w:p w14:paraId="4B832D25" w14:textId="77777777" w:rsidR="00AF0459" w:rsidRPr="00175C0E" w:rsidRDefault="00AF0459" w:rsidP="001A392F">
            <w:pPr>
              <w:spacing w:before="60" w:after="30" w:line="276" w:lineRule="auto"/>
              <w:jc w:val="right"/>
              <w:rPr>
                <w:rFonts w:ascii="Arial" w:hAnsi="Arial" w:cs="Arial"/>
                <w:sz w:val="19"/>
                <w:szCs w:val="19"/>
              </w:rPr>
            </w:pPr>
          </w:p>
        </w:tc>
        <w:tc>
          <w:tcPr>
            <w:tcW w:w="1476" w:type="dxa"/>
            <w:shd w:val="clear" w:color="auto" w:fill="auto"/>
            <w:vAlign w:val="bottom"/>
          </w:tcPr>
          <w:p w14:paraId="0267C939" w14:textId="77777777" w:rsidR="00AF0459" w:rsidRPr="00175C0E" w:rsidRDefault="00AF0459" w:rsidP="001A392F">
            <w:pPr>
              <w:spacing w:before="60" w:after="30" w:line="276" w:lineRule="auto"/>
              <w:jc w:val="right"/>
              <w:rPr>
                <w:rFonts w:ascii="Arial" w:hAnsi="Arial" w:cs="Arial"/>
                <w:sz w:val="19"/>
                <w:szCs w:val="19"/>
              </w:rPr>
            </w:pPr>
          </w:p>
        </w:tc>
        <w:tc>
          <w:tcPr>
            <w:tcW w:w="1476" w:type="dxa"/>
            <w:shd w:val="clear" w:color="auto" w:fill="auto"/>
            <w:vAlign w:val="bottom"/>
          </w:tcPr>
          <w:p w14:paraId="629F4EF2" w14:textId="77777777" w:rsidR="00AF0459" w:rsidRPr="00175C0E" w:rsidRDefault="00AF0459" w:rsidP="001A392F">
            <w:pPr>
              <w:spacing w:before="60" w:after="30" w:line="276" w:lineRule="auto"/>
              <w:jc w:val="right"/>
              <w:rPr>
                <w:rFonts w:ascii="Arial" w:hAnsi="Arial" w:cs="Arial"/>
                <w:sz w:val="19"/>
                <w:szCs w:val="19"/>
              </w:rPr>
            </w:pPr>
          </w:p>
        </w:tc>
      </w:tr>
      <w:tr w:rsidR="00395674" w:rsidRPr="00175C0E" w14:paraId="10813A36" w14:textId="77777777" w:rsidTr="00BB269F">
        <w:tc>
          <w:tcPr>
            <w:tcW w:w="3026" w:type="dxa"/>
            <w:shd w:val="clear" w:color="auto" w:fill="auto"/>
          </w:tcPr>
          <w:p w14:paraId="05BA079E" w14:textId="77777777" w:rsidR="00395674" w:rsidRPr="00175C0E" w:rsidRDefault="00395674" w:rsidP="001A392F">
            <w:pPr>
              <w:tabs>
                <w:tab w:val="left" w:pos="900"/>
              </w:tabs>
              <w:spacing w:before="60" w:after="30" w:line="276" w:lineRule="auto"/>
              <w:ind w:left="360" w:right="-36" w:hanging="423"/>
              <w:jc w:val="both"/>
              <w:rPr>
                <w:rFonts w:ascii="Arial" w:hAnsi="Arial" w:cs="Arial"/>
                <w:sz w:val="19"/>
                <w:szCs w:val="19"/>
                <w:cs/>
              </w:rPr>
            </w:pPr>
            <w:r w:rsidRPr="00175C0E">
              <w:rPr>
                <w:rFonts w:ascii="Arial" w:hAnsi="Arial" w:cs="Arial"/>
                <w:sz w:val="19"/>
                <w:szCs w:val="19"/>
              </w:rPr>
              <w:t>Inventory</w:t>
            </w:r>
          </w:p>
        </w:tc>
        <w:tc>
          <w:tcPr>
            <w:tcW w:w="1477" w:type="dxa"/>
            <w:shd w:val="clear" w:color="auto" w:fill="auto"/>
            <w:vAlign w:val="bottom"/>
          </w:tcPr>
          <w:p w14:paraId="4CC2EBA6" w14:textId="1B0DA616" w:rsidR="00395674" w:rsidRPr="00175C0E" w:rsidRDefault="00814CD6" w:rsidP="001A392F">
            <w:pPr>
              <w:spacing w:before="60" w:after="30" w:line="276" w:lineRule="auto"/>
              <w:jc w:val="right"/>
              <w:rPr>
                <w:rFonts w:ascii="Arial" w:hAnsi="Arial" w:cs="Arial"/>
                <w:sz w:val="19"/>
                <w:szCs w:val="19"/>
              </w:rPr>
            </w:pPr>
            <w:r w:rsidRPr="00175C0E">
              <w:rPr>
                <w:rFonts w:ascii="Arial" w:hAnsi="Arial" w:cs="Arial"/>
                <w:sz w:val="19"/>
                <w:szCs w:val="19"/>
              </w:rPr>
              <w:t>76.32</w:t>
            </w:r>
          </w:p>
        </w:tc>
        <w:tc>
          <w:tcPr>
            <w:tcW w:w="1476" w:type="dxa"/>
            <w:shd w:val="clear" w:color="auto" w:fill="auto"/>
            <w:vAlign w:val="bottom"/>
          </w:tcPr>
          <w:p w14:paraId="6CD7226F" w14:textId="1BF0AD98"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sz w:val="19"/>
                <w:szCs w:val="19"/>
              </w:rPr>
              <w:t>73.05</w:t>
            </w:r>
          </w:p>
        </w:tc>
        <w:tc>
          <w:tcPr>
            <w:tcW w:w="1476" w:type="dxa"/>
            <w:shd w:val="clear" w:color="auto" w:fill="auto"/>
            <w:vAlign w:val="bottom"/>
          </w:tcPr>
          <w:p w14:paraId="1450E214" w14:textId="66E385D4" w:rsidR="00395674" w:rsidRPr="00175C0E" w:rsidRDefault="001A576A" w:rsidP="001A392F">
            <w:pPr>
              <w:spacing w:before="60" w:after="30" w:line="276" w:lineRule="auto"/>
              <w:jc w:val="right"/>
              <w:rPr>
                <w:rFonts w:ascii="Arial" w:hAnsi="Arial" w:cs="Arial"/>
                <w:sz w:val="19"/>
                <w:szCs w:val="19"/>
              </w:rPr>
            </w:pPr>
            <w:r w:rsidRPr="00175C0E">
              <w:rPr>
                <w:rFonts w:ascii="Arial" w:hAnsi="Arial" w:cs="Arial"/>
                <w:sz w:val="19"/>
                <w:szCs w:val="19"/>
              </w:rPr>
              <w:t>76.32</w:t>
            </w:r>
          </w:p>
        </w:tc>
        <w:tc>
          <w:tcPr>
            <w:tcW w:w="1476" w:type="dxa"/>
            <w:shd w:val="clear" w:color="auto" w:fill="auto"/>
            <w:vAlign w:val="bottom"/>
          </w:tcPr>
          <w:p w14:paraId="7DFDE683" w14:textId="13D7FF7C"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hint="cs"/>
                <w:sz w:val="19"/>
                <w:szCs w:val="19"/>
              </w:rPr>
              <w:t>73.</w:t>
            </w:r>
            <w:r w:rsidRPr="00175C0E">
              <w:rPr>
                <w:rFonts w:ascii="Arial" w:hAnsi="Arial" w:cs="Arial"/>
                <w:sz w:val="19"/>
                <w:szCs w:val="19"/>
              </w:rPr>
              <w:t>05</w:t>
            </w:r>
          </w:p>
        </w:tc>
      </w:tr>
      <w:tr w:rsidR="00BB269F" w:rsidRPr="00175C0E" w14:paraId="7C80E793" w14:textId="77777777" w:rsidTr="00BB269F">
        <w:tc>
          <w:tcPr>
            <w:tcW w:w="3026" w:type="dxa"/>
            <w:shd w:val="clear" w:color="auto" w:fill="auto"/>
          </w:tcPr>
          <w:p w14:paraId="07F82DF0" w14:textId="704076F1" w:rsidR="00BB269F" w:rsidRPr="00175C0E" w:rsidRDefault="00BB269F" w:rsidP="001A392F">
            <w:pPr>
              <w:tabs>
                <w:tab w:val="left" w:pos="900"/>
              </w:tabs>
              <w:spacing w:before="60" w:after="30" w:line="276" w:lineRule="auto"/>
              <w:ind w:left="360" w:right="-36" w:hanging="423"/>
              <w:rPr>
                <w:rFonts w:ascii="Arial" w:hAnsi="Arial" w:cs="Arial"/>
                <w:sz w:val="19"/>
                <w:szCs w:val="19"/>
              </w:rPr>
            </w:pPr>
            <w:r w:rsidRPr="00175C0E">
              <w:rPr>
                <w:rFonts w:ascii="Arial" w:hAnsi="Arial" w:cs="Arial"/>
                <w:sz w:val="19"/>
                <w:szCs w:val="19"/>
              </w:rPr>
              <w:t>Shareholder</w:t>
            </w:r>
            <w:r w:rsidR="000A351A" w:rsidRPr="00175C0E">
              <w:rPr>
                <w:rFonts w:ascii="Arial" w:hAnsi="Arial" w:cs="Arial"/>
                <w:sz w:val="19"/>
                <w:szCs w:val="19"/>
              </w:rPr>
              <w:t>’s</w:t>
            </w:r>
            <w:r w:rsidRPr="00175C0E">
              <w:rPr>
                <w:rFonts w:ascii="Arial" w:hAnsi="Arial" w:cs="Arial"/>
                <w:sz w:val="19"/>
                <w:szCs w:val="19"/>
              </w:rPr>
              <w:t xml:space="preserve"> certificate</w:t>
            </w:r>
            <w:r w:rsidR="00FF4CB7" w:rsidRPr="00175C0E">
              <w:rPr>
                <w:rFonts w:ascii="Arial" w:hAnsi="Arial" w:cs="Arial"/>
                <w:sz w:val="19"/>
                <w:szCs w:val="19"/>
              </w:rPr>
              <w:t>s</w:t>
            </w:r>
            <w:r w:rsidRPr="00175C0E">
              <w:rPr>
                <w:rFonts w:ascii="Arial" w:hAnsi="Arial" w:cs="Arial"/>
                <w:sz w:val="19"/>
                <w:szCs w:val="19"/>
              </w:rPr>
              <w:t xml:space="preserve"> of subsidiar</w:t>
            </w:r>
            <w:r w:rsidR="006B219A" w:rsidRPr="00175C0E">
              <w:rPr>
                <w:rFonts w:ascii="Arial" w:hAnsi="Arial" w:cs="Arial"/>
                <w:sz w:val="19"/>
                <w:szCs w:val="19"/>
              </w:rPr>
              <w:t>y</w:t>
            </w:r>
            <w:r w:rsidRPr="00175C0E">
              <w:rPr>
                <w:rFonts w:ascii="Arial" w:hAnsi="Arial" w:cs="Arial"/>
                <w:sz w:val="19"/>
                <w:szCs w:val="19"/>
              </w:rPr>
              <w:t xml:space="preserve"> and other compan</w:t>
            </w:r>
            <w:r w:rsidR="006B219A" w:rsidRPr="00175C0E">
              <w:rPr>
                <w:rFonts w:ascii="Arial" w:hAnsi="Arial" w:cs="Arial"/>
                <w:sz w:val="19"/>
                <w:szCs w:val="19"/>
              </w:rPr>
              <w:t>y</w:t>
            </w:r>
          </w:p>
        </w:tc>
        <w:tc>
          <w:tcPr>
            <w:tcW w:w="1477" w:type="dxa"/>
            <w:shd w:val="clear" w:color="auto" w:fill="auto"/>
          </w:tcPr>
          <w:p w14:paraId="570708C2" w14:textId="43C8D2DC" w:rsidR="00BB269F" w:rsidRPr="00175C0E" w:rsidRDefault="00BB269F" w:rsidP="001A392F">
            <w:pPr>
              <w:spacing w:before="60" w:after="30" w:line="276" w:lineRule="auto"/>
              <w:jc w:val="right"/>
              <w:rPr>
                <w:rFonts w:ascii="Arial" w:hAnsi="Arial" w:cs="Arial"/>
                <w:sz w:val="19"/>
                <w:szCs w:val="19"/>
              </w:rPr>
            </w:pPr>
            <w:r w:rsidRPr="00175C0E">
              <w:rPr>
                <w:rFonts w:ascii="Arial" w:hAnsi="Arial" w:cs="Arial"/>
                <w:sz w:val="19"/>
                <w:szCs w:val="19"/>
              </w:rPr>
              <w:br/>
            </w:r>
            <w:r w:rsidRPr="00175C0E">
              <w:rPr>
                <w:rFonts w:ascii="Arial" w:hAnsi="Arial" w:cs="Arial"/>
                <w:sz w:val="19"/>
                <w:szCs w:val="19"/>
              </w:rPr>
              <w:br/>
              <w:t>1,814.15</w:t>
            </w:r>
          </w:p>
        </w:tc>
        <w:tc>
          <w:tcPr>
            <w:tcW w:w="1476" w:type="dxa"/>
            <w:shd w:val="clear" w:color="auto" w:fill="auto"/>
          </w:tcPr>
          <w:p w14:paraId="43E7D9A3" w14:textId="6E94FBA7" w:rsidR="00BB269F" w:rsidRPr="00175C0E" w:rsidRDefault="00BB269F" w:rsidP="001A392F">
            <w:pPr>
              <w:spacing w:before="60" w:after="30" w:line="276" w:lineRule="auto"/>
              <w:jc w:val="right"/>
              <w:rPr>
                <w:rFonts w:ascii="Arial" w:hAnsi="Arial" w:cs="Arial"/>
                <w:sz w:val="19"/>
                <w:szCs w:val="19"/>
              </w:rPr>
            </w:pPr>
            <w:r w:rsidRPr="00175C0E">
              <w:rPr>
                <w:rFonts w:ascii="Arial" w:hAnsi="Arial" w:cs="Arial"/>
                <w:sz w:val="19"/>
                <w:szCs w:val="19"/>
              </w:rPr>
              <w:br/>
            </w:r>
            <w:r w:rsidRPr="00175C0E">
              <w:rPr>
                <w:rFonts w:ascii="Arial" w:hAnsi="Arial" w:cs="Arial"/>
                <w:sz w:val="19"/>
                <w:szCs w:val="19"/>
              </w:rPr>
              <w:br/>
              <w:t>-</w:t>
            </w:r>
          </w:p>
        </w:tc>
        <w:tc>
          <w:tcPr>
            <w:tcW w:w="1476" w:type="dxa"/>
            <w:shd w:val="clear" w:color="auto" w:fill="auto"/>
          </w:tcPr>
          <w:p w14:paraId="30950FEB" w14:textId="2E6A68F4" w:rsidR="00BB269F" w:rsidRPr="00175C0E" w:rsidRDefault="00BB269F" w:rsidP="001A392F">
            <w:pPr>
              <w:spacing w:before="60" w:after="30" w:line="276" w:lineRule="auto"/>
              <w:jc w:val="right"/>
              <w:rPr>
                <w:rFonts w:ascii="Arial" w:hAnsi="Arial" w:cs="Arial"/>
                <w:sz w:val="19"/>
                <w:szCs w:val="19"/>
              </w:rPr>
            </w:pPr>
            <w:r w:rsidRPr="00175C0E">
              <w:rPr>
                <w:rFonts w:ascii="Arial" w:hAnsi="Arial" w:cs="Arial"/>
                <w:sz w:val="19"/>
                <w:szCs w:val="19"/>
              </w:rPr>
              <w:br/>
            </w:r>
            <w:r w:rsidRPr="00175C0E">
              <w:rPr>
                <w:rFonts w:ascii="Arial" w:hAnsi="Arial" w:cs="Arial"/>
                <w:sz w:val="19"/>
                <w:szCs w:val="19"/>
              </w:rPr>
              <w:br/>
              <w:t>1,814.15</w:t>
            </w:r>
          </w:p>
        </w:tc>
        <w:tc>
          <w:tcPr>
            <w:tcW w:w="1476" w:type="dxa"/>
            <w:shd w:val="clear" w:color="auto" w:fill="auto"/>
          </w:tcPr>
          <w:p w14:paraId="61906BB5" w14:textId="6A6A471F" w:rsidR="00BB269F" w:rsidRPr="00175C0E" w:rsidRDefault="00BB269F" w:rsidP="001A392F">
            <w:pPr>
              <w:spacing w:before="60" w:after="30" w:line="276" w:lineRule="auto"/>
              <w:jc w:val="right"/>
              <w:rPr>
                <w:rFonts w:ascii="Arial" w:hAnsi="Arial" w:cs="Arial"/>
                <w:sz w:val="19"/>
                <w:szCs w:val="19"/>
              </w:rPr>
            </w:pPr>
            <w:r w:rsidRPr="00175C0E">
              <w:rPr>
                <w:rFonts w:ascii="Arial" w:hAnsi="Arial" w:cs="Arial"/>
                <w:sz w:val="19"/>
                <w:szCs w:val="19"/>
              </w:rPr>
              <w:br/>
            </w:r>
            <w:r w:rsidRPr="00175C0E">
              <w:rPr>
                <w:rFonts w:ascii="Arial" w:hAnsi="Arial" w:cs="Arial"/>
                <w:sz w:val="19"/>
                <w:szCs w:val="19"/>
              </w:rPr>
              <w:br/>
              <w:t>-</w:t>
            </w:r>
          </w:p>
        </w:tc>
      </w:tr>
      <w:tr w:rsidR="00395674" w:rsidRPr="00175C0E" w14:paraId="3CCD7E5A" w14:textId="77777777" w:rsidTr="00BB269F">
        <w:tc>
          <w:tcPr>
            <w:tcW w:w="3026" w:type="dxa"/>
            <w:shd w:val="clear" w:color="auto" w:fill="auto"/>
          </w:tcPr>
          <w:p w14:paraId="48A2DE97" w14:textId="77777777" w:rsidR="00395674" w:rsidRPr="00175C0E" w:rsidRDefault="00395674" w:rsidP="001A392F">
            <w:pPr>
              <w:tabs>
                <w:tab w:val="left" w:pos="900"/>
              </w:tabs>
              <w:spacing w:before="60" w:after="30" w:line="276" w:lineRule="auto"/>
              <w:ind w:left="360" w:right="-36" w:hanging="423"/>
              <w:jc w:val="both"/>
              <w:rPr>
                <w:rFonts w:ascii="Arial" w:hAnsi="Arial" w:cs="Arial"/>
                <w:sz w:val="19"/>
                <w:szCs w:val="19"/>
                <w:cs/>
              </w:rPr>
            </w:pPr>
            <w:r w:rsidRPr="00175C0E">
              <w:rPr>
                <w:rFonts w:ascii="Arial" w:hAnsi="Arial" w:cs="Arial"/>
                <w:sz w:val="19"/>
                <w:szCs w:val="19"/>
              </w:rPr>
              <w:t>Property, plant and equipment</w:t>
            </w:r>
          </w:p>
        </w:tc>
        <w:tc>
          <w:tcPr>
            <w:tcW w:w="1477" w:type="dxa"/>
            <w:shd w:val="clear" w:color="auto" w:fill="auto"/>
            <w:vAlign w:val="bottom"/>
          </w:tcPr>
          <w:p w14:paraId="2B4230CE" w14:textId="08E79E4B" w:rsidR="00395674" w:rsidRPr="00175C0E" w:rsidRDefault="002336F7" w:rsidP="001A392F">
            <w:pPr>
              <w:spacing w:before="60" w:after="30" w:line="276" w:lineRule="auto"/>
              <w:jc w:val="right"/>
              <w:rPr>
                <w:rFonts w:ascii="Arial" w:hAnsi="Arial" w:cs="Arial"/>
                <w:sz w:val="19"/>
                <w:szCs w:val="19"/>
              </w:rPr>
            </w:pPr>
            <w:r w:rsidRPr="00175C0E">
              <w:rPr>
                <w:rFonts w:ascii="Arial" w:hAnsi="Arial" w:cs="Arial"/>
                <w:sz w:val="19"/>
                <w:szCs w:val="19"/>
              </w:rPr>
              <w:t>801.46</w:t>
            </w:r>
          </w:p>
        </w:tc>
        <w:tc>
          <w:tcPr>
            <w:tcW w:w="1476" w:type="dxa"/>
            <w:shd w:val="clear" w:color="auto" w:fill="auto"/>
            <w:vAlign w:val="bottom"/>
          </w:tcPr>
          <w:p w14:paraId="25572288" w14:textId="70C303B5"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sz w:val="19"/>
                <w:szCs w:val="19"/>
              </w:rPr>
              <w:t>709.50</w:t>
            </w:r>
          </w:p>
        </w:tc>
        <w:tc>
          <w:tcPr>
            <w:tcW w:w="1476" w:type="dxa"/>
            <w:shd w:val="clear" w:color="auto" w:fill="auto"/>
            <w:vAlign w:val="bottom"/>
          </w:tcPr>
          <w:p w14:paraId="1AD49120" w14:textId="216935B4" w:rsidR="00395674" w:rsidRPr="00175C0E" w:rsidRDefault="002336F7" w:rsidP="001A392F">
            <w:pPr>
              <w:spacing w:before="60" w:after="30" w:line="276" w:lineRule="auto"/>
              <w:jc w:val="right"/>
              <w:rPr>
                <w:rFonts w:ascii="Arial" w:hAnsi="Arial" w:cs="Arial"/>
                <w:sz w:val="19"/>
                <w:szCs w:val="19"/>
              </w:rPr>
            </w:pPr>
            <w:r w:rsidRPr="00175C0E">
              <w:rPr>
                <w:rFonts w:ascii="Arial" w:hAnsi="Arial" w:cs="Arial"/>
                <w:sz w:val="19"/>
                <w:szCs w:val="19"/>
              </w:rPr>
              <w:t>801.46</w:t>
            </w:r>
          </w:p>
        </w:tc>
        <w:tc>
          <w:tcPr>
            <w:tcW w:w="1476" w:type="dxa"/>
            <w:shd w:val="clear" w:color="auto" w:fill="auto"/>
            <w:vAlign w:val="bottom"/>
          </w:tcPr>
          <w:p w14:paraId="67D04AAB" w14:textId="69F96377"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hint="cs"/>
                <w:sz w:val="19"/>
                <w:szCs w:val="19"/>
              </w:rPr>
              <w:t>709.50</w:t>
            </w:r>
          </w:p>
        </w:tc>
      </w:tr>
      <w:tr w:rsidR="00395674" w:rsidRPr="00175C0E" w14:paraId="739B6A29" w14:textId="77777777" w:rsidTr="00BB269F">
        <w:tc>
          <w:tcPr>
            <w:tcW w:w="3026" w:type="dxa"/>
            <w:shd w:val="clear" w:color="auto" w:fill="auto"/>
          </w:tcPr>
          <w:p w14:paraId="327522AE" w14:textId="77777777" w:rsidR="00395674" w:rsidRPr="00175C0E" w:rsidRDefault="00395674" w:rsidP="001A392F">
            <w:pPr>
              <w:tabs>
                <w:tab w:val="left" w:pos="900"/>
              </w:tabs>
              <w:spacing w:before="60" w:after="30" w:line="276" w:lineRule="auto"/>
              <w:ind w:left="360" w:right="-36" w:hanging="423"/>
              <w:jc w:val="both"/>
              <w:rPr>
                <w:rFonts w:ascii="Arial" w:hAnsi="Arial" w:cs="Arial"/>
                <w:sz w:val="19"/>
                <w:szCs w:val="19"/>
                <w:cs/>
              </w:rPr>
            </w:pPr>
            <w:r w:rsidRPr="00175C0E">
              <w:rPr>
                <w:rFonts w:ascii="Arial" w:hAnsi="Arial" w:cs="Arial"/>
                <w:sz w:val="19"/>
                <w:szCs w:val="19"/>
              </w:rPr>
              <w:t>Land awaiting development</w:t>
            </w:r>
          </w:p>
        </w:tc>
        <w:tc>
          <w:tcPr>
            <w:tcW w:w="1477" w:type="dxa"/>
            <w:shd w:val="clear" w:color="auto" w:fill="auto"/>
            <w:vAlign w:val="bottom"/>
          </w:tcPr>
          <w:p w14:paraId="52C03AD6" w14:textId="680F0C73" w:rsidR="00395674" w:rsidRPr="00175C0E" w:rsidRDefault="00814CD6" w:rsidP="001A392F">
            <w:pPr>
              <w:spacing w:before="60" w:after="30" w:line="276" w:lineRule="auto"/>
              <w:jc w:val="right"/>
              <w:rPr>
                <w:rFonts w:ascii="Arial" w:hAnsi="Arial" w:cs="Arial"/>
                <w:sz w:val="19"/>
                <w:szCs w:val="19"/>
              </w:rPr>
            </w:pPr>
            <w:r w:rsidRPr="00175C0E">
              <w:rPr>
                <w:rFonts w:ascii="Arial" w:hAnsi="Arial" w:cs="Arial"/>
                <w:sz w:val="19"/>
                <w:szCs w:val="19"/>
              </w:rPr>
              <w:t>165.00</w:t>
            </w:r>
          </w:p>
        </w:tc>
        <w:tc>
          <w:tcPr>
            <w:tcW w:w="1476" w:type="dxa"/>
            <w:shd w:val="clear" w:color="auto" w:fill="auto"/>
            <w:vAlign w:val="bottom"/>
          </w:tcPr>
          <w:p w14:paraId="339E047A" w14:textId="2D0F229D"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sz w:val="19"/>
                <w:szCs w:val="19"/>
              </w:rPr>
              <w:t>165.07</w:t>
            </w:r>
          </w:p>
        </w:tc>
        <w:tc>
          <w:tcPr>
            <w:tcW w:w="1476" w:type="dxa"/>
            <w:shd w:val="clear" w:color="auto" w:fill="auto"/>
            <w:vAlign w:val="bottom"/>
          </w:tcPr>
          <w:p w14:paraId="501E82E7" w14:textId="1C13E243" w:rsidR="00395674" w:rsidRPr="00175C0E" w:rsidRDefault="001A576A" w:rsidP="001A392F">
            <w:pPr>
              <w:spacing w:before="60" w:after="30" w:line="276" w:lineRule="auto"/>
              <w:jc w:val="right"/>
              <w:rPr>
                <w:rFonts w:ascii="Arial" w:hAnsi="Arial" w:cs="Arial"/>
                <w:sz w:val="19"/>
                <w:szCs w:val="19"/>
              </w:rPr>
            </w:pPr>
            <w:r w:rsidRPr="00175C0E">
              <w:rPr>
                <w:rFonts w:ascii="Arial" w:hAnsi="Arial" w:cs="Arial"/>
                <w:sz w:val="19"/>
                <w:szCs w:val="19"/>
              </w:rPr>
              <w:t>-</w:t>
            </w:r>
          </w:p>
        </w:tc>
        <w:tc>
          <w:tcPr>
            <w:tcW w:w="1476" w:type="dxa"/>
            <w:shd w:val="clear" w:color="auto" w:fill="auto"/>
            <w:vAlign w:val="bottom"/>
          </w:tcPr>
          <w:p w14:paraId="3D90B5CE" w14:textId="37EE9A58" w:rsidR="00395674" w:rsidRPr="00175C0E" w:rsidRDefault="00395674" w:rsidP="001A392F">
            <w:pPr>
              <w:spacing w:before="60" w:after="30" w:line="276" w:lineRule="auto"/>
              <w:jc w:val="right"/>
              <w:rPr>
                <w:rFonts w:ascii="Arial" w:hAnsi="Arial" w:cs="Arial"/>
                <w:sz w:val="19"/>
                <w:szCs w:val="19"/>
              </w:rPr>
            </w:pPr>
            <w:r w:rsidRPr="00175C0E">
              <w:rPr>
                <w:rFonts w:ascii="Arial" w:hAnsi="Arial" w:cs="Arial" w:hint="cs"/>
                <w:sz w:val="19"/>
                <w:szCs w:val="19"/>
              </w:rPr>
              <w:t>-</w:t>
            </w:r>
          </w:p>
        </w:tc>
      </w:tr>
      <w:tr w:rsidR="00395674" w:rsidRPr="00175C0E" w14:paraId="5C98F189" w14:textId="77777777" w:rsidTr="00BB269F">
        <w:tc>
          <w:tcPr>
            <w:tcW w:w="3026" w:type="dxa"/>
            <w:shd w:val="clear" w:color="auto" w:fill="auto"/>
          </w:tcPr>
          <w:p w14:paraId="2C44AE4B" w14:textId="77777777" w:rsidR="00395674" w:rsidRPr="00175C0E" w:rsidRDefault="00395674" w:rsidP="001A392F">
            <w:pPr>
              <w:tabs>
                <w:tab w:val="left" w:pos="900"/>
              </w:tabs>
              <w:spacing w:before="60" w:after="30" w:line="276" w:lineRule="auto"/>
              <w:ind w:left="360" w:right="-36" w:hanging="423"/>
              <w:jc w:val="both"/>
              <w:rPr>
                <w:rFonts w:ascii="Arial" w:hAnsi="Arial" w:cs="Arial"/>
                <w:sz w:val="19"/>
                <w:szCs w:val="19"/>
                <w:cs/>
              </w:rPr>
            </w:pPr>
            <w:r w:rsidRPr="00175C0E">
              <w:rPr>
                <w:rFonts w:ascii="Arial" w:hAnsi="Arial" w:cs="Arial"/>
                <w:sz w:val="19"/>
                <w:szCs w:val="19"/>
              </w:rPr>
              <w:t>Investment property</w:t>
            </w:r>
          </w:p>
        </w:tc>
        <w:tc>
          <w:tcPr>
            <w:tcW w:w="1477" w:type="dxa"/>
            <w:shd w:val="clear" w:color="auto" w:fill="auto"/>
            <w:vAlign w:val="bottom"/>
          </w:tcPr>
          <w:p w14:paraId="61DF2F69" w14:textId="75CC34AE" w:rsidR="00395674" w:rsidRPr="00175C0E" w:rsidRDefault="002336F7"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1,216.</w:t>
            </w:r>
            <w:r w:rsidR="00571774" w:rsidRPr="00175C0E">
              <w:rPr>
                <w:rFonts w:ascii="Arial" w:hAnsi="Arial" w:cstheme="minorBidi"/>
                <w:sz w:val="19"/>
                <w:szCs w:val="19"/>
              </w:rPr>
              <w:t>3</w:t>
            </w:r>
            <w:r w:rsidRPr="00175C0E">
              <w:rPr>
                <w:rFonts w:ascii="Arial" w:hAnsi="Arial" w:cs="Arial"/>
                <w:sz w:val="19"/>
                <w:szCs w:val="19"/>
              </w:rPr>
              <w:t>7</w:t>
            </w:r>
          </w:p>
        </w:tc>
        <w:tc>
          <w:tcPr>
            <w:tcW w:w="1476" w:type="dxa"/>
            <w:shd w:val="clear" w:color="auto" w:fill="auto"/>
            <w:vAlign w:val="bottom"/>
          </w:tcPr>
          <w:p w14:paraId="4A2AC9E0" w14:textId="471726C4" w:rsidR="00395674" w:rsidRPr="00175C0E" w:rsidRDefault="00395674"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hint="cs"/>
                <w:sz w:val="19"/>
                <w:szCs w:val="19"/>
                <w:cs/>
              </w:rPr>
              <w:t>124.15</w:t>
            </w:r>
          </w:p>
        </w:tc>
        <w:tc>
          <w:tcPr>
            <w:tcW w:w="1476" w:type="dxa"/>
            <w:shd w:val="clear" w:color="auto" w:fill="auto"/>
            <w:vAlign w:val="bottom"/>
          </w:tcPr>
          <w:p w14:paraId="668F8471" w14:textId="4D51BF7C" w:rsidR="00395674" w:rsidRPr="00175C0E" w:rsidRDefault="002336F7" w:rsidP="001A392F">
            <w:pPr>
              <w:pBdr>
                <w:bottom w:val="single" w:sz="6" w:space="1" w:color="auto"/>
              </w:pBdr>
              <w:spacing w:before="60" w:after="30" w:line="276" w:lineRule="auto"/>
              <w:jc w:val="right"/>
              <w:rPr>
                <w:rFonts w:ascii="Arial" w:hAnsi="Arial" w:cs="Arial"/>
                <w:sz w:val="19"/>
                <w:szCs w:val="19"/>
              </w:rPr>
            </w:pPr>
            <w:r w:rsidRPr="00175C0E">
              <w:rPr>
                <w:rFonts w:ascii="Arial" w:hAnsi="Arial" w:cs="Arial"/>
                <w:sz w:val="19"/>
                <w:szCs w:val="19"/>
              </w:rPr>
              <w:t>1,092.22</w:t>
            </w:r>
          </w:p>
        </w:tc>
        <w:tc>
          <w:tcPr>
            <w:tcW w:w="1476" w:type="dxa"/>
            <w:shd w:val="clear" w:color="auto" w:fill="auto"/>
            <w:vAlign w:val="bottom"/>
          </w:tcPr>
          <w:p w14:paraId="2AD8DCBC" w14:textId="4698E18C" w:rsidR="00395674" w:rsidRPr="00175C0E" w:rsidRDefault="00395674" w:rsidP="001A392F">
            <w:pPr>
              <w:pBdr>
                <w:bottom w:val="single" w:sz="6" w:space="1" w:color="auto"/>
              </w:pBdr>
              <w:spacing w:before="60" w:after="30" w:line="276" w:lineRule="auto"/>
              <w:jc w:val="right"/>
              <w:rPr>
                <w:rFonts w:ascii="Arial" w:hAnsi="Arial" w:cs="Arial"/>
                <w:sz w:val="19"/>
                <w:szCs w:val="19"/>
              </w:rPr>
            </w:pPr>
            <w:r w:rsidRPr="00175C0E">
              <w:rPr>
                <w:rFonts w:ascii="Arial" w:hAnsi="Arial" w:cs="Arial" w:hint="cs"/>
                <w:sz w:val="19"/>
                <w:szCs w:val="19"/>
              </w:rPr>
              <w:t>-</w:t>
            </w:r>
          </w:p>
        </w:tc>
      </w:tr>
      <w:tr w:rsidR="00395674" w:rsidRPr="00175C0E" w14:paraId="56546CA1" w14:textId="77777777" w:rsidTr="00BB269F">
        <w:trPr>
          <w:trHeight w:val="153"/>
        </w:trPr>
        <w:tc>
          <w:tcPr>
            <w:tcW w:w="3026" w:type="dxa"/>
            <w:shd w:val="clear" w:color="auto" w:fill="auto"/>
          </w:tcPr>
          <w:p w14:paraId="7276FB6B" w14:textId="77777777" w:rsidR="00395674" w:rsidRPr="00175C0E" w:rsidRDefault="00395674" w:rsidP="001A392F">
            <w:pPr>
              <w:spacing w:before="60" w:after="30" w:line="276" w:lineRule="auto"/>
              <w:ind w:right="-36" w:hanging="54"/>
              <w:jc w:val="thaiDistribute"/>
              <w:rPr>
                <w:rFonts w:ascii="Arial" w:hAnsi="Arial" w:cstheme="minorBidi"/>
                <w:sz w:val="19"/>
                <w:szCs w:val="19"/>
                <w:cs/>
              </w:rPr>
            </w:pPr>
            <w:r w:rsidRPr="00175C0E">
              <w:rPr>
                <w:rFonts w:ascii="Arial" w:hAnsi="Arial" w:cs="Arial"/>
                <w:sz w:val="19"/>
                <w:szCs w:val="19"/>
              </w:rPr>
              <w:t>Total</w:t>
            </w:r>
          </w:p>
        </w:tc>
        <w:tc>
          <w:tcPr>
            <w:tcW w:w="1477" w:type="dxa"/>
            <w:shd w:val="clear" w:color="auto" w:fill="auto"/>
            <w:vAlign w:val="bottom"/>
          </w:tcPr>
          <w:p w14:paraId="5998323A" w14:textId="537CF7B6" w:rsidR="00395674" w:rsidRPr="00175C0E" w:rsidRDefault="002336F7"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4,073.3</w:t>
            </w:r>
            <w:r w:rsidR="00BE6160" w:rsidRPr="00175C0E">
              <w:rPr>
                <w:rFonts w:ascii="Arial" w:hAnsi="Arial" w:cs="Arial"/>
                <w:sz w:val="19"/>
                <w:szCs w:val="19"/>
              </w:rPr>
              <w:t>0</w:t>
            </w:r>
          </w:p>
        </w:tc>
        <w:tc>
          <w:tcPr>
            <w:tcW w:w="1476" w:type="dxa"/>
            <w:shd w:val="clear" w:color="auto" w:fill="auto"/>
            <w:vAlign w:val="bottom"/>
          </w:tcPr>
          <w:p w14:paraId="3ECBCCBD" w14:textId="7E63F631" w:rsidR="00395674" w:rsidRPr="00175C0E" w:rsidRDefault="00395674"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1,071.77</w:t>
            </w:r>
          </w:p>
        </w:tc>
        <w:tc>
          <w:tcPr>
            <w:tcW w:w="1476" w:type="dxa"/>
            <w:shd w:val="clear" w:color="auto" w:fill="auto"/>
            <w:vAlign w:val="bottom"/>
          </w:tcPr>
          <w:p w14:paraId="2B7A3731" w14:textId="2741869D" w:rsidR="00395674" w:rsidRPr="00175C0E" w:rsidRDefault="002336F7"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3,784.15</w:t>
            </w:r>
          </w:p>
        </w:tc>
        <w:tc>
          <w:tcPr>
            <w:tcW w:w="1476" w:type="dxa"/>
            <w:shd w:val="clear" w:color="auto" w:fill="auto"/>
            <w:vAlign w:val="bottom"/>
          </w:tcPr>
          <w:p w14:paraId="0AA4260D" w14:textId="26ECD341" w:rsidR="00395674" w:rsidRPr="00175C0E" w:rsidRDefault="00395674"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hint="cs"/>
                <w:sz w:val="19"/>
                <w:szCs w:val="19"/>
              </w:rPr>
              <w:t>782.</w:t>
            </w:r>
            <w:r w:rsidRPr="00175C0E">
              <w:rPr>
                <w:rFonts w:ascii="Arial" w:hAnsi="Arial" w:cs="Arial"/>
                <w:sz w:val="19"/>
                <w:szCs w:val="19"/>
              </w:rPr>
              <w:t>55</w:t>
            </w:r>
          </w:p>
        </w:tc>
      </w:tr>
    </w:tbl>
    <w:p w14:paraId="26455EBA" w14:textId="77777777" w:rsidR="00A42466" w:rsidRPr="00175C0E" w:rsidRDefault="00A42466" w:rsidP="001A392F">
      <w:pPr>
        <w:pStyle w:val="BlockText"/>
        <w:spacing w:before="0" w:after="0" w:line="360" w:lineRule="auto"/>
        <w:ind w:left="459" w:right="-1" w:firstLine="0"/>
        <w:jc w:val="thaiDistribute"/>
        <w:rPr>
          <w:rFonts w:ascii="Arial" w:hAnsi="Arial" w:cs="Arial"/>
          <w:sz w:val="19"/>
          <w:szCs w:val="19"/>
        </w:rPr>
      </w:pPr>
    </w:p>
    <w:p w14:paraId="4E4FCB67" w14:textId="097E8062"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TRADE AND OTHER ACCOUNTS PAYABLES</w:t>
      </w:r>
      <w:r w:rsidR="00947868" w:rsidRPr="00175C0E">
        <w:rPr>
          <w:rFonts w:ascii="Arial" w:hAnsi="Arial" w:cs="Arial"/>
          <w:b/>
          <w:bCs/>
          <w:sz w:val="19"/>
          <w:szCs w:val="19"/>
        </w:rPr>
        <w:t xml:space="preserve"> </w:t>
      </w:r>
      <w:r w:rsidRPr="00175C0E">
        <w:rPr>
          <w:rFonts w:ascii="Arial" w:hAnsi="Arial" w:cs="Arial"/>
          <w:b/>
          <w:bCs/>
          <w:sz w:val="19"/>
          <w:szCs w:val="19"/>
        </w:rPr>
        <w:t>-</w:t>
      </w:r>
      <w:r w:rsidR="00947868" w:rsidRPr="00175C0E">
        <w:rPr>
          <w:rFonts w:ascii="Arial" w:hAnsi="Arial" w:cs="Arial"/>
          <w:b/>
          <w:bCs/>
          <w:sz w:val="19"/>
          <w:szCs w:val="19"/>
        </w:rPr>
        <w:t xml:space="preserve"> </w:t>
      </w:r>
      <w:r w:rsidRPr="00175C0E">
        <w:rPr>
          <w:rFonts w:ascii="Arial" w:hAnsi="Arial" w:cs="Arial"/>
          <w:b/>
          <w:bCs/>
          <w:sz w:val="19"/>
          <w:szCs w:val="19"/>
        </w:rPr>
        <w:t>RELATED PARTIES</w:t>
      </w:r>
    </w:p>
    <w:p w14:paraId="663B1358" w14:textId="77777777" w:rsidR="00A42466" w:rsidRPr="00175C0E" w:rsidRDefault="00A42466" w:rsidP="001A392F">
      <w:pPr>
        <w:tabs>
          <w:tab w:val="left" w:pos="441"/>
          <w:tab w:val="left" w:pos="7200"/>
        </w:tabs>
        <w:spacing w:line="360" w:lineRule="auto"/>
        <w:ind w:left="426" w:right="-43"/>
        <w:jc w:val="thaiDistribute"/>
        <w:rPr>
          <w:rFonts w:ascii="Arial" w:hAnsi="Arial" w:cs="Arial"/>
          <w:b/>
          <w:bCs/>
          <w:sz w:val="19"/>
          <w:szCs w:val="19"/>
        </w:rPr>
      </w:pPr>
    </w:p>
    <w:p w14:paraId="03620A83" w14:textId="1A9DBF7C" w:rsidR="00A42466" w:rsidRPr="00175C0E" w:rsidRDefault="00A42466" w:rsidP="001A392F">
      <w:pPr>
        <w:pStyle w:val="Heading5"/>
        <w:spacing w:before="0" w:after="0" w:line="360" w:lineRule="auto"/>
        <w:ind w:left="426" w:right="-43" w:firstLine="0"/>
        <w:jc w:val="thaiDistribute"/>
        <w:rPr>
          <w:rFonts w:ascii="Arial" w:hAnsi="Arial" w:cs="Arial"/>
          <w:spacing w:val="-4"/>
          <w:sz w:val="19"/>
          <w:szCs w:val="19"/>
        </w:rPr>
      </w:pPr>
      <w:r w:rsidRPr="00175C0E">
        <w:rPr>
          <w:rFonts w:ascii="Arial" w:hAnsi="Arial" w:cs="Arial"/>
          <w:spacing w:val="-4"/>
          <w:sz w:val="19"/>
          <w:szCs w:val="19"/>
        </w:rPr>
        <w:t xml:space="preserve">As at </w:t>
      </w:r>
      <w:r w:rsidR="00D22751" w:rsidRPr="00175C0E">
        <w:rPr>
          <w:rFonts w:ascii="Arial" w:hAnsi="Arial" w:cs="Arial"/>
          <w:spacing w:val="-4"/>
          <w:sz w:val="19"/>
          <w:szCs w:val="19"/>
        </w:rPr>
        <w:t>31 March 2024 and 31 December 2023</w:t>
      </w:r>
      <w:r w:rsidRPr="00175C0E">
        <w:rPr>
          <w:rFonts w:ascii="Arial" w:hAnsi="Arial" w:cs="Arial"/>
          <w:spacing w:val="-4"/>
          <w:sz w:val="19"/>
          <w:szCs w:val="19"/>
        </w:rPr>
        <w:t>, the outstanding balance of trade and other account</w:t>
      </w:r>
      <w:r w:rsidR="00BD6A8A" w:rsidRPr="00175C0E">
        <w:rPr>
          <w:rFonts w:ascii="Arial" w:hAnsi="Arial" w:cs="Browallia New"/>
          <w:spacing w:val="-4"/>
          <w:sz w:val="19"/>
          <w:szCs w:val="24"/>
        </w:rPr>
        <w:t>s</w:t>
      </w:r>
      <w:r w:rsidRPr="00175C0E">
        <w:rPr>
          <w:rFonts w:ascii="Arial" w:hAnsi="Arial" w:cs="Arial"/>
          <w:spacing w:val="-4"/>
          <w:sz w:val="19"/>
          <w:szCs w:val="19"/>
        </w:rPr>
        <w:t xml:space="preserve"> payable</w:t>
      </w:r>
      <w:r w:rsidRPr="00175C0E">
        <w:rPr>
          <w:rFonts w:ascii="Arial" w:hAnsi="Arial" w:cs="Arial"/>
          <w:spacing w:val="-4"/>
          <w:sz w:val="19"/>
          <w:szCs w:val="19"/>
          <w:cs/>
        </w:rPr>
        <w:t xml:space="preserve"> </w:t>
      </w:r>
      <w:r w:rsidRPr="00175C0E">
        <w:rPr>
          <w:rFonts w:ascii="Arial" w:hAnsi="Arial" w:cs="Arial"/>
          <w:spacing w:val="-4"/>
          <w:sz w:val="19"/>
          <w:szCs w:val="19"/>
        </w:rPr>
        <w:t>-</w:t>
      </w:r>
      <w:r w:rsidRPr="00175C0E">
        <w:rPr>
          <w:rFonts w:ascii="Arial" w:hAnsi="Arial" w:cs="Arial"/>
          <w:spacing w:val="-4"/>
          <w:sz w:val="19"/>
          <w:szCs w:val="19"/>
          <w:cs/>
        </w:rPr>
        <w:t xml:space="preserve"> </w:t>
      </w:r>
      <w:r w:rsidRPr="00175C0E">
        <w:rPr>
          <w:rFonts w:ascii="Arial" w:hAnsi="Arial" w:cs="Arial"/>
          <w:spacing w:val="-4"/>
          <w:sz w:val="19"/>
          <w:szCs w:val="19"/>
        </w:rPr>
        <w:t xml:space="preserve">related parties are as </w:t>
      </w:r>
      <w:r w:rsidR="002A2C42" w:rsidRPr="00175C0E">
        <w:rPr>
          <w:rFonts w:ascii="Arial" w:hAnsi="Arial" w:cs="Arial"/>
          <w:spacing w:val="-4"/>
          <w:sz w:val="19"/>
          <w:szCs w:val="19"/>
        </w:rPr>
        <w:t>follows :</w:t>
      </w:r>
      <w:r w:rsidRPr="00175C0E">
        <w:rPr>
          <w:rFonts w:ascii="Arial" w:hAnsi="Arial" w:cs="Arial"/>
          <w:spacing w:val="-4"/>
          <w:sz w:val="19"/>
          <w:szCs w:val="19"/>
        </w:rPr>
        <w:t xml:space="preserve"> </w:t>
      </w:r>
    </w:p>
    <w:p w14:paraId="6339FA83" w14:textId="77777777" w:rsidR="00A42466" w:rsidRPr="00175C0E" w:rsidRDefault="00A42466" w:rsidP="001A392F">
      <w:pPr>
        <w:rPr>
          <w:rFonts w:ascii="Arial" w:hAnsi="Arial" w:cs="Arial"/>
          <w:sz w:val="19"/>
          <w:szCs w:val="19"/>
        </w:rPr>
      </w:pPr>
    </w:p>
    <w:tbl>
      <w:tblPr>
        <w:tblW w:w="9006" w:type="dxa"/>
        <w:tblInd w:w="350" w:type="dxa"/>
        <w:tblLayout w:type="fixed"/>
        <w:tblLook w:val="0000" w:firstRow="0" w:lastRow="0" w:firstColumn="0" w:lastColumn="0" w:noHBand="0" w:noVBand="0"/>
      </w:tblPr>
      <w:tblGrid>
        <w:gridCol w:w="3131"/>
        <w:gridCol w:w="1480"/>
        <w:gridCol w:w="1493"/>
        <w:gridCol w:w="1483"/>
        <w:gridCol w:w="1419"/>
      </w:tblGrid>
      <w:tr w:rsidR="00A42466" w:rsidRPr="00175C0E" w14:paraId="28958D8D" w14:textId="77777777" w:rsidTr="00B0616E">
        <w:trPr>
          <w:cantSplit/>
          <w:tblHeader/>
        </w:trPr>
        <w:tc>
          <w:tcPr>
            <w:tcW w:w="3132" w:type="dxa"/>
          </w:tcPr>
          <w:p w14:paraId="424C52E6" w14:textId="77777777" w:rsidR="00A42466" w:rsidRPr="00175C0E" w:rsidRDefault="00A42466" w:rsidP="001A392F">
            <w:pPr>
              <w:spacing w:before="60" w:after="30" w:line="276" w:lineRule="auto"/>
              <w:ind w:right="-43"/>
              <w:jc w:val="thaiDistribute"/>
              <w:rPr>
                <w:rFonts w:ascii="Arial" w:hAnsi="Arial" w:cs="Arial"/>
                <w:sz w:val="19"/>
                <w:szCs w:val="19"/>
              </w:rPr>
            </w:pPr>
          </w:p>
        </w:tc>
        <w:tc>
          <w:tcPr>
            <w:tcW w:w="2972" w:type="dxa"/>
            <w:gridSpan w:val="2"/>
          </w:tcPr>
          <w:p w14:paraId="05151D32" w14:textId="77777777" w:rsidR="00A42466" w:rsidRPr="00175C0E" w:rsidRDefault="00A42466" w:rsidP="001A392F">
            <w:pPr>
              <w:pBdr>
                <w:bottom w:val="single" w:sz="4" w:space="1" w:color="FFFFFF"/>
              </w:pBdr>
              <w:spacing w:before="60" w:after="30" w:line="276" w:lineRule="auto"/>
              <w:ind w:right="-14"/>
              <w:jc w:val="center"/>
              <w:rPr>
                <w:rFonts w:ascii="Arial" w:hAnsi="Arial" w:cs="Arial"/>
                <w:sz w:val="19"/>
                <w:szCs w:val="19"/>
                <w:lang w:val="en-GB"/>
              </w:rPr>
            </w:pPr>
          </w:p>
        </w:tc>
        <w:tc>
          <w:tcPr>
            <w:tcW w:w="2902" w:type="dxa"/>
            <w:gridSpan w:val="2"/>
          </w:tcPr>
          <w:p w14:paraId="160DC043" w14:textId="77777777" w:rsidR="00A42466" w:rsidRPr="00175C0E" w:rsidRDefault="00A42466" w:rsidP="001A392F">
            <w:pPr>
              <w:tabs>
                <w:tab w:val="left" w:pos="2160"/>
                <w:tab w:val="right" w:pos="6380"/>
                <w:tab w:val="right" w:pos="8640"/>
              </w:tabs>
              <w:spacing w:before="60" w:after="30" w:line="276" w:lineRule="auto"/>
              <w:ind w:left="360" w:hanging="360"/>
              <w:jc w:val="right"/>
              <w:rPr>
                <w:rFonts w:ascii="Arial" w:hAnsi="Arial" w:cs="Arial"/>
                <w:sz w:val="19"/>
                <w:szCs w:val="19"/>
              </w:rPr>
            </w:pPr>
            <w:r w:rsidRPr="00175C0E">
              <w:rPr>
                <w:rFonts w:ascii="Arial" w:hAnsi="Arial" w:cs="Arial"/>
                <w:sz w:val="19"/>
                <w:szCs w:val="19"/>
              </w:rPr>
              <w:t>(Unit : Thousand Baht)</w:t>
            </w:r>
          </w:p>
        </w:tc>
      </w:tr>
      <w:tr w:rsidR="00A42466" w:rsidRPr="00175C0E" w14:paraId="128FC8F8" w14:textId="77777777" w:rsidTr="00B0616E">
        <w:trPr>
          <w:cantSplit/>
          <w:tblHeader/>
        </w:trPr>
        <w:tc>
          <w:tcPr>
            <w:tcW w:w="3132" w:type="dxa"/>
          </w:tcPr>
          <w:p w14:paraId="0C643171" w14:textId="77777777" w:rsidR="00A42466" w:rsidRPr="00175C0E" w:rsidRDefault="00A42466" w:rsidP="001A392F">
            <w:pPr>
              <w:spacing w:before="60" w:after="30" w:line="276" w:lineRule="auto"/>
              <w:ind w:right="-43"/>
              <w:jc w:val="thaiDistribute"/>
              <w:rPr>
                <w:rFonts w:ascii="Arial" w:hAnsi="Arial" w:cs="Arial"/>
                <w:sz w:val="19"/>
                <w:szCs w:val="19"/>
              </w:rPr>
            </w:pPr>
          </w:p>
        </w:tc>
        <w:tc>
          <w:tcPr>
            <w:tcW w:w="2972" w:type="dxa"/>
            <w:gridSpan w:val="2"/>
          </w:tcPr>
          <w:p w14:paraId="7AC98002" w14:textId="484E2B0B" w:rsidR="00A42466" w:rsidRPr="00175C0E" w:rsidRDefault="00D6548F" w:rsidP="001A392F">
            <w:pPr>
              <w:pBdr>
                <w:bottom w:val="single" w:sz="4" w:space="1" w:color="auto"/>
              </w:pBdr>
              <w:spacing w:before="60" w:after="30" w:line="276" w:lineRule="auto"/>
              <w:jc w:val="center"/>
              <w:rPr>
                <w:rFonts w:ascii="Arial" w:hAnsi="Arial" w:cs="Arial"/>
                <w:sz w:val="19"/>
                <w:szCs w:val="19"/>
                <w:lang w:val="en-GB"/>
              </w:rPr>
            </w:pPr>
            <w:r w:rsidRPr="00175C0E">
              <w:rPr>
                <w:rFonts w:ascii="Arial" w:hAnsi="Arial" w:cs="Arial"/>
                <w:sz w:val="19"/>
                <w:szCs w:val="19"/>
                <w:lang w:val="en-GB"/>
              </w:rPr>
              <w:t>Consolidated</w:t>
            </w:r>
            <w:r w:rsidR="009A5BC1" w:rsidRPr="00175C0E">
              <w:rPr>
                <w:rFonts w:ascii="Arial" w:hAnsi="Arial" w:cs="Arial"/>
                <w:sz w:val="19"/>
                <w:szCs w:val="19"/>
                <w:lang w:val="en-GB"/>
              </w:rPr>
              <w:br/>
            </w:r>
            <w:r w:rsidR="009A5BC1"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902" w:type="dxa"/>
            <w:gridSpan w:val="2"/>
          </w:tcPr>
          <w:p w14:paraId="1F40C344" w14:textId="0228E422" w:rsidR="00A42466" w:rsidRPr="00175C0E" w:rsidRDefault="00D6548F"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Separate</w:t>
            </w:r>
            <w:r w:rsidR="009A5BC1" w:rsidRPr="00175C0E">
              <w:rPr>
                <w:rFonts w:ascii="Arial" w:hAnsi="Arial" w:cs="Arial"/>
                <w:sz w:val="19"/>
                <w:szCs w:val="19"/>
              </w:rPr>
              <w:br/>
            </w:r>
            <w:r w:rsidR="009A5BC1" w:rsidRPr="00175C0E">
              <w:rPr>
                <w:rFonts w:ascii="Arial" w:hAnsi="Arial" w:cstheme="minorBidi"/>
                <w:sz w:val="19"/>
                <w:szCs w:val="19"/>
              </w:rPr>
              <w:t>financial information</w:t>
            </w:r>
          </w:p>
        </w:tc>
      </w:tr>
      <w:tr w:rsidR="00D22751" w:rsidRPr="00175C0E" w14:paraId="21C1CC29" w14:textId="77777777" w:rsidTr="00B0616E">
        <w:trPr>
          <w:cantSplit/>
          <w:tblHeader/>
        </w:trPr>
        <w:tc>
          <w:tcPr>
            <w:tcW w:w="3132" w:type="dxa"/>
          </w:tcPr>
          <w:p w14:paraId="311D8D97" w14:textId="77777777" w:rsidR="00D22751" w:rsidRPr="00175C0E" w:rsidRDefault="00D22751" w:rsidP="001A392F">
            <w:pPr>
              <w:spacing w:before="60" w:after="30" w:line="276" w:lineRule="auto"/>
              <w:ind w:right="-43"/>
              <w:jc w:val="thaiDistribute"/>
              <w:rPr>
                <w:rFonts w:ascii="Arial" w:hAnsi="Arial" w:cs="Arial"/>
                <w:sz w:val="19"/>
                <w:szCs w:val="19"/>
                <w:u w:val="single"/>
              </w:rPr>
            </w:pPr>
          </w:p>
        </w:tc>
        <w:tc>
          <w:tcPr>
            <w:tcW w:w="1480" w:type="dxa"/>
          </w:tcPr>
          <w:p w14:paraId="55CD95DF" w14:textId="05ED9272" w:rsidR="00D22751" w:rsidRPr="00175C0E" w:rsidRDefault="00D22751"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493" w:type="dxa"/>
          </w:tcPr>
          <w:p w14:paraId="4AFB78CF" w14:textId="5D1EAE2F" w:rsidR="00D22751" w:rsidRPr="00175C0E" w:rsidRDefault="00D22751"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31 December 2023</w:t>
            </w:r>
          </w:p>
        </w:tc>
        <w:tc>
          <w:tcPr>
            <w:tcW w:w="1483" w:type="dxa"/>
          </w:tcPr>
          <w:p w14:paraId="2C566D26" w14:textId="0DF80DD7" w:rsidR="00D22751" w:rsidRPr="00175C0E" w:rsidRDefault="00D22751"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418" w:type="dxa"/>
          </w:tcPr>
          <w:p w14:paraId="0AA61D61" w14:textId="74411C50" w:rsidR="00D22751" w:rsidRPr="00175C0E" w:rsidRDefault="00D22751"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31 December 2023</w:t>
            </w:r>
          </w:p>
        </w:tc>
      </w:tr>
      <w:tr w:rsidR="00A42466" w:rsidRPr="00175C0E" w14:paraId="4D6F9466" w14:textId="77777777" w:rsidTr="00B0616E">
        <w:trPr>
          <w:cantSplit/>
        </w:trPr>
        <w:tc>
          <w:tcPr>
            <w:tcW w:w="3132" w:type="dxa"/>
          </w:tcPr>
          <w:p w14:paraId="22C20408" w14:textId="77777777" w:rsidR="00A42466" w:rsidRPr="00175C0E" w:rsidRDefault="00A42466" w:rsidP="001A392F">
            <w:pPr>
              <w:spacing w:before="60" w:after="30" w:line="276" w:lineRule="auto"/>
              <w:ind w:right="-43"/>
              <w:jc w:val="thaiDistribute"/>
              <w:rPr>
                <w:rFonts w:ascii="Arial" w:hAnsi="Arial" w:cs="Arial"/>
                <w:sz w:val="19"/>
                <w:szCs w:val="19"/>
                <w:u w:val="single"/>
              </w:rPr>
            </w:pPr>
          </w:p>
        </w:tc>
        <w:tc>
          <w:tcPr>
            <w:tcW w:w="1480" w:type="dxa"/>
          </w:tcPr>
          <w:p w14:paraId="08217728"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c>
          <w:tcPr>
            <w:tcW w:w="1493" w:type="dxa"/>
          </w:tcPr>
          <w:p w14:paraId="06E5019E"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c>
          <w:tcPr>
            <w:tcW w:w="1483" w:type="dxa"/>
          </w:tcPr>
          <w:p w14:paraId="1A7BB3D6" w14:textId="77777777" w:rsidR="00A42466" w:rsidRPr="00175C0E" w:rsidRDefault="00A42466" w:rsidP="001A392F">
            <w:pPr>
              <w:tabs>
                <w:tab w:val="decimal" w:pos="792"/>
              </w:tabs>
              <w:spacing w:before="60" w:after="30" w:line="276" w:lineRule="auto"/>
              <w:jc w:val="thaiDistribute"/>
              <w:rPr>
                <w:rFonts w:ascii="Arial" w:hAnsi="Arial" w:cs="Arial"/>
                <w:sz w:val="19"/>
                <w:szCs w:val="19"/>
              </w:rPr>
            </w:pPr>
          </w:p>
        </w:tc>
        <w:tc>
          <w:tcPr>
            <w:tcW w:w="1418" w:type="dxa"/>
          </w:tcPr>
          <w:p w14:paraId="16AEDD61" w14:textId="77777777" w:rsidR="00A42466" w:rsidRPr="00175C0E" w:rsidRDefault="00A42466" w:rsidP="001A392F">
            <w:pPr>
              <w:tabs>
                <w:tab w:val="decimal" w:pos="882"/>
              </w:tabs>
              <w:spacing w:before="60" w:after="30" w:line="276" w:lineRule="auto"/>
              <w:jc w:val="thaiDistribute"/>
              <w:rPr>
                <w:rFonts w:ascii="Arial" w:hAnsi="Arial" w:cs="Arial"/>
                <w:sz w:val="19"/>
                <w:szCs w:val="19"/>
              </w:rPr>
            </w:pPr>
          </w:p>
        </w:tc>
      </w:tr>
      <w:tr w:rsidR="00806D50" w:rsidRPr="00175C0E" w14:paraId="6051E563" w14:textId="77777777" w:rsidTr="00B0616E">
        <w:trPr>
          <w:cantSplit/>
        </w:trPr>
        <w:tc>
          <w:tcPr>
            <w:tcW w:w="3132" w:type="dxa"/>
          </w:tcPr>
          <w:p w14:paraId="4C9CF5CE" w14:textId="77777777" w:rsidR="00806D50" w:rsidRPr="00175C0E" w:rsidRDefault="00806D50" w:rsidP="001A392F">
            <w:pPr>
              <w:spacing w:before="60" w:after="30" w:line="276" w:lineRule="auto"/>
              <w:ind w:right="-43"/>
              <w:jc w:val="thaiDistribute"/>
              <w:rPr>
                <w:rFonts w:ascii="Arial" w:hAnsi="Arial" w:cs="Arial"/>
                <w:sz w:val="19"/>
                <w:szCs w:val="19"/>
              </w:rPr>
            </w:pPr>
            <w:r w:rsidRPr="00175C0E">
              <w:rPr>
                <w:rFonts w:ascii="Arial" w:hAnsi="Arial" w:cs="Arial"/>
                <w:sz w:val="19"/>
                <w:szCs w:val="19"/>
              </w:rPr>
              <w:t>Subsidiaries</w:t>
            </w:r>
          </w:p>
        </w:tc>
        <w:tc>
          <w:tcPr>
            <w:tcW w:w="1480" w:type="dxa"/>
          </w:tcPr>
          <w:p w14:paraId="3C8EB721" w14:textId="420186C3" w:rsidR="00806D50" w:rsidRPr="00175C0E" w:rsidRDefault="007F76CB" w:rsidP="001A392F">
            <w:pPr>
              <w:spacing w:before="60" w:after="30" w:line="276" w:lineRule="auto"/>
              <w:jc w:val="right"/>
              <w:rPr>
                <w:rFonts w:ascii="Arial" w:hAnsi="Arial" w:cs="Arial"/>
                <w:sz w:val="19"/>
                <w:szCs w:val="19"/>
              </w:rPr>
            </w:pPr>
            <w:r w:rsidRPr="00175C0E">
              <w:rPr>
                <w:rFonts w:ascii="Arial" w:hAnsi="Arial" w:cs="Arial"/>
                <w:sz w:val="19"/>
                <w:szCs w:val="19"/>
              </w:rPr>
              <w:t>-</w:t>
            </w:r>
          </w:p>
        </w:tc>
        <w:tc>
          <w:tcPr>
            <w:tcW w:w="1493" w:type="dxa"/>
          </w:tcPr>
          <w:p w14:paraId="4A1437EB" w14:textId="0AD575E9" w:rsidR="00806D50" w:rsidRPr="00175C0E" w:rsidRDefault="00806D50" w:rsidP="001A392F">
            <w:pPr>
              <w:spacing w:before="60" w:after="30" w:line="276" w:lineRule="auto"/>
              <w:jc w:val="right"/>
              <w:rPr>
                <w:rFonts w:ascii="Arial" w:hAnsi="Arial" w:cs="Arial"/>
                <w:sz w:val="19"/>
                <w:szCs w:val="19"/>
              </w:rPr>
            </w:pPr>
            <w:r w:rsidRPr="00175C0E">
              <w:rPr>
                <w:rFonts w:ascii="Arial" w:hAnsi="Arial" w:cs="Arial"/>
                <w:sz w:val="19"/>
                <w:szCs w:val="19"/>
              </w:rPr>
              <w:t>-</w:t>
            </w:r>
          </w:p>
        </w:tc>
        <w:tc>
          <w:tcPr>
            <w:tcW w:w="1483" w:type="dxa"/>
          </w:tcPr>
          <w:p w14:paraId="04B1FE6D" w14:textId="3A4346D7" w:rsidR="00806D50" w:rsidRPr="00175C0E" w:rsidRDefault="007F76CB" w:rsidP="001A392F">
            <w:pPr>
              <w:tabs>
                <w:tab w:val="decimal" w:pos="792"/>
              </w:tabs>
              <w:spacing w:before="60" w:after="30" w:line="276" w:lineRule="auto"/>
              <w:jc w:val="right"/>
              <w:rPr>
                <w:rFonts w:ascii="Arial" w:hAnsi="Arial" w:cs="Arial"/>
                <w:sz w:val="19"/>
                <w:szCs w:val="19"/>
              </w:rPr>
            </w:pPr>
            <w:r w:rsidRPr="00175C0E">
              <w:rPr>
                <w:rFonts w:ascii="Arial" w:hAnsi="Arial" w:cs="Arial"/>
                <w:sz w:val="19"/>
                <w:szCs w:val="19"/>
              </w:rPr>
              <w:t>1,652,684</w:t>
            </w:r>
          </w:p>
        </w:tc>
        <w:tc>
          <w:tcPr>
            <w:tcW w:w="1418" w:type="dxa"/>
          </w:tcPr>
          <w:p w14:paraId="3B7A5D16" w14:textId="78CDA2BD" w:rsidR="00806D50" w:rsidRPr="00175C0E" w:rsidRDefault="00806D50" w:rsidP="001A392F">
            <w:pPr>
              <w:spacing w:before="60" w:after="30" w:line="276" w:lineRule="auto"/>
              <w:jc w:val="right"/>
              <w:rPr>
                <w:rFonts w:ascii="Arial" w:hAnsi="Arial" w:cs="Arial"/>
                <w:sz w:val="19"/>
                <w:szCs w:val="19"/>
              </w:rPr>
            </w:pPr>
            <w:r w:rsidRPr="00175C0E">
              <w:rPr>
                <w:rFonts w:ascii="Arial" w:hAnsi="Arial" w:cs="Arial"/>
                <w:sz w:val="19"/>
                <w:szCs w:val="19"/>
              </w:rPr>
              <w:t>1,480,684</w:t>
            </w:r>
          </w:p>
        </w:tc>
      </w:tr>
      <w:tr w:rsidR="00806D50" w:rsidRPr="00175C0E" w14:paraId="6255B774" w14:textId="77777777" w:rsidTr="00B0616E">
        <w:trPr>
          <w:cantSplit/>
        </w:trPr>
        <w:tc>
          <w:tcPr>
            <w:tcW w:w="3132" w:type="dxa"/>
          </w:tcPr>
          <w:p w14:paraId="40DA0359" w14:textId="70DD96BA" w:rsidR="00806D50" w:rsidRPr="00175C0E" w:rsidRDefault="00806D50" w:rsidP="001A392F">
            <w:pPr>
              <w:spacing w:before="60" w:after="30" w:line="276" w:lineRule="auto"/>
              <w:ind w:left="248" w:right="-43" w:hanging="248"/>
              <w:rPr>
                <w:rFonts w:ascii="Arial" w:hAnsi="Arial" w:cs="Arial"/>
                <w:sz w:val="19"/>
                <w:szCs w:val="19"/>
              </w:rPr>
            </w:pPr>
            <w:r w:rsidRPr="00175C0E">
              <w:rPr>
                <w:rFonts w:ascii="Arial" w:hAnsi="Arial" w:cs="Arial"/>
                <w:sz w:val="19"/>
                <w:szCs w:val="19"/>
              </w:rPr>
              <w:t xml:space="preserve">Associated companies and </w:t>
            </w:r>
            <w:r w:rsidR="00B0616E" w:rsidRPr="00175C0E">
              <w:rPr>
                <w:rFonts w:ascii="Arial" w:hAnsi="Arial" w:cs="Arial"/>
                <w:sz w:val="19"/>
                <w:szCs w:val="19"/>
              </w:rPr>
              <w:br/>
            </w:r>
            <w:r w:rsidRPr="00175C0E">
              <w:rPr>
                <w:rFonts w:ascii="Arial" w:hAnsi="Arial" w:cs="Arial"/>
                <w:sz w:val="19"/>
                <w:szCs w:val="19"/>
              </w:rPr>
              <w:t>joint ventures</w:t>
            </w:r>
          </w:p>
        </w:tc>
        <w:tc>
          <w:tcPr>
            <w:tcW w:w="1480" w:type="dxa"/>
            <w:vAlign w:val="bottom"/>
          </w:tcPr>
          <w:p w14:paraId="06BF34E4" w14:textId="09F75AAD" w:rsidR="00806D50" w:rsidRPr="00175C0E" w:rsidRDefault="007F76CB" w:rsidP="001A392F">
            <w:pPr>
              <w:spacing w:before="60" w:after="30" w:line="276" w:lineRule="auto"/>
              <w:jc w:val="right"/>
              <w:rPr>
                <w:rFonts w:ascii="Arial" w:hAnsi="Arial" w:cs="Arial"/>
                <w:sz w:val="19"/>
                <w:szCs w:val="19"/>
              </w:rPr>
            </w:pPr>
            <w:r w:rsidRPr="00175C0E">
              <w:rPr>
                <w:rFonts w:ascii="Arial" w:hAnsi="Arial" w:cs="Arial"/>
                <w:sz w:val="19"/>
                <w:szCs w:val="19"/>
              </w:rPr>
              <w:t>301,792</w:t>
            </w:r>
          </w:p>
        </w:tc>
        <w:tc>
          <w:tcPr>
            <w:tcW w:w="1493" w:type="dxa"/>
          </w:tcPr>
          <w:p w14:paraId="705CD436" w14:textId="01BBCA7B" w:rsidR="00806D50" w:rsidRPr="00175C0E" w:rsidRDefault="009A5BC1" w:rsidP="001A392F">
            <w:pPr>
              <w:spacing w:before="60" w:after="30" w:line="276" w:lineRule="auto"/>
              <w:jc w:val="right"/>
              <w:rPr>
                <w:rFonts w:ascii="Arial" w:hAnsi="Arial" w:cs="Arial"/>
                <w:sz w:val="19"/>
                <w:szCs w:val="19"/>
              </w:rPr>
            </w:pPr>
            <w:r w:rsidRPr="00175C0E">
              <w:rPr>
                <w:rFonts w:ascii="Arial" w:hAnsi="Arial" w:cs="Arial"/>
                <w:sz w:val="19"/>
                <w:szCs w:val="19"/>
              </w:rPr>
              <w:br/>
            </w:r>
            <w:r w:rsidR="00806D50" w:rsidRPr="00175C0E">
              <w:rPr>
                <w:rFonts w:ascii="Arial" w:hAnsi="Arial" w:cs="Arial"/>
                <w:sz w:val="19"/>
                <w:szCs w:val="19"/>
              </w:rPr>
              <w:t>277,403</w:t>
            </w:r>
          </w:p>
        </w:tc>
        <w:tc>
          <w:tcPr>
            <w:tcW w:w="1483" w:type="dxa"/>
            <w:vAlign w:val="bottom"/>
          </w:tcPr>
          <w:p w14:paraId="3445FD1A" w14:textId="45DA4C69" w:rsidR="00806D50" w:rsidRPr="00175C0E" w:rsidRDefault="007F76CB" w:rsidP="001A392F">
            <w:pPr>
              <w:spacing w:before="60" w:after="30" w:line="276" w:lineRule="auto"/>
              <w:jc w:val="right"/>
              <w:rPr>
                <w:rFonts w:ascii="Arial" w:hAnsi="Arial" w:cs="Arial"/>
                <w:sz w:val="19"/>
                <w:szCs w:val="19"/>
              </w:rPr>
            </w:pPr>
            <w:r w:rsidRPr="00175C0E">
              <w:rPr>
                <w:rFonts w:ascii="Arial" w:hAnsi="Arial" w:cs="Arial"/>
                <w:sz w:val="19"/>
                <w:szCs w:val="19"/>
              </w:rPr>
              <w:t>202,460</w:t>
            </w:r>
          </w:p>
        </w:tc>
        <w:tc>
          <w:tcPr>
            <w:tcW w:w="1418" w:type="dxa"/>
            <w:tcBorders>
              <w:left w:val="nil"/>
            </w:tcBorders>
          </w:tcPr>
          <w:p w14:paraId="7C0B8E0E" w14:textId="1C537B2C" w:rsidR="00806D50" w:rsidRPr="00175C0E" w:rsidRDefault="009A5BC1" w:rsidP="001A392F">
            <w:pPr>
              <w:spacing w:before="60" w:after="30" w:line="276" w:lineRule="auto"/>
              <w:jc w:val="right"/>
              <w:rPr>
                <w:rFonts w:ascii="Arial" w:hAnsi="Arial" w:cs="Arial"/>
                <w:sz w:val="19"/>
                <w:szCs w:val="19"/>
              </w:rPr>
            </w:pPr>
            <w:r w:rsidRPr="00175C0E">
              <w:rPr>
                <w:rFonts w:ascii="Arial" w:hAnsi="Arial" w:cs="Arial"/>
                <w:sz w:val="19"/>
                <w:szCs w:val="19"/>
              </w:rPr>
              <w:br/>
            </w:r>
            <w:r w:rsidR="00806D50" w:rsidRPr="00175C0E">
              <w:rPr>
                <w:rFonts w:ascii="Arial" w:hAnsi="Arial" w:cs="Arial"/>
                <w:sz w:val="19"/>
                <w:szCs w:val="19"/>
              </w:rPr>
              <w:t>178,743</w:t>
            </w:r>
          </w:p>
        </w:tc>
      </w:tr>
      <w:tr w:rsidR="00806D50" w:rsidRPr="00175C0E" w14:paraId="442B8133" w14:textId="77777777" w:rsidTr="00B0616E">
        <w:trPr>
          <w:cantSplit/>
        </w:trPr>
        <w:tc>
          <w:tcPr>
            <w:tcW w:w="3132" w:type="dxa"/>
          </w:tcPr>
          <w:p w14:paraId="0D6BCD76" w14:textId="77777777" w:rsidR="00806D50" w:rsidRPr="00175C0E" w:rsidRDefault="00806D50" w:rsidP="001A392F">
            <w:pPr>
              <w:spacing w:before="60" w:after="30" w:line="276" w:lineRule="auto"/>
              <w:ind w:left="162" w:right="-43" w:hanging="162"/>
              <w:jc w:val="thaiDistribute"/>
              <w:rPr>
                <w:rFonts w:ascii="Arial" w:hAnsi="Arial" w:cs="Arial"/>
                <w:sz w:val="19"/>
                <w:szCs w:val="19"/>
              </w:rPr>
            </w:pPr>
            <w:r w:rsidRPr="00175C0E">
              <w:rPr>
                <w:rFonts w:ascii="Arial" w:hAnsi="Arial" w:cs="Arial"/>
                <w:sz w:val="19"/>
                <w:szCs w:val="19"/>
              </w:rPr>
              <w:t>Related companies</w:t>
            </w:r>
          </w:p>
        </w:tc>
        <w:tc>
          <w:tcPr>
            <w:tcW w:w="1480" w:type="dxa"/>
          </w:tcPr>
          <w:p w14:paraId="7BB5E60E" w14:textId="4DA985CF" w:rsidR="00806D50" w:rsidRPr="00175C0E" w:rsidRDefault="007F76CB"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2,476,875</w:t>
            </w:r>
          </w:p>
        </w:tc>
        <w:tc>
          <w:tcPr>
            <w:tcW w:w="1493" w:type="dxa"/>
          </w:tcPr>
          <w:p w14:paraId="0C479E27" w14:textId="6FC625B3" w:rsidR="00806D50" w:rsidRPr="00175C0E" w:rsidRDefault="00806D50"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2,628,722</w:t>
            </w:r>
          </w:p>
        </w:tc>
        <w:tc>
          <w:tcPr>
            <w:tcW w:w="1483" w:type="dxa"/>
          </w:tcPr>
          <w:p w14:paraId="328AE369" w14:textId="1D3AA025" w:rsidR="00806D50" w:rsidRPr="00175C0E" w:rsidRDefault="007F76CB"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2,461,821</w:t>
            </w:r>
          </w:p>
        </w:tc>
        <w:tc>
          <w:tcPr>
            <w:tcW w:w="1418" w:type="dxa"/>
          </w:tcPr>
          <w:p w14:paraId="1542F130" w14:textId="212C05E6" w:rsidR="00806D50" w:rsidRPr="00175C0E" w:rsidRDefault="00806D50" w:rsidP="001A392F">
            <w:pPr>
              <w:pBdr>
                <w:bottom w:val="single" w:sz="4" w:space="1" w:color="auto"/>
              </w:pBdr>
              <w:spacing w:before="60" w:after="30" w:line="276" w:lineRule="auto"/>
              <w:jc w:val="right"/>
              <w:rPr>
                <w:rFonts w:ascii="Arial" w:hAnsi="Arial" w:cs="Arial"/>
                <w:sz w:val="19"/>
                <w:szCs w:val="19"/>
              </w:rPr>
            </w:pPr>
            <w:r w:rsidRPr="00175C0E">
              <w:rPr>
                <w:rFonts w:ascii="Arial" w:hAnsi="Arial" w:cs="Arial"/>
                <w:sz w:val="19"/>
                <w:szCs w:val="19"/>
              </w:rPr>
              <w:t>2,615,246</w:t>
            </w:r>
          </w:p>
        </w:tc>
      </w:tr>
      <w:tr w:rsidR="00806D50" w:rsidRPr="00175C0E" w14:paraId="5BBA679B" w14:textId="77777777" w:rsidTr="00B0616E">
        <w:trPr>
          <w:cantSplit/>
          <w:trHeight w:val="279"/>
        </w:trPr>
        <w:tc>
          <w:tcPr>
            <w:tcW w:w="3132" w:type="dxa"/>
          </w:tcPr>
          <w:p w14:paraId="5408554C" w14:textId="77777777" w:rsidR="00806D50" w:rsidRPr="00175C0E" w:rsidRDefault="00806D50" w:rsidP="001A392F">
            <w:pPr>
              <w:spacing w:before="60" w:after="30" w:line="276" w:lineRule="auto"/>
              <w:ind w:right="-36"/>
              <w:rPr>
                <w:rFonts w:ascii="Arial" w:hAnsi="Arial" w:cs="Arial"/>
                <w:sz w:val="19"/>
                <w:szCs w:val="19"/>
                <w:cs/>
              </w:rPr>
            </w:pPr>
            <w:r w:rsidRPr="00175C0E">
              <w:rPr>
                <w:rFonts w:ascii="Arial" w:hAnsi="Arial" w:cs="Arial"/>
                <w:sz w:val="19"/>
                <w:szCs w:val="19"/>
              </w:rPr>
              <w:t xml:space="preserve">Total trade accounts payable </w:t>
            </w:r>
            <w:r w:rsidRPr="00175C0E">
              <w:rPr>
                <w:rFonts w:ascii="Arial" w:hAnsi="Arial" w:cs="Arial"/>
                <w:sz w:val="19"/>
                <w:szCs w:val="19"/>
              </w:rPr>
              <w:br/>
              <w:t xml:space="preserve">    -</w:t>
            </w:r>
            <w:r w:rsidRPr="00175C0E">
              <w:rPr>
                <w:rFonts w:ascii="Arial" w:hAnsi="Arial" w:cs="Arial"/>
                <w:sz w:val="19"/>
                <w:szCs w:val="19"/>
                <w:cs/>
              </w:rPr>
              <w:t xml:space="preserve"> </w:t>
            </w:r>
            <w:r w:rsidRPr="00175C0E">
              <w:rPr>
                <w:rFonts w:ascii="Arial" w:hAnsi="Arial" w:cs="Arial"/>
                <w:sz w:val="19"/>
                <w:szCs w:val="19"/>
              </w:rPr>
              <w:t>related parties</w:t>
            </w:r>
          </w:p>
        </w:tc>
        <w:tc>
          <w:tcPr>
            <w:tcW w:w="1480" w:type="dxa"/>
            <w:vAlign w:val="bottom"/>
          </w:tcPr>
          <w:p w14:paraId="5EBD214B" w14:textId="1464014A" w:rsidR="00806D50" w:rsidRPr="00175C0E" w:rsidRDefault="007F76CB"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2,778,667</w:t>
            </w:r>
          </w:p>
        </w:tc>
        <w:tc>
          <w:tcPr>
            <w:tcW w:w="1493" w:type="dxa"/>
          </w:tcPr>
          <w:p w14:paraId="18B32E8A" w14:textId="244F25E6" w:rsidR="00806D50" w:rsidRPr="00175C0E" w:rsidRDefault="00806D50"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br/>
              <w:t>2,906,125</w:t>
            </w:r>
          </w:p>
        </w:tc>
        <w:tc>
          <w:tcPr>
            <w:tcW w:w="1483" w:type="dxa"/>
            <w:vAlign w:val="bottom"/>
          </w:tcPr>
          <w:p w14:paraId="2D0D1403" w14:textId="2D84F864" w:rsidR="00806D50" w:rsidRPr="00175C0E" w:rsidRDefault="007F76CB"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t>4,316,965</w:t>
            </w:r>
          </w:p>
        </w:tc>
        <w:tc>
          <w:tcPr>
            <w:tcW w:w="1418" w:type="dxa"/>
          </w:tcPr>
          <w:p w14:paraId="69C5938D" w14:textId="0B6DBE80" w:rsidR="00806D50" w:rsidRPr="00175C0E" w:rsidRDefault="00806D50" w:rsidP="001A392F">
            <w:pPr>
              <w:pBdr>
                <w:bottom w:val="single" w:sz="12" w:space="1" w:color="auto"/>
              </w:pBdr>
              <w:spacing w:before="60" w:after="30" w:line="276" w:lineRule="auto"/>
              <w:jc w:val="right"/>
              <w:rPr>
                <w:rFonts w:ascii="Arial" w:hAnsi="Arial" w:cs="Arial"/>
                <w:sz w:val="19"/>
                <w:szCs w:val="19"/>
              </w:rPr>
            </w:pPr>
            <w:r w:rsidRPr="00175C0E">
              <w:rPr>
                <w:rFonts w:ascii="Arial" w:hAnsi="Arial" w:cs="Arial"/>
                <w:sz w:val="19"/>
                <w:szCs w:val="19"/>
              </w:rPr>
              <w:br/>
              <w:t>4,274,673</w:t>
            </w:r>
          </w:p>
        </w:tc>
      </w:tr>
    </w:tbl>
    <w:p w14:paraId="192587EB" w14:textId="77777777" w:rsidR="00A42466" w:rsidRPr="00175C0E" w:rsidRDefault="00A42466" w:rsidP="001A392F">
      <w:pPr>
        <w:tabs>
          <w:tab w:val="left" w:pos="7200"/>
        </w:tabs>
        <w:spacing w:line="360" w:lineRule="auto"/>
        <w:ind w:right="-43"/>
        <w:jc w:val="thaiDistribute"/>
        <w:rPr>
          <w:rFonts w:ascii="Arial" w:hAnsi="Arial" w:cs="Arial"/>
          <w:b/>
          <w:bCs/>
          <w:sz w:val="19"/>
          <w:szCs w:val="19"/>
        </w:rPr>
      </w:pPr>
    </w:p>
    <w:p w14:paraId="6BEAE2B3" w14:textId="77777777" w:rsidR="00FB096B" w:rsidRPr="00175C0E" w:rsidRDefault="00FB096B"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2F052508" w14:textId="50F1EBAB"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SHORT-TERM LOANS AND ADVANCES FROM RELATED PARTIES</w:t>
      </w:r>
    </w:p>
    <w:p w14:paraId="736A5D86"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p w14:paraId="3E5398EA" w14:textId="00DAE6E6" w:rsidR="00A9447C" w:rsidRPr="00175C0E" w:rsidRDefault="00A9447C" w:rsidP="00330BC3">
      <w:pPr>
        <w:tabs>
          <w:tab w:val="left" w:pos="7200"/>
        </w:tabs>
        <w:spacing w:line="360" w:lineRule="auto"/>
        <w:ind w:right="-43" w:firstLine="360"/>
        <w:jc w:val="thaiDistribute"/>
        <w:rPr>
          <w:rFonts w:ascii="Arial" w:hAnsi="Arial" w:cs="Arial"/>
          <w:sz w:val="19"/>
          <w:szCs w:val="19"/>
        </w:rPr>
      </w:pPr>
      <w:r w:rsidRPr="00175C0E">
        <w:rPr>
          <w:rFonts w:ascii="Arial" w:hAnsi="Arial" w:cs="Arial"/>
          <w:sz w:val="19"/>
          <w:szCs w:val="19"/>
        </w:rPr>
        <w:t xml:space="preserve">The outstanding balances as at 31 </w:t>
      </w:r>
      <w:r w:rsidR="00055D96" w:rsidRPr="00175C0E">
        <w:rPr>
          <w:rFonts w:ascii="Arial" w:hAnsi="Arial" w:cs="Arial"/>
          <w:sz w:val="19"/>
          <w:szCs w:val="19"/>
        </w:rPr>
        <w:t>March</w:t>
      </w:r>
      <w:r w:rsidRPr="00175C0E">
        <w:rPr>
          <w:rFonts w:ascii="Arial" w:hAnsi="Arial" w:cs="Arial"/>
          <w:sz w:val="19"/>
          <w:szCs w:val="19"/>
        </w:rPr>
        <w:t xml:space="preserve"> 202</w:t>
      </w:r>
      <w:r w:rsidR="00055D96" w:rsidRPr="00175C0E">
        <w:rPr>
          <w:rFonts w:ascii="Arial" w:hAnsi="Arial" w:cs="Arial"/>
          <w:sz w:val="19"/>
          <w:szCs w:val="19"/>
        </w:rPr>
        <w:t>4</w:t>
      </w:r>
      <w:r w:rsidRPr="00175C0E">
        <w:rPr>
          <w:rFonts w:ascii="Arial" w:hAnsi="Arial" w:cs="Arial"/>
          <w:sz w:val="19"/>
          <w:szCs w:val="19"/>
        </w:rPr>
        <w:t xml:space="preserve"> and</w:t>
      </w:r>
      <w:r w:rsidR="00055D96" w:rsidRPr="00175C0E">
        <w:rPr>
          <w:rFonts w:ascii="Arial" w:hAnsi="Arial" w:cs="Arial"/>
          <w:sz w:val="19"/>
          <w:szCs w:val="19"/>
        </w:rPr>
        <w:t xml:space="preserve"> 31 December</w:t>
      </w:r>
      <w:r w:rsidRPr="00175C0E">
        <w:rPr>
          <w:rFonts w:ascii="Arial" w:hAnsi="Arial" w:cs="Arial"/>
          <w:sz w:val="19"/>
          <w:szCs w:val="19"/>
        </w:rPr>
        <w:t xml:space="preserve"> 202</w:t>
      </w:r>
      <w:r w:rsidR="00055D96" w:rsidRPr="00175C0E">
        <w:rPr>
          <w:rFonts w:ascii="Arial" w:hAnsi="Arial" w:cs="Arial"/>
          <w:sz w:val="19"/>
          <w:szCs w:val="19"/>
        </w:rPr>
        <w:t>3</w:t>
      </w:r>
      <w:r w:rsidRPr="00175C0E">
        <w:rPr>
          <w:rFonts w:ascii="Arial" w:hAnsi="Arial" w:cs="Arial"/>
          <w:sz w:val="19"/>
          <w:szCs w:val="19"/>
        </w:rPr>
        <w:t xml:space="preserve"> are as follows :</w:t>
      </w:r>
    </w:p>
    <w:p w14:paraId="281E2AF1" w14:textId="77777777" w:rsidR="00A9447C" w:rsidRPr="00175C0E" w:rsidRDefault="00A9447C" w:rsidP="001A392F">
      <w:pPr>
        <w:tabs>
          <w:tab w:val="left" w:pos="7200"/>
        </w:tabs>
        <w:spacing w:line="360" w:lineRule="auto"/>
        <w:ind w:right="-43"/>
        <w:jc w:val="thaiDistribute"/>
        <w:rPr>
          <w:rFonts w:ascii="Arial" w:hAnsi="Arial" w:cs="Arial"/>
          <w:sz w:val="19"/>
          <w:szCs w:val="19"/>
        </w:rPr>
      </w:pPr>
    </w:p>
    <w:tbl>
      <w:tblPr>
        <w:tblW w:w="9119" w:type="dxa"/>
        <w:tblInd w:w="360" w:type="dxa"/>
        <w:tblLayout w:type="fixed"/>
        <w:tblLook w:val="0000" w:firstRow="0" w:lastRow="0" w:firstColumn="0" w:lastColumn="0" w:noHBand="0" w:noVBand="0"/>
      </w:tblPr>
      <w:tblGrid>
        <w:gridCol w:w="3326"/>
        <w:gridCol w:w="1559"/>
        <w:gridCol w:w="1420"/>
        <w:gridCol w:w="1417"/>
        <w:gridCol w:w="1397"/>
      </w:tblGrid>
      <w:tr w:rsidR="00A9447C" w:rsidRPr="00175C0E" w14:paraId="767BCDDE" w14:textId="77777777" w:rsidTr="009A5BC1">
        <w:trPr>
          <w:cantSplit/>
          <w:tblHeader/>
        </w:trPr>
        <w:tc>
          <w:tcPr>
            <w:tcW w:w="3326" w:type="dxa"/>
          </w:tcPr>
          <w:p w14:paraId="2862228A"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1559" w:type="dxa"/>
          </w:tcPr>
          <w:p w14:paraId="57D3CA71" w14:textId="77777777" w:rsidR="00A9447C" w:rsidRPr="00175C0E" w:rsidRDefault="00A9447C" w:rsidP="001A392F">
            <w:pPr>
              <w:tabs>
                <w:tab w:val="left" w:pos="2160"/>
                <w:tab w:val="right" w:pos="6380"/>
                <w:tab w:val="right" w:pos="8640"/>
              </w:tabs>
              <w:spacing w:before="60" w:after="23" w:line="276" w:lineRule="auto"/>
              <w:ind w:left="360" w:hanging="360"/>
              <w:jc w:val="right"/>
              <w:rPr>
                <w:rFonts w:ascii="Arial" w:hAnsi="Arial" w:cs="Arial"/>
                <w:sz w:val="19"/>
                <w:szCs w:val="19"/>
                <w:cs/>
              </w:rPr>
            </w:pPr>
          </w:p>
        </w:tc>
        <w:tc>
          <w:tcPr>
            <w:tcW w:w="1420" w:type="dxa"/>
          </w:tcPr>
          <w:p w14:paraId="730A47BC" w14:textId="77777777" w:rsidR="00A9447C" w:rsidRPr="00175C0E" w:rsidRDefault="00A9447C" w:rsidP="001A392F">
            <w:pPr>
              <w:tabs>
                <w:tab w:val="left" w:pos="2160"/>
                <w:tab w:val="right" w:pos="6380"/>
                <w:tab w:val="right" w:pos="8640"/>
              </w:tabs>
              <w:spacing w:before="60" w:after="23" w:line="276" w:lineRule="auto"/>
              <w:ind w:left="360" w:hanging="360"/>
              <w:jc w:val="right"/>
              <w:rPr>
                <w:rFonts w:ascii="Arial" w:hAnsi="Arial" w:cs="Arial"/>
                <w:sz w:val="19"/>
                <w:szCs w:val="19"/>
                <w:cs/>
              </w:rPr>
            </w:pPr>
          </w:p>
        </w:tc>
        <w:tc>
          <w:tcPr>
            <w:tcW w:w="2814" w:type="dxa"/>
            <w:gridSpan w:val="2"/>
          </w:tcPr>
          <w:p w14:paraId="6C6EECB5" w14:textId="77777777" w:rsidR="00A9447C" w:rsidRPr="00175C0E" w:rsidRDefault="00A9447C" w:rsidP="001A392F">
            <w:pPr>
              <w:tabs>
                <w:tab w:val="left" w:pos="2160"/>
                <w:tab w:val="right" w:pos="6380"/>
                <w:tab w:val="right" w:pos="8640"/>
              </w:tabs>
              <w:spacing w:before="60" w:after="23" w:line="276" w:lineRule="auto"/>
              <w:ind w:left="360" w:hanging="360"/>
              <w:jc w:val="right"/>
              <w:rPr>
                <w:rFonts w:ascii="Arial" w:hAnsi="Arial" w:cstheme="minorBidi"/>
                <w:sz w:val="19"/>
                <w:szCs w:val="19"/>
                <w:cs/>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9447C" w:rsidRPr="00175C0E" w14:paraId="35870571" w14:textId="77777777" w:rsidTr="009A5BC1">
        <w:trPr>
          <w:cantSplit/>
          <w:tblHeader/>
        </w:trPr>
        <w:tc>
          <w:tcPr>
            <w:tcW w:w="3326" w:type="dxa"/>
          </w:tcPr>
          <w:p w14:paraId="0695B011"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2979" w:type="dxa"/>
            <w:gridSpan w:val="2"/>
          </w:tcPr>
          <w:p w14:paraId="37903DBD" w14:textId="14E00F81" w:rsidR="00A9447C" w:rsidRPr="00175C0E" w:rsidRDefault="00D6548F"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lang w:val="en-GB"/>
              </w:rPr>
              <w:t>Consolidated</w:t>
            </w:r>
            <w:r w:rsidR="009A5BC1" w:rsidRPr="00175C0E">
              <w:rPr>
                <w:rFonts w:ascii="Arial" w:hAnsi="Arial" w:cs="Arial"/>
                <w:sz w:val="19"/>
                <w:szCs w:val="19"/>
                <w:lang w:val="en-GB"/>
              </w:rPr>
              <w:br/>
            </w:r>
            <w:r w:rsidR="009A5BC1"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814" w:type="dxa"/>
            <w:gridSpan w:val="2"/>
          </w:tcPr>
          <w:p w14:paraId="339D5307" w14:textId="325EA600" w:rsidR="00A9447C" w:rsidRPr="00175C0E" w:rsidRDefault="00D6548F"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Separate</w:t>
            </w:r>
            <w:r w:rsidR="009A5BC1" w:rsidRPr="00175C0E">
              <w:rPr>
                <w:rFonts w:ascii="Arial" w:hAnsi="Arial" w:cs="Arial"/>
                <w:sz w:val="19"/>
                <w:szCs w:val="19"/>
              </w:rPr>
              <w:br/>
            </w:r>
            <w:r w:rsidR="009A5BC1" w:rsidRPr="00175C0E">
              <w:rPr>
                <w:rFonts w:ascii="Arial" w:hAnsi="Arial" w:cstheme="minorBidi"/>
                <w:sz w:val="19"/>
                <w:szCs w:val="19"/>
              </w:rPr>
              <w:t>financial information</w:t>
            </w:r>
          </w:p>
        </w:tc>
      </w:tr>
      <w:tr w:rsidR="00A9447C" w:rsidRPr="00175C0E" w14:paraId="36356672" w14:textId="77777777" w:rsidTr="009A5BC1">
        <w:trPr>
          <w:cantSplit/>
          <w:tblHeader/>
        </w:trPr>
        <w:tc>
          <w:tcPr>
            <w:tcW w:w="3326" w:type="dxa"/>
          </w:tcPr>
          <w:p w14:paraId="17E887FC" w14:textId="77777777" w:rsidR="00A9447C" w:rsidRPr="00175C0E" w:rsidRDefault="00A9447C" w:rsidP="001A392F">
            <w:pPr>
              <w:spacing w:before="60" w:after="23" w:line="276" w:lineRule="auto"/>
              <w:ind w:right="-43"/>
              <w:jc w:val="thaiDistribute"/>
              <w:rPr>
                <w:rFonts w:ascii="Arial" w:hAnsi="Arial" w:cs="Arial"/>
                <w:sz w:val="19"/>
                <w:szCs w:val="19"/>
                <w:u w:val="single"/>
              </w:rPr>
            </w:pPr>
          </w:p>
        </w:tc>
        <w:tc>
          <w:tcPr>
            <w:tcW w:w="1559" w:type="dxa"/>
            <w:vAlign w:val="bottom"/>
          </w:tcPr>
          <w:p w14:paraId="4EB59069" w14:textId="67D03E5A" w:rsidR="00A9447C" w:rsidRPr="00175C0E" w:rsidRDefault="00A9447C"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420" w:type="dxa"/>
            <w:vAlign w:val="bottom"/>
          </w:tcPr>
          <w:p w14:paraId="2671D906" w14:textId="61F92032" w:rsidR="00A9447C" w:rsidRPr="00175C0E" w:rsidRDefault="00A9447C"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December 2023</w:t>
            </w:r>
          </w:p>
        </w:tc>
        <w:tc>
          <w:tcPr>
            <w:tcW w:w="1417" w:type="dxa"/>
            <w:vAlign w:val="bottom"/>
          </w:tcPr>
          <w:p w14:paraId="789F7C97" w14:textId="4740945C" w:rsidR="00A9447C" w:rsidRPr="00175C0E" w:rsidRDefault="00A9447C"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397" w:type="dxa"/>
            <w:vAlign w:val="bottom"/>
          </w:tcPr>
          <w:p w14:paraId="197B9CA7" w14:textId="7283EBCB" w:rsidR="00A9447C" w:rsidRPr="00175C0E" w:rsidRDefault="00A9447C"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December 2023</w:t>
            </w:r>
          </w:p>
        </w:tc>
      </w:tr>
      <w:tr w:rsidR="00A9447C" w:rsidRPr="00175C0E" w14:paraId="5394127A" w14:textId="77777777" w:rsidTr="009A5BC1">
        <w:trPr>
          <w:cantSplit/>
          <w:trHeight w:hRule="exact" w:val="310"/>
        </w:trPr>
        <w:tc>
          <w:tcPr>
            <w:tcW w:w="3326" w:type="dxa"/>
          </w:tcPr>
          <w:p w14:paraId="39A7EA99"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1559" w:type="dxa"/>
          </w:tcPr>
          <w:p w14:paraId="79DFB87C" w14:textId="77777777" w:rsidR="00A9447C" w:rsidRPr="00175C0E" w:rsidRDefault="00A9447C" w:rsidP="001A392F">
            <w:pPr>
              <w:tabs>
                <w:tab w:val="decimal" w:pos="792"/>
              </w:tabs>
              <w:spacing w:before="60" w:after="23" w:line="276" w:lineRule="auto"/>
              <w:jc w:val="thaiDistribute"/>
              <w:rPr>
                <w:rFonts w:ascii="Arial" w:hAnsi="Arial" w:cs="Arial"/>
                <w:sz w:val="19"/>
                <w:szCs w:val="19"/>
              </w:rPr>
            </w:pPr>
          </w:p>
        </w:tc>
        <w:tc>
          <w:tcPr>
            <w:tcW w:w="1420" w:type="dxa"/>
          </w:tcPr>
          <w:p w14:paraId="16B56323" w14:textId="77777777" w:rsidR="00A9447C" w:rsidRPr="00175C0E" w:rsidRDefault="00A9447C" w:rsidP="001A392F">
            <w:pPr>
              <w:tabs>
                <w:tab w:val="decimal" w:pos="792"/>
              </w:tabs>
              <w:spacing w:before="60" w:after="23" w:line="276" w:lineRule="auto"/>
              <w:jc w:val="thaiDistribute"/>
              <w:rPr>
                <w:rFonts w:ascii="Arial" w:hAnsi="Arial" w:cs="Arial"/>
                <w:sz w:val="19"/>
                <w:szCs w:val="19"/>
              </w:rPr>
            </w:pPr>
          </w:p>
        </w:tc>
        <w:tc>
          <w:tcPr>
            <w:tcW w:w="1417" w:type="dxa"/>
          </w:tcPr>
          <w:p w14:paraId="47A8F361" w14:textId="77777777" w:rsidR="00A9447C" w:rsidRPr="00175C0E" w:rsidRDefault="00A9447C" w:rsidP="001A392F">
            <w:pPr>
              <w:tabs>
                <w:tab w:val="decimal" w:pos="792"/>
              </w:tabs>
              <w:spacing w:before="60" w:after="23" w:line="276" w:lineRule="auto"/>
              <w:jc w:val="thaiDistribute"/>
              <w:rPr>
                <w:rFonts w:ascii="Arial" w:hAnsi="Arial" w:cs="Arial"/>
                <w:sz w:val="19"/>
                <w:szCs w:val="19"/>
              </w:rPr>
            </w:pPr>
          </w:p>
        </w:tc>
        <w:tc>
          <w:tcPr>
            <w:tcW w:w="1397" w:type="dxa"/>
          </w:tcPr>
          <w:p w14:paraId="378DBCE3" w14:textId="77777777" w:rsidR="00A9447C" w:rsidRPr="00175C0E" w:rsidRDefault="00A9447C" w:rsidP="001A392F">
            <w:pPr>
              <w:tabs>
                <w:tab w:val="decimal" w:pos="882"/>
              </w:tabs>
              <w:spacing w:before="60" w:after="23" w:line="276" w:lineRule="auto"/>
              <w:jc w:val="thaiDistribute"/>
              <w:rPr>
                <w:rFonts w:ascii="Arial" w:hAnsi="Arial" w:cs="Arial"/>
                <w:sz w:val="19"/>
                <w:szCs w:val="19"/>
              </w:rPr>
            </w:pPr>
          </w:p>
        </w:tc>
      </w:tr>
      <w:tr w:rsidR="00A9447C" w:rsidRPr="00175C0E" w14:paraId="67FC92FD" w14:textId="77777777" w:rsidTr="009A5BC1">
        <w:trPr>
          <w:cantSplit/>
        </w:trPr>
        <w:tc>
          <w:tcPr>
            <w:tcW w:w="3326" w:type="dxa"/>
          </w:tcPr>
          <w:p w14:paraId="7295AD21" w14:textId="77777777" w:rsidR="00A9447C" w:rsidRPr="00175C0E" w:rsidRDefault="00A9447C"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Subsidiaries</w:t>
            </w:r>
          </w:p>
        </w:tc>
        <w:tc>
          <w:tcPr>
            <w:tcW w:w="1559" w:type="dxa"/>
          </w:tcPr>
          <w:p w14:paraId="731FD0E2" w14:textId="77777777" w:rsidR="00A9447C" w:rsidRPr="00175C0E" w:rsidRDefault="00A9447C" w:rsidP="001A392F">
            <w:pPr>
              <w:spacing w:before="60" w:after="23" w:line="276" w:lineRule="auto"/>
              <w:jc w:val="right"/>
              <w:rPr>
                <w:rFonts w:ascii="Arial" w:hAnsi="Arial" w:cs="Arial"/>
                <w:sz w:val="19"/>
                <w:szCs w:val="19"/>
              </w:rPr>
            </w:pPr>
            <w:r w:rsidRPr="00175C0E">
              <w:rPr>
                <w:rFonts w:ascii="Arial" w:hAnsi="Arial" w:cs="Arial"/>
                <w:sz w:val="19"/>
                <w:szCs w:val="19"/>
              </w:rPr>
              <w:t>-</w:t>
            </w:r>
          </w:p>
        </w:tc>
        <w:tc>
          <w:tcPr>
            <w:tcW w:w="1420" w:type="dxa"/>
          </w:tcPr>
          <w:p w14:paraId="269D5EB8" w14:textId="77777777" w:rsidR="00A9447C" w:rsidRPr="00175C0E" w:rsidRDefault="00A9447C" w:rsidP="001A392F">
            <w:pPr>
              <w:spacing w:before="60" w:after="23" w:line="276" w:lineRule="auto"/>
              <w:jc w:val="right"/>
              <w:rPr>
                <w:rFonts w:ascii="Arial" w:hAnsi="Arial" w:cs="Arial"/>
                <w:sz w:val="19"/>
                <w:szCs w:val="19"/>
              </w:rPr>
            </w:pPr>
            <w:r w:rsidRPr="00175C0E">
              <w:rPr>
                <w:rFonts w:ascii="Arial" w:hAnsi="Arial" w:cs="Arial"/>
                <w:sz w:val="19"/>
                <w:szCs w:val="19"/>
              </w:rPr>
              <w:t>-</w:t>
            </w:r>
          </w:p>
        </w:tc>
        <w:tc>
          <w:tcPr>
            <w:tcW w:w="1417" w:type="dxa"/>
          </w:tcPr>
          <w:p w14:paraId="7E4792FB" w14:textId="0C758461" w:rsidR="00A9447C" w:rsidRPr="00175C0E" w:rsidRDefault="00697EFE" w:rsidP="001A392F">
            <w:pPr>
              <w:spacing w:before="60" w:after="23" w:line="276" w:lineRule="auto"/>
              <w:jc w:val="right"/>
              <w:rPr>
                <w:rFonts w:ascii="Arial" w:hAnsi="Arial" w:cs="Arial"/>
                <w:sz w:val="19"/>
                <w:szCs w:val="19"/>
              </w:rPr>
            </w:pPr>
            <w:r w:rsidRPr="00175C0E">
              <w:rPr>
                <w:rFonts w:ascii="Arial" w:hAnsi="Arial" w:cs="Arial"/>
                <w:sz w:val="19"/>
                <w:szCs w:val="19"/>
              </w:rPr>
              <w:t>1,189,303</w:t>
            </w:r>
          </w:p>
        </w:tc>
        <w:tc>
          <w:tcPr>
            <w:tcW w:w="1397" w:type="dxa"/>
            <w:tcBorders>
              <w:left w:val="nil"/>
            </w:tcBorders>
          </w:tcPr>
          <w:p w14:paraId="1ADE94BB" w14:textId="2C5E65BE" w:rsidR="00A9447C" w:rsidRPr="00175C0E" w:rsidRDefault="00697EFE" w:rsidP="001A392F">
            <w:pPr>
              <w:spacing w:before="60" w:after="23" w:line="276" w:lineRule="auto"/>
              <w:jc w:val="right"/>
              <w:rPr>
                <w:rFonts w:ascii="Arial" w:hAnsi="Arial" w:cs="Arial"/>
                <w:sz w:val="19"/>
                <w:szCs w:val="19"/>
              </w:rPr>
            </w:pPr>
            <w:r w:rsidRPr="00175C0E">
              <w:rPr>
                <w:rFonts w:ascii="Arial" w:hAnsi="Arial" w:cs="Arial"/>
                <w:sz w:val="19"/>
                <w:szCs w:val="19"/>
              </w:rPr>
              <w:t>1,171,385</w:t>
            </w:r>
          </w:p>
        </w:tc>
      </w:tr>
      <w:tr w:rsidR="00697EFE" w:rsidRPr="00175C0E" w14:paraId="6A378115" w14:textId="77777777" w:rsidTr="009A5BC1">
        <w:trPr>
          <w:cantSplit/>
        </w:trPr>
        <w:tc>
          <w:tcPr>
            <w:tcW w:w="3326" w:type="dxa"/>
          </w:tcPr>
          <w:p w14:paraId="5B9D157C" w14:textId="617C9616" w:rsidR="00697EFE" w:rsidRPr="00175C0E" w:rsidRDefault="00580031" w:rsidP="001A392F">
            <w:pPr>
              <w:spacing w:before="60" w:after="23" w:line="276" w:lineRule="auto"/>
              <w:ind w:left="237" w:right="-43" w:hanging="237"/>
              <w:rPr>
                <w:rFonts w:ascii="Arial" w:hAnsi="Arial" w:cs="Arial"/>
                <w:sz w:val="19"/>
                <w:szCs w:val="19"/>
              </w:rPr>
            </w:pPr>
            <w:r w:rsidRPr="00175C0E">
              <w:rPr>
                <w:rFonts w:ascii="Arial" w:hAnsi="Arial" w:cs="Arial"/>
                <w:sz w:val="19"/>
                <w:szCs w:val="19"/>
              </w:rPr>
              <w:t xml:space="preserve">Associated companies and </w:t>
            </w:r>
            <w:r w:rsidR="009A5BC1" w:rsidRPr="00175C0E">
              <w:rPr>
                <w:rFonts w:ascii="Arial" w:hAnsi="Arial" w:cs="Arial"/>
                <w:sz w:val="19"/>
                <w:szCs w:val="19"/>
              </w:rPr>
              <w:br/>
            </w:r>
            <w:r w:rsidRPr="00175C0E">
              <w:rPr>
                <w:rFonts w:ascii="Arial" w:hAnsi="Arial" w:cs="Arial"/>
                <w:sz w:val="19"/>
                <w:szCs w:val="19"/>
              </w:rPr>
              <w:t>joint ventures</w:t>
            </w:r>
          </w:p>
        </w:tc>
        <w:tc>
          <w:tcPr>
            <w:tcW w:w="1559" w:type="dxa"/>
          </w:tcPr>
          <w:p w14:paraId="344E2CBC" w14:textId="3B838C5D" w:rsidR="00697EFE" w:rsidRPr="00175C0E" w:rsidRDefault="009A5BC1"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br/>
            </w:r>
            <w:r w:rsidR="00580031" w:rsidRPr="00175C0E">
              <w:rPr>
                <w:rFonts w:ascii="Arial" w:hAnsi="Arial" w:cs="Arial"/>
                <w:sz w:val="19"/>
                <w:szCs w:val="19"/>
              </w:rPr>
              <w:t>28,924</w:t>
            </w:r>
          </w:p>
        </w:tc>
        <w:tc>
          <w:tcPr>
            <w:tcW w:w="1420" w:type="dxa"/>
          </w:tcPr>
          <w:p w14:paraId="3616F759" w14:textId="40ACA583" w:rsidR="00697EFE" w:rsidRPr="00175C0E" w:rsidRDefault="009A5BC1"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br/>
            </w:r>
            <w:r w:rsidR="00580031" w:rsidRPr="00175C0E">
              <w:rPr>
                <w:rFonts w:ascii="Arial" w:hAnsi="Arial" w:cs="Arial"/>
                <w:sz w:val="19"/>
                <w:szCs w:val="19"/>
              </w:rPr>
              <w:t>-</w:t>
            </w:r>
          </w:p>
        </w:tc>
        <w:tc>
          <w:tcPr>
            <w:tcW w:w="1417" w:type="dxa"/>
          </w:tcPr>
          <w:p w14:paraId="2A1BDD03" w14:textId="3A566CF4" w:rsidR="00697EFE" w:rsidRPr="00175C0E" w:rsidRDefault="009A5BC1"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br/>
            </w:r>
            <w:r w:rsidR="00580031" w:rsidRPr="00175C0E">
              <w:rPr>
                <w:rFonts w:ascii="Arial" w:hAnsi="Arial" w:cs="Arial"/>
                <w:sz w:val="19"/>
                <w:szCs w:val="19"/>
              </w:rPr>
              <w:t>28,924</w:t>
            </w:r>
          </w:p>
        </w:tc>
        <w:tc>
          <w:tcPr>
            <w:tcW w:w="1397" w:type="dxa"/>
            <w:tcBorders>
              <w:left w:val="nil"/>
            </w:tcBorders>
          </w:tcPr>
          <w:p w14:paraId="09FA811A" w14:textId="209EA8BB" w:rsidR="00697EFE" w:rsidRPr="00175C0E" w:rsidRDefault="009A5BC1"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br/>
            </w:r>
            <w:r w:rsidR="00580031" w:rsidRPr="00175C0E">
              <w:rPr>
                <w:rFonts w:ascii="Arial" w:hAnsi="Arial" w:cs="Arial"/>
                <w:sz w:val="19"/>
                <w:szCs w:val="19"/>
              </w:rPr>
              <w:t>-</w:t>
            </w:r>
          </w:p>
        </w:tc>
      </w:tr>
      <w:tr w:rsidR="00A9447C" w:rsidRPr="00175C0E" w14:paraId="4445C3FC" w14:textId="77777777" w:rsidTr="009A5BC1">
        <w:trPr>
          <w:cantSplit/>
          <w:trHeight w:val="194"/>
        </w:trPr>
        <w:tc>
          <w:tcPr>
            <w:tcW w:w="3326" w:type="dxa"/>
          </w:tcPr>
          <w:p w14:paraId="5F9FD192" w14:textId="77777777" w:rsidR="00A9447C" w:rsidRPr="00175C0E" w:rsidRDefault="00A9447C" w:rsidP="001A392F">
            <w:pPr>
              <w:spacing w:before="60" w:after="23" w:line="276" w:lineRule="auto"/>
              <w:ind w:right="-36"/>
              <w:jc w:val="thaiDistribute"/>
              <w:rPr>
                <w:rFonts w:ascii="Arial" w:hAnsi="Arial" w:cs="Arial"/>
                <w:sz w:val="19"/>
                <w:szCs w:val="19"/>
                <w:cs/>
              </w:rPr>
            </w:pPr>
            <w:r w:rsidRPr="00175C0E">
              <w:rPr>
                <w:rFonts w:ascii="Arial" w:hAnsi="Arial" w:cs="Arial"/>
                <w:sz w:val="19"/>
                <w:szCs w:val="19"/>
              </w:rPr>
              <w:t xml:space="preserve">Total </w:t>
            </w:r>
          </w:p>
        </w:tc>
        <w:tc>
          <w:tcPr>
            <w:tcW w:w="1559" w:type="dxa"/>
          </w:tcPr>
          <w:p w14:paraId="1137A9D4" w14:textId="2860D061" w:rsidR="00A9447C" w:rsidRPr="00175C0E" w:rsidRDefault="00580031"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28,924</w:t>
            </w:r>
          </w:p>
        </w:tc>
        <w:tc>
          <w:tcPr>
            <w:tcW w:w="1420" w:type="dxa"/>
          </w:tcPr>
          <w:p w14:paraId="1F7AF10D" w14:textId="77777777" w:rsidR="00A9447C" w:rsidRPr="00175C0E" w:rsidRDefault="00A9447C"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c>
          <w:tcPr>
            <w:tcW w:w="1417" w:type="dxa"/>
          </w:tcPr>
          <w:p w14:paraId="4A7E3AB1" w14:textId="4C320638" w:rsidR="00A9447C" w:rsidRPr="00175C0E" w:rsidRDefault="00580031"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1,218,227</w:t>
            </w:r>
          </w:p>
        </w:tc>
        <w:tc>
          <w:tcPr>
            <w:tcW w:w="1397" w:type="dxa"/>
          </w:tcPr>
          <w:p w14:paraId="679E7044" w14:textId="487CAE49" w:rsidR="00A9447C" w:rsidRPr="00175C0E" w:rsidRDefault="00697EFE"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1,171,385</w:t>
            </w:r>
          </w:p>
        </w:tc>
      </w:tr>
    </w:tbl>
    <w:p w14:paraId="437C67DF" w14:textId="77777777" w:rsidR="00A9447C" w:rsidRPr="00175C0E" w:rsidRDefault="00A9447C" w:rsidP="001A392F">
      <w:pPr>
        <w:tabs>
          <w:tab w:val="left" w:pos="426"/>
        </w:tabs>
        <w:spacing w:line="360" w:lineRule="auto"/>
        <w:ind w:right="-43"/>
        <w:jc w:val="thaiDistribute"/>
        <w:rPr>
          <w:rFonts w:ascii="Arial" w:hAnsi="Arial" w:cstheme="minorBidi"/>
          <w:sz w:val="19"/>
          <w:szCs w:val="19"/>
        </w:rPr>
      </w:pPr>
    </w:p>
    <w:p w14:paraId="0966F1DE" w14:textId="33D86136" w:rsidR="00A9447C" w:rsidRPr="00330BC3" w:rsidRDefault="00A9447C" w:rsidP="001A392F">
      <w:pPr>
        <w:tabs>
          <w:tab w:val="left" w:pos="7200"/>
        </w:tabs>
        <w:spacing w:line="360" w:lineRule="auto"/>
        <w:ind w:left="426" w:right="-43"/>
        <w:jc w:val="thaiDistribute"/>
        <w:rPr>
          <w:rFonts w:ascii="Arial" w:hAnsi="Arial" w:cs="Arial"/>
          <w:sz w:val="19"/>
          <w:szCs w:val="19"/>
        </w:rPr>
      </w:pPr>
      <w:r w:rsidRPr="00330BC3">
        <w:rPr>
          <w:rFonts w:ascii="Arial" w:hAnsi="Arial" w:cs="Arial"/>
          <w:sz w:val="19"/>
          <w:szCs w:val="19"/>
        </w:rPr>
        <w:t>Movements in short-term loans and advance from related parties</w:t>
      </w:r>
      <w:r w:rsidR="00E048BA" w:rsidRPr="00330BC3">
        <w:rPr>
          <w:rFonts w:ascii="Arial" w:hAnsi="Arial" w:cs="Arial"/>
          <w:sz w:val="19"/>
          <w:szCs w:val="19"/>
        </w:rPr>
        <w:t xml:space="preserve"> for the three-month period ended 31 March 2024 </w:t>
      </w:r>
      <w:r w:rsidRPr="00330BC3">
        <w:rPr>
          <w:rFonts w:ascii="Arial" w:hAnsi="Arial" w:cs="Arial"/>
          <w:sz w:val="19"/>
          <w:szCs w:val="19"/>
        </w:rPr>
        <w:t>are summarized as follows :</w:t>
      </w:r>
    </w:p>
    <w:p w14:paraId="4D5987AC" w14:textId="77777777" w:rsidR="00A9447C" w:rsidRPr="00175C0E" w:rsidRDefault="00A9447C" w:rsidP="001A392F">
      <w:pPr>
        <w:ind w:right="-45"/>
        <w:jc w:val="both"/>
        <w:rPr>
          <w:rFonts w:ascii="Arial" w:hAnsi="Arial" w:cs="Arial"/>
          <w:sz w:val="19"/>
          <w:szCs w:val="19"/>
        </w:rPr>
      </w:pPr>
    </w:p>
    <w:tbl>
      <w:tblPr>
        <w:tblW w:w="9176" w:type="dxa"/>
        <w:tblInd w:w="322" w:type="dxa"/>
        <w:tblLayout w:type="fixed"/>
        <w:tblLook w:val="0000" w:firstRow="0" w:lastRow="0" w:firstColumn="0" w:lastColumn="0" w:noHBand="0" w:noVBand="0"/>
      </w:tblPr>
      <w:tblGrid>
        <w:gridCol w:w="4073"/>
        <w:gridCol w:w="1276"/>
        <w:gridCol w:w="1276"/>
        <w:gridCol w:w="1275"/>
        <w:gridCol w:w="1276"/>
      </w:tblGrid>
      <w:tr w:rsidR="00A9447C" w:rsidRPr="00175C0E" w14:paraId="6059583D" w14:textId="77777777">
        <w:trPr>
          <w:cantSplit/>
          <w:tblHeader/>
        </w:trPr>
        <w:tc>
          <w:tcPr>
            <w:tcW w:w="4073" w:type="dxa"/>
          </w:tcPr>
          <w:p w14:paraId="7EB6A9E5"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2552" w:type="dxa"/>
            <w:gridSpan w:val="2"/>
          </w:tcPr>
          <w:p w14:paraId="40A0C348" w14:textId="77777777" w:rsidR="00A9447C" w:rsidRPr="00175C0E" w:rsidRDefault="00A9447C" w:rsidP="001A392F">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72707C31" w14:textId="77777777" w:rsidR="00A9447C" w:rsidRPr="00175C0E" w:rsidRDefault="00A9447C" w:rsidP="001A392F">
            <w:pPr>
              <w:tabs>
                <w:tab w:val="left" w:pos="2160"/>
                <w:tab w:val="right" w:pos="6380"/>
                <w:tab w:val="right" w:pos="8640"/>
              </w:tabs>
              <w:spacing w:before="60" w:after="23" w:line="276" w:lineRule="auto"/>
              <w:ind w:left="360" w:hanging="360"/>
              <w:jc w:val="right"/>
              <w:rPr>
                <w:rFonts w:ascii="Arial" w:hAnsi="Arial" w:cs="Arial"/>
                <w:sz w:val="19"/>
                <w:szCs w:val="19"/>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rPr>
              <w:t>)</w:t>
            </w:r>
          </w:p>
        </w:tc>
      </w:tr>
      <w:tr w:rsidR="00A9447C" w:rsidRPr="00175C0E" w14:paraId="4F1FE610" w14:textId="77777777">
        <w:trPr>
          <w:cantSplit/>
          <w:tblHeader/>
        </w:trPr>
        <w:tc>
          <w:tcPr>
            <w:tcW w:w="4073" w:type="dxa"/>
          </w:tcPr>
          <w:p w14:paraId="5E9B007D"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2552" w:type="dxa"/>
            <w:gridSpan w:val="2"/>
          </w:tcPr>
          <w:p w14:paraId="7B6E9D90" w14:textId="6F5BBB66" w:rsidR="00A9447C" w:rsidRPr="00175C0E" w:rsidRDefault="00D6548F" w:rsidP="001A392F">
            <w:pPr>
              <w:pBdr>
                <w:bottom w:val="single" w:sz="4" w:space="1" w:color="auto"/>
              </w:pBdr>
              <w:spacing w:before="60" w:after="23" w:line="276" w:lineRule="auto"/>
              <w:jc w:val="center"/>
              <w:rPr>
                <w:rFonts w:ascii="Arial" w:hAnsi="Arial" w:cs="Arial"/>
                <w:sz w:val="19"/>
                <w:szCs w:val="19"/>
                <w:lang w:val="en-GB"/>
              </w:rPr>
            </w:pPr>
            <w:r w:rsidRPr="00175C0E">
              <w:rPr>
                <w:rFonts w:ascii="Arial" w:hAnsi="Arial" w:cs="Arial"/>
                <w:sz w:val="19"/>
                <w:szCs w:val="19"/>
                <w:lang w:val="en-GB"/>
              </w:rPr>
              <w:t>Consolidated</w:t>
            </w:r>
            <w:r w:rsidR="009A5BC1" w:rsidRPr="00175C0E">
              <w:rPr>
                <w:rFonts w:ascii="Arial" w:hAnsi="Arial" w:cs="Arial"/>
                <w:sz w:val="19"/>
                <w:szCs w:val="19"/>
                <w:lang w:val="en-GB"/>
              </w:rPr>
              <w:br/>
            </w:r>
            <w:r w:rsidR="009A5BC1"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551" w:type="dxa"/>
            <w:gridSpan w:val="2"/>
          </w:tcPr>
          <w:p w14:paraId="5D9F9B91" w14:textId="3C362565" w:rsidR="00A9447C" w:rsidRPr="00175C0E" w:rsidRDefault="00D6548F"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Separate</w:t>
            </w:r>
            <w:r w:rsidR="009A5BC1" w:rsidRPr="00175C0E">
              <w:rPr>
                <w:rFonts w:ascii="Arial" w:hAnsi="Arial" w:cs="Arial"/>
                <w:sz w:val="19"/>
                <w:szCs w:val="19"/>
              </w:rPr>
              <w:br/>
            </w:r>
            <w:r w:rsidR="009A5BC1" w:rsidRPr="00175C0E">
              <w:rPr>
                <w:rFonts w:ascii="Arial" w:hAnsi="Arial" w:cstheme="minorBidi"/>
                <w:sz w:val="19"/>
                <w:szCs w:val="19"/>
              </w:rPr>
              <w:t>financial information</w:t>
            </w:r>
          </w:p>
        </w:tc>
      </w:tr>
      <w:tr w:rsidR="00A9447C" w:rsidRPr="00175C0E" w14:paraId="21DDD395" w14:textId="77777777">
        <w:trPr>
          <w:cantSplit/>
          <w:trHeight w:hRule="exact" w:val="346"/>
        </w:trPr>
        <w:tc>
          <w:tcPr>
            <w:tcW w:w="4073" w:type="dxa"/>
          </w:tcPr>
          <w:p w14:paraId="01B7ABEC" w14:textId="77777777" w:rsidR="00A9447C" w:rsidRPr="00175C0E" w:rsidRDefault="00A9447C" w:rsidP="001A392F">
            <w:pPr>
              <w:spacing w:before="60" w:after="23" w:line="276" w:lineRule="auto"/>
              <w:ind w:right="-43"/>
              <w:jc w:val="thaiDistribute"/>
              <w:rPr>
                <w:rFonts w:ascii="Arial" w:hAnsi="Arial" w:cs="Arial"/>
                <w:sz w:val="19"/>
                <w:szCs w:val="19"/>
              </w:rPr>
            </w:pPr>
          </w:p>
        </w:tc>
        <w:tc>
          <w:tcPr>
            <w:tcW w:w="1276" w:type="dxa"/>
          </w:tcPr>
          <w:p w14:paraId="7E4B36CD" w14:textId="77777777" w:rsidR="00A9447C" w:rsidRPr="00175C0E" w:rsidRDefault="00A9447C" w:rsidP="001A392F">
            <w:pPr>
              <w:tabs>
                <w:tab w:val="decimal" w:pos="882"/>
              </w:tabs>
              <w:spacing w:before="60" w:after="23" w:line="276" w:lineRule="auto"/>
              <w:jc w:val="thaiDistribute"/>
              <w:rPr>
                <w:rFonts w:ascii="Arial" w:hAnsi="Arial" w:cs="Arial"/>
                <w:sz w:val="19"/>
                <w:szCs w:val="19"/>
              </w:rPr>
            </w:pPr>
          </w:p>
        </w:tc>
        <w:tc>
          <w:tcPr>
            <w:tcW w:w="1276" w:type="dxa"/>
          </w:tcPr>
          <w:p w14:paraId="26824DEA" w14:textId="77777777" w:rsidR="00A9447C" w:rsidRPr="00175C0E" w:rsidRDefault="00A9447C" w:rsidP="001A392F">
            <w:pPr>
              <w:tabs>
                <w:tab w:val="decimal" w:pos="882"/>
              </w:tabs>
              <w:spacing w:before="60" w:after="23" w:line="276" w:lineRule="auto"/>
              <w:jc w:val="thaiDistribute"/>
              <w:rPr>
                <w:rFonts w:ascii="Arial" w:hAnsi="Arial" w:cs="Arial"/>
                <w:sz w:val="19"/>
                <w:szCs w:val="19"/>
              </w:rPr>
            </w:pPr>
          </w:p>
        </w:tc>
        <w:tc>
          <w:tcPr>
            <w:tcW w:w="1275" w:type="dxa"/>
          </w:tcPr>
          <w:p w14:paraId="6FF3C2BA" w14:textId="77777777" w:rsidR="00A9447C" w:rsidRPr="00175C0E" w:rsidRDefault="00A9447C" w:rsidP="001A392F">
            <w:pPr>
              <w:tabs>
                <w:tab w:val="decimal" w:pos="792"/>
              </w:tabs>
              <w:spacing w:before="60" w:after="23" w:line="276" w:lineRule="auto"/>
              <w:jc w:val="thaiDistribute"/>
              <w:rPr>
                <w:rFonts w:ascii="Arial" w:hAnsi="Arial" w:cs="Arial"/>
                <w:sz w:val="19"/>
                <w:szCs w:val="19"/>
              </w:rPr>
            </w:pPr>
          </w:p>
        </w:tc>
        <w:tc>
          <w:tcPr>
            <w:tcW w:w="1276" w:type="dxa"/>
          </w:tcPr>
          <w:p w14:paraId="758246AA" w14:textId="77777777" w:rsidR="00A9447C" w:rsidRPr="00175C0E" w:rsidRDefault="00A9447C" w:rsidP="001A392F">
            <w:pPr>
              <w:tabs>
                <w:tab w:val="decimal" w:pos="882"/>
              </w:tabs>
              <w:spacing w:before="60" w:after="23" w:line="276" w:lineRule="auto"/>
              <w:jc w:val="thaiDistribute"/>
              <w:rPr>
                <w:rFonts w:ascii="Arial" w:hAnsi="Arial" w:cs="Arial"/>
                <w:sz w:val="19"/>
                <w:szCs w:val="19"/>
              </w:rPr>
            </w:pPr>
          </w:p>
        </w:tc>
      </w:tr>
      <w:tr w:rsidR="00D768D9" w:rsidRPr="00175C0E" w14:paraId="4265290F" w14:textId="77777777" w:rsidTr="0024087E">
        <w:trPr>
          <w:cantSplit/>
        </w:trPr>
        <w:tc>
          <w:tcPr>
            <w:tcW w:w="4073" w:type="dxa"/>
          </w:tcPr>
          <w:p w14:paraId="560ABD4A" w14:textId="04316DC1" w:rsidR="00D768D9" w:rsidRPr="00175C0E" w:rsidRDefault="00D768D9"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Balance as at 1 January 2024</w:t>
            </w:r>
          </w:p>
        </w:tc>
        <w:tc>
          <w:tcPr>
            <w:tcW w:w="2552" w:type="dxa"/>
            <w:gridSpan w:val="2"/>
          </w:tcPr>
          <w:p w14:paraId="01AE2626" w14:textId="3EC52547"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w:t>
            </w:r>
          </w:p>
        </w:tc>
        <w:tc>
          <w:tcPr>
            <w:tcW w:w="2551" w:type="dxa"/>
            <w:gridSpan w:val="2"/>
            <w:shd w:val="clear" w:color="auto" w:fill="FFFFFF" w:themeFill="background1"/>
          </w:tcPr>
          <w:p w14:paraId="6754FC6F" w14:textId="2A31A730"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1,171,385</w:t>
            </w:r>
          </w:p>
        </w:tc>
      </w:tr>
      <w:tr w:rsidR="00D768D9" w:rsidRPr="00175C0E" w14:paraId="04C037E6" w14:textId="77777777" w:rsidTr="0024087E">
        <w:trPr>
          <w:cantSplit/>
        </w:trPr>
        <w:tc>
          <w:tcPr>
            <w:tcW w:w="4073" w:type="dxa"/>
          </w:tcPr>
          <w:p w14:paraId="3DE4EC28" w14:textId="77777777" w:rsidR="00D768D9" w:rsidRPr="00175C0E" w:rsidRDefault="00D768D9"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 xml:space="preserve">Add </w:t>
            </w:r>
            <w:r w:rsidRPr="00175C0E">
              <w:rPr>
                <w:rFonts w:ascii="Arial" w:hAnsi="Arial" w:cs="Arial"/>
                <w:sz w:val="19"/>
                <w:szCs w:val="19"/>
                <w:cs/>
              </w:rPr>
              <w:t xml:space="preserve">: </w:t>
            </w:r>
            <w:r w:rsidRPr="00175C0E">
              <w:rPr>
                <w:rFonts w:ascii="Arial" w:hAnsi="Arial" w:cs="Arial"/>
                <w:sz w:val="19"/>
                <w:szCs w:val="19"/>
              </w:rPr>
              <w:t>Additional borrowings</w:t>
            </w:r>
          </w:p>
        </w:tc>
        <w:tc>
          <w:tcPr>
            <w:tcW w:w="2552" w:type="dxa"/>
            <w:gridSpan w:val="2"/>
          </w:tcPr>
          <w:p w14:paraId="6B02BD6F" w14:textId="78996A85"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28,924</w:t>
            </w:r>
          </w:p>
        </w:tc>
        <w:tc>
          <w:tcPr>
            <w:tcW w:w="2551" w:type="dxa"/>
            <w:gridSpan w:val="2"/>
            <w:shd w:val="clear" w:color="auto" w:fill="FFFFFF" w:themeFill="background1"/>
          </w:tcPr>
          <w:p w14:paraId="64CC17F6" w14:textId="48D086F0"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77,490</w:t>
            </w:r>
          </w:p>
        </w:tc>
      </w:tr>
      <w:tr w:rsidR="00D768D9" w:rsidRPr="00175C0E" w14:paraId="38B42CDB" w14:textId="77777777" w:rsidTr="0024087E">
        <w:trPr>
          <w:cantSplit/>
        </w:trPr>
        <w:tc>
          <w:tcPr>
            <w:tcW w:w="4073" w:type="dxa"/>
          </w:tcPr>
          <w:p w14:paraId="5D2D2BE0" w14:textId="77777777" w:rsidR="00D768D9" w:rsidRPr="00175C0E" w:rsidRDefault="00D768D9"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 xml:space="preserve">Less </w:t>
            </w:r>
            <w:r w:rsidRPr="00175C0E">
              <w:rPr>
                <w:rFonts w:ascii="Arial" w:hAnsi="Arial" w:cs="Arial"/>
                <w:sz w:val="19"/>
                <w:szCs w:val="19"/>
                <w:cs/>
              </w:rPr>
              <w:t xml:space="preserve">: </w:t>
            </w:r>
            <w:r w:rsidRPr="00175C0E">
              <w:rPr>
                <w:rFonts w:ascii="Arial" w:hAnsi="Arial" w:cs="Arial"/>
                <w:sz w:val="19"/>
                <w:szCs w:val="19"/>
              </w:rPr>
              <w:t>Repayments</w:t>
            </w:r>
          </w:p>
        </w:tc>
        <w:tc>
          <w:tcPr>
            <w:tcW w:w="2552" w:type="dxa"/>
            <w:gridSpan w:val="2"/>
          </w:tcPr>
          <w:p w14:paraId="74C794A0" w14:textId="309869ED"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w:t>
            </w:r>
          </w:p>
        </w:tc>
        <w:tc>
          <w:tcPr>
            <w:tcW w:w="2551" w:type="dxa"/>
            <w:gridSpan w:val="2"/>
            <w:shd w:val="clear" w:color="auto" w:fill="FFFFFF" w:themeFill="background1"/>
          </w:tcPr>
          <w:p w14:paraId="667F3229" w14:textId="51FB9249" w:rsidR="00D768D9" w:rsidRPr="00175C0E" w:rsidRDefault="00D768D9" w:rsidP="001A392F">
            <w:pPr>
              <w:spacing w:before="60" w:after="23" w:line="276" w:lineRule="auto"/>
              <w:jc w:val="right"/>
              <w:rPr>
                <w:rFonts w:ascii="Arial" w:hAnsi="Arial" w:cs="Arial"/>
                <w:sz w:val="19"/>
                <w:szCs w:val="19"/>
              </w:rPr>
            </w:pPr>
            <w:r w:rsidRPr="00175C0E">
              <w:rPr>
                <w:rFonts w:ascii="Arial" w:hAnsi="Arial" w:cs="Arial"/>
                <w:sz w:val="19"/>
                <w:szCs w:val="19"/>
              </w:rPr>
              <w:t>(68,525)</w:t>
            </w:r>
          </w:p>
        </w:tc>
      </w:tr>
      <w:tr w:rsidR="00D768D9" w:rsidRPr="00175C0E" w14:paraId="01A50B1B" w14:textId="77777777" w:rsidTr="0024087E">
        <w:trPr>
          <w:cantSplit/>
        </w:trPr>
        <w:tc>
          <w:tcPr>
            <w:tcW w:w="4073" w:type="dxa"/>
          </w:tcPr>
          <w:p w14:paraId="73299EDA" w14:textId="023C22C2" w:rsidR="00D768D9" w:rsidRPr="00175C0E" w:rsidRDefault="00D768D9"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Add</w:t>
            </w:r>
            <w:r w:rsidRPr="00175C0E">
              <w:rPr>
                <w:rFonts w:ascii="Arial" w:hAnsi="Arial" w:cs="Arial"/>
                <w:sz w:val="19"/>
                <w:szCs w:val="19"/>
                <w:cs/>
              </w:rPr>
              <w:t xml:space="preserve"> : </w:t>
            </w:r>
            <w:r w:rsidRPr="00175C0E">
              <w:rPr>
                <w:rFonts w:ascii="Arial" w:hAnsi="Arial" w:cs="Arial"/>
                <w:sz w:val="19"/>
                <w:szCs w:val="19"/>
              </w:rPr>
              <w:t xml:space="preserve">Translation adjustment for foreign </w:t>
            </w:r>
          </w:p>
        </w:tc>
        <w:tc>
          <w:tcPr>
            <w:tcW w:w="2552" w:type="dxa"/>
            <w:gridSpan w:val="2"/>
          </w:tcPr>
          <w:p w14:paraId="49DE226D" w14:textId="4A1CBE58" w:rsidR="00D768D9" w:rsidRPr="00175C0E" w:rsidRDefault="00D768D9" w:rsidP="001A392F">
            <w:pPr>
              <w:spacing w:before="60" w:after="23" w:line="276" w:lineRule="auto"/>
              <w:jc w:val="right"/>
              <w:rPr>
                <w:rFonts w:ascii="Arial" w:hAnsi="Arial" w:cs="Arial"/>
                <w:sz w:val="19"/>
                <w:szCs w:val="19"/>
              </w:rPr>
            </w:pPr>
          </w:p>
        </w:tc>
        <w:tc>
          <w:tcPr>
            <w:tcW w:w="2551" w:type="dxa"/>
            <w:gridSpan w:val="2"/>
            <w:shd w:val="clear" w:color="auto" w:fill="FFFFFF" w:themeFill="background1"/>
          </w:tcPr>
          <w:p w14:paraId="23D01AE8" w14:textId="78AE19B2" w:rsidR="00D768D9" w:rsidRPr="00175C0E" w:rsidRDefault="00D768D9" w:rsidP="001A392F">
            <w:pPr>
              <w:spacing w:before="60" w:after="23" w:line="276" w:lineRule="auto"/>
              <w:jc w:val="right"/>
              <w:rPr>
                <w:rFonts w:ascii="Arial" w:hAnsi="Arial" w:cs="Arial"/>
                <w:sz w:val="19"/>
                <w:szCs w:val="19"/>
              </w:rPr>
            </w:pPr>
          </w:p>
        </w:tc>
      </w:tr>
      <w:tr w:rsidR="00D768D9" w:rsidRPr="00175C0E" w14:paraId="411CCCFF" w14:textId="77777777" w:rsidTr="0024087E">
        <w:trPr>
          <w:cantSplit/>
        </w:trPr>
        <w:tc>
          <w:tcPr>
            <w:tcW w:w="4073" w:type="dxa"/>
          </w:tcPr>
          <w:p w14:paraId="33A7AF99" w14:textId="25900864" w:rsidR="00D768D9" w:rsidRPr="00175C0E" w:rsidRDefault="00D768D9" w:rsidP="001A392F">
            <w:pPr>
              <w:spacing w:before="60" w:after="23" w:line="276" w:lineRule="auto"/>
              <w:ind w:right="-43"/>
              <w:jc w:val="thaiDistribute"/>
              <w:rPr>
                <w:rFonts w:ascii="Arial" w:hAnsi="Arial" w:cs="Arial"/>
                <w:sz w:val="19"/>
                <w:szCs w:val="19"/>
              </w:rPr>
            </w:pPr>
            <w:r w:rsidRPr="00175C0E">
              <w:rPr>
                <w:rFonts w:ascii="Arial" w:hAnsi="Arial" w:cs="Arial"/>
                <w:sz w:val="19"/>
                <w:szCs w:val="19"/>
              </w:rPr>
              <w:t xml:space="preserve">               currency financial information</w:t>
            </w:r>
          </w:p>
        </w:tc>
        <w:tc>
          <w:tcPr>
            <w:tcW w:w="2552" w:type="dxa"/>
            <w:gridSpan w:val="2"/>
          </w:tcPr>
          <w:p w14:paraId="3392D21F" w14:textId="0446E7B9" w:rsidR="00D768D9" w:rsidRPr="00175C0E" w:rsidRDefault="00D768D9"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c>
          <w:tcPr>
            <w:tcW w:w="2551" w:type="dxa"/>
            <w:gridSpan w:val="2"/>
            <w:shd w:val="clear" w:color="auto" w:fill="FFFFFF" w:themeFill="background1"/>
          </w:tcPr>
          <w:p w14:paraId="1B8B1121" w14:textId="0301EAFB" w:rsidR="00D768D9" w:rsidRPr="00175C0E" w:rsidRDefault="00D768D9"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cs/>
              </w:rPr>
              <w:t>3</w:t>
            </w:r>
            <w:r w:rsidRPr="00175C0E">
              <w:rPr>
                <w:rFonts w:ascii="Arial" w:hAnsi="Arial" w:cs="Arial"/>
                <w:sz w:val="19"/>
                <w:szCs w:val="19"/>
              </w:rPr>
              <w:t>7,877</w:t>
            </w:r>
          </w:p>
        </w:tc>
      </w:tr>
      <w:tr w:rsidR="00D768D9" w:rsidRPr="00175C0E" w14:paraId="058C7A98" w14:textId="77777777" w:rsidTr="0024087E">
        <w:trPr>
          <w:cantSplit/>
          <w:trHeight w:val="194"/>
        </w:trPr>
        <w:tc>
          <w:tcPr>
            <w:tcW w:w="4073" w:type="dxa"/>
          </w:tcPr>
          <w:p w14:paraId="08F11A59" w14:textId="53812AD0" w:rsidR="00D768D9" w:rsidRPr="00175C0E" w:rsidRDefault="00D768D9" w:rsidP="001A392F">
            <w:pPr>
              <w:spacing w:before="60" w:after="23" w:line="276" w:lineRule="auto"/>
              <w:ind w:right="-36"/>
              <w:jc w:val="thaiDistribute"/>
              <w:rPr>
                <w:rFonts w:ascii="Arial" w:hAnsi="Arial" w:cs="Arial"/>
                <w:sz w:val="19"/>
                <w:szCs w:val="19"/>
                <w:cs/>
              </w:rPr>
            </w:pPr>
            <w:r w:rsidRPr="00175C0E">
              <w:rPr>
                <w:rFonts w:ascii="Arial" w:hAnsi="Arial" w:cs="Arial"/>
                <w:sz w:val="19"/>
                <w:szCs w:val="19"/>
              </w:rPr>
              <w:t>Balance as at 31 March 2024</w:t>
            </w:r>
          </w:p>
        </w:tc>
        <w:tc>
          <w:tcPr>
            <w:tcW w:w="2552" w:type="dxa"/>
            <w:gridSpan w:val="2"/>
          </w:tcPr>
          <w:p w14:paraId="3B7C711F" w14:textId="2ECB0D2C" w:rsidR="00D768D9" w:rsidRPr="00175C0E" w:rsidRDefault="00D768D9"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28,924</w:t>
            </w:r>
          </w:p>
        </w:tc>
        <w:tc>
          <w:tcPr>
            <w:tcW w:w="2551" w:type="dxa"/>
            <w:gridSpan w:val="2"/>
            <w:shd w:val="clear" w:color="auto" w:fill="FFFFFF" w:themeFill="background1"/>
          </w:tcPr>
          <w:p w14:paraId="6E531D00" w14:textId="4DC42F45" w:rsidR="00D768D9" w:rsidRPr="00175C0E" w:rsidRDefault="00D768D9"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1,218,227</w:t>
            </w:r>
          </w:p>
        </w:tc>
      </w:tr>
    </w:tbl>
    <w:p w14:paraId="7947DAC7" w14:textId="77777777" w:rsidR="00A9447C" w:rsidRPr="00175C0E" w:rsidRDefault="00A9447C" w:rsidP="001A392F">
      <w:pPr>
        <w:pStyle w:val="ListParagraph"/>
        <w:tabs>
          <w:tab w:val="left" w:pos="450"/>
          <w:tab w:val="left" w:pos="7200"/>
        </w:tabs>
        <w:spacing w:line="360" w:lineRule="auto"/>
        <w:ind w:left="2970" w:right="-43"/>
        <w:jc w:val="thaiDistribute"/>
        <w:rPr>
          <w:rFonts w:ascii="Arial" w:hAnsi="Arial" w:cs="Arial"/>
          <w:b/>
          <w:bCs/>
          <w:sz w:val="19"/>
          <w:szCs w:val="19"/>
        </w:rPr>
      </w:pPr>
    </w:p>
    <w:p w14:paraId="1FE80AA3" w14:textId="77777777" w:rsidR="00A825AC" w:rsidRPr="00175C0E" w:rsidRDefault="00A825AC"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3F08BA28" w14:textId="75A6ED3C"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LONG-TERM LOANS</w:t>
      </w:r>
    </w:p>
    <w:p w14:paraId="4CDA6B45"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p w14:paraId="72520EA1" w14:textId="05B8910D" w:rsidR="00A42466" w:rsidRPr="00175C0E" w:rsidRDefault="00A42466" w:rsidP="00330BC3">
      <w:pPr>
        <w:tabs>
          <w:tab w:val="left" w:pos="7200"/>
        </w:tabs>
        <w:spacing w:line="360" w:lineRule="auto"/>
        <w:ind w:left="369" w:right="-43"/>
        <w:jc w:val="thaiDistribute"/>
        <w:rPr>
          <w:rFonts w:ascii="Arial" w:hAnsi="Arial" w:cs="Arial"/>
          <w:sz w:val="19"/>
          <w:szCs w:val="19"/>
        </w:rPr>
      </w:pPr>
      <w:r w:rsidRPr="00175C0E">
        <w:rPr>
          <w:rFonts w:ascii="Arial" w:hAnsi="Arial" w:cs="Arial"/>
          <w:sz w:val="19"/>
          <w:szCs w:val="19"/>
        </w:rPr>
        <w:t xml:space="preserve">As at </w:t>
      </w:r>
      <w:r w:rsidR="00DA3216" w:rsidRPr="00175C0E">
        <w:rPr>
          <w:rFonts w:ascii="Arial" w:hAnsi="Arial" w:cs="Arial"/>
          <w:sz w:val="19"/>
          <w:szCs w:val="19"/>
        </w:rPr>
        <w:t>31 March 2024 and 31 December 2023</w:t>
      </w:r>
      <w:r w:rsidRPr="00175C0E">
        <w:rPr>
          <w:rFonts w:ascii="Arial" w:hAnsi="Arial" w:cs="Arial"/>
          <w:sz w:val="19"/>
          <w:szCs w:val="19"/>
        </w:rPr>
        <w:t xml:space="preserve">, the outstanding balances of long-term loans are as </w:t>
      </w:r>
      <w:r w:rsidR="002A2C42" w:rsidRPr="00175C0E">
        <w:rPr>
          <w:rFonts w:ascii="Arial" w:hAnsi="Arial" w:cs="Arial"/>
          <w:sz w:val="19"/>
          <w:szCs w:val="19"/>
        </w:rPr>
        <w:t>follows :</w:t>
      </w:r>
    </w:p>
    <w:p w14:paraId="51082B27" w14:textId="77777777" w:rsidR="00A42466" w:rsidRPr="00175C0E" w:rsidRDefault="00A42466" w:rsidP="001A392F">
      <w:pPr>
        <w:tabs>
          <w:tab w:val="left" w:pos="7200"/>
        </w:tabs>
        <w:spacing w:line="360" w:lineRule="auto"/>
        <w:ind w:left="426" w:right="-43"/>
        <w:jc w:val="thaiDistribute"/>
        <w:rPr>
          <w:rFonts w:ascii="Arial" w:hAnsi="Arial" w:cs="Arial"/>
          <w:b/>
          <w:bCs/>
          <w:sz w:val="15"/>
          <w:szCs w:val="15"/>
        </w:rPr>
      </w:pPr>
      <w:r w:rsidRPr="00175C0E">
        <w:rPr>
          <w:rFonts w:ascii="Arial" w:hAnsi="Arial" w:cs="Arial"/>
          <w:sz w:val="19"/>
          <w:szCs w:val="19"/>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A42466" w:rsidRPr="00175C0E" w14:paraId="6334EDA7" w14:textId="77777777" w:rsidTr="00DD7FA3">
        <w:tc>
          <w:tcPr>
            <w:tcW w:w="3474" w:type="dxa"/>
          </w:tcPr>
          <w:p w14:paraId="416C49F7" w14:textId="77777777" w:rsidR="00A42466" w:rsidRPr="00175C0E" w:rsidRDefault="00A42466" w:rsidP="001A392F">
            <w:pPr>
              <w:spacing w:before="60" w:after="23" w:line="276" w:lineRule="auto"/>
              <w:ind w:right="-43"/>
              <w:jc w:val="thaiDistribute"/>
              <w:rPr>
                <w:rFonts w:ascii="Arial" w:hAnsi="Arial" w:cs="Arial"/>
                <w:sz w:val="19"/>
                <w:szCs w:val="19"/>
              </w:rPr>
            </w:pPr>
          </w:p>
        </w:tc>
        <w:tc>
          <w:tcPr>
            <w:tcW w:w="2766" w:type="dxa"/>
            <w:gridSpan w:val="2"/>
          </w:tcPr>
          <w:p w14:paraId="725E578D" w14:textId="77777777" w:rsidR="00A42466" w:rsidRPr="00175C0E" w:rsidRDefault="00A42466" w:rsidP="001A392F">
            <w:pPr>
              <w:spacing w:before="60" w:after="23" w:line="276" w:lineRule="auto"/>
              <w:ind w:right="-14"/>
              <w:jc w:val="center"/>
              <w:rPr>
                <w:rFonts w:ascii="Arial" w:hAnsi="Arial" w:cs="Arial"/>
                <w:sz w:val="19"/>
                <w:szCs w:val="19"/>
                <w:lang w:val="en-GB"/>
              </w:rPr>
            </w:pPr>
          </w:p>
        </w:tc>
        <w:tc>
          <w:tcPr>
            <w:tcW w:w="2811" w:type="dxa"/>
            <w:gridSpan w:val="2"/>
          </w:tcPr>
          <w:p w14:paraId="2851BFB9" w14:textId="77777777" w:rsidR="00A42466" w:rsidRPr="00175C0E" w:rsidRDefault="00A42466" w:rsidP="001A392F">
            <w:pPr>
              <w:spacing w:before="60" w:after="23" w:line="276" w:lineRule="auto"/>
              <w:ind w:right="-14"/>
              <w:jc w:val="right"/>
              <w:rPr>
                <w:rFonts w:ascii="Arial" w:hAnsi="Arial" w:cs="Arial"/>
                <w:sz w:val="19"/>
                <w:szCs w:val="19"/>
              </w:rPr>
            </w:pPr>
            <w:r w:rsidRPr="00175C0E">
              <w:rPr>
                <w:rFonts w:ascii="Arial" w:hAnsi="Arial" w:cs="Arial"/>
                <w:sz w:val="19"/>
                <w:szCs w:val="19"/>
              </w:rPr>
              <w:t>(Unit : Thousand Baht)</w:t>
            </w:r>
          </w:p>
        </w:tc>
      </w:tr>
      <w:tr w:rsidR="00A42466" w:rsidRPr="00175C0E" w14:paraId="6EB1D4A1" w14:textId="77777777" w:rsidTr="00DD7FA3">
        <w:tc>
          <w:tcPr>
            <w:tcW w:w="3474" w:type="dxa"/>
          </w:tcPr>
          <w:p w14:paraId="008E0A85" w14:textId="77777777" w:rsidR="00A42466" w:rsidRPr="00175C0E" w:rsidRDefault="00A42466" w:rsidP="001A392F">
            <w:pPr>
              <w:spacing w:before="60" w:after="23" w:line="276" w:lineRule="auto"/>
              <w:ind w:right="-43"/>
              <w:jc w:val="thaiDistribute"/>
              <w:rPr>
                <w:rFonts w:ascii="Arial" w:hAnsi="Arial" w:cs="Arial"/>
                <w:sz w:val="19"/>
                <w:szCs w:val="19"/>
              </w:rPr>
            </w:pPr>
          </w:p>
        </w:tc>
        <w:tc>
          <w:tcPr>
            <w:tcW w:w="2766" w:type="dxa"/>
            <w:gridSpan w:val="2"/>
          </w:tcPr>
          <w:p w14:paraId="6436448A" w14:textId="7DA121F1" w:rsidR="00A42466" w:rsidRPr="00175C0E" w:rsidRDefault="00D6548F" w:rsidP="001A392F">
            <w:pPr>
              <w:pBdr>
                <w:bottom w:val="single" w:sz="4" w:space="1" w:color="auto"/>
              </w:pBdr>
              <w:spacing w:before="60" w:after="23" w:line="276" w:lineRule="auto"/>
              <w:jc w:val="center"/>
              <w:rPr>
                <w:rFonts w:ascii="Arial" w:hAnsi="Arial" w:cs="Arial"/>
                <w:sz w:val="19"/>
                <w:szCs w:val="19"/>
                <w:lang w:val="en-GB"/>
              </w:rPr>
            </w:pPr>
            <w:r w:rsidRPr="00175C0E">
              <w:rPr>
                <w:rFonts w:ascii="Arial" w:hAnsi="Arial" w:cs="Arial"/>
                <w:sz w:val="19"/>
                <w:szCs w:val="19"/>
                <w:lang w:val="en-GB"/>
              </w:rPr>
              <w:t>Consolidated</w:t>
            </w:r>
            <w:r w:rsidR="00D65819" w:rsidRPr="00175C0E">
              <w:rPr>
                <w:rFonts w:ascii="Arial" w:hAnsi="Arial" w:cs="Arial"/>
                <w:sz w:val="19"/>
                <w:szCs w:val="19"/>
                <w:lang w:val="en-GB"/>
              </w:rPr>
              <w:br/>
            </w:r>
            <w:r w:rsidR="00D65819"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2811" w:type="dxa"/>
            <w:gridSpan w:val="2"/>
          </w:tcPr>
          <w:p w14:paraId="10F05321" w14:textId="62BAD87E" w:rsidR="00A42466" w:rsidRPr="00175C0E" w:rsidRDefault="00D6548F"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Separate</w:t>
            </w:r>
            <w:r w:rsidR="00D65819" w:rsidRPr="00175C0E">
              <w:rPr>
                <w:rFonts w:ascii="Arial" w:hAnsi="Arial" w:cs="Arial"/>
                <w:sz w:val="19"/>
                <w:szCs w:val="19"/>
              </w:rPr>
              <w:br/>
            </w:r>
            <w:r w:rsidR="00D65819" w:rsidRPr="00175C0E">
              <w:rPr>
                <w:rFonts w:ascii="Arial" w:hAnsi="Arial" w:cstheme="minorBidi"/>
                <w:sz w:val="19"/>
                <w:szCs w:val="19"/>
              </w:rPr>
              <w:t>financial information</w:t>
            </w:r>
          </w:p>
        </w:tc>
      </w:tr>
      <w:tr w:rsidR="00B945B4" w:rsidRPr="00175C0E" w14:paraId="6D9A5812" w14:textId="77777777">
        <w:trPr>
          <w:trHeight w:val="341"/>
        </w:trPr>
        <w:tc>
          <w:tcPr>
            <w:tcW w:w="3474" w:type="dxa"/>
          </w:tcPr>
          <w:p w14:paraId="373714CF" w14:textId="77777777" w:rsidR="00B945B4" w:rsidRPr="00175C0E" w:rsidRDefault="00B945B4" w:rsidP="001A392F">
            <w:pPr>
              <w:spacing w:before="60" w:after="23" w:line="276" w:lineRule="auto"/>
              <w:ind w:right="-43"/>
              <w:jc w:val="thaiDistribute"/>
              <w:rPr>
                <w:rFonts w:ascii="Arial" w:hAnsi="Arial" w:cs="Arial"/>
                <w:sz w:val="19"/>
                <w:szCs w:val="19"/>
              </w:rPr>
            </w:pPr>
          </w:p>
        </w:tc>
        <w:tc>
          <w:tcPr>
            <w:tcW w:w="1386" w:type="dxa"/>
          </w:tcPr>
          <w:p w14:paraId="57260777" w14:textId="427B5B02" w:rsidR="00B945B4" w:rsidRPr="00175C0E" w:rsidRDefault="00B945B4"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380" w:type="dxa"/>
          </w:tcPr>
          <w:p w14:paraId="68F937E5" w14:textId="0D8B225C" w:rsidR="00B945B4" w:rsidRPr="00175C0E" w:rsidRDefault="00B945B4"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December 2023</w:t>
            </w:r>
          </w:p>
        </w:tc>
        <w:tc>
          <w:tcPr>
            <w:tcW w:w="1422" w:type="dxa"/>
          </w:tcPr>
          <w:p w14:paraId="3BE239F6" w14:textId="05E5E772" w:rsidR="00B945B4" w:rsidRPr="00175C0E" w:rsidRDefault="00B945B4"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March</w:t>
            </w:r>
            <w:r w:rsidRPr="00175C0E">
              <w:rPr>
                <w:rFonts w:ascii="Arial" w:hAnsi="Arial" w:cs="Arial"/>
                <w:sz w:val="19"/>
                <w:szCs w:val="19"/>
              </w:rPr>
              <w:br/>
              <w:t>2024</w:t>
            </w:r>
          </w:p>
        </w:tc>
        <w:tc>
          <w:tcPr>
            <w:tcW w:w="1389" w:type="dxa"/>
          </w:tcPr>
          <w:p w14:paraId="70D6702D" w14:textId="17593C85" w:rsidR="00B945B4" w:rsidRPr="00175C0E" w:rsidRDefault="00B945B4" w:rsidP="001A392F">
            <w:pPr>
              <w:pBdr>
                <w:bottom w:val="single" w:sz="4" w:space="1" w:color="auto"/>
              </w:pBdr>
              <w:spacing w:before="60" w:after="23" w:line="276" w:lineRule="auto"/>
              <w:jc w:val="center"/>
              <w:rPr>
                <w:rFonts w:ascii="Arial" w:hAnsi="Arial" w:cs="Arial"/>
                <w:sz w:val="19"/>
                <w:szCs w:val="19"/>
              </w:rPr>
            </w:pPr>
            <w:r w:rsidRPr="00175C0E">
              <w:rPr>
                <w:rFonts w:ascii="Arial" w:hAnsi="Arial" w:cs="Arial"/>
                <w:sz w:val="19"/>
                <w:szCs w:val="19"/>
              </w:rPr>
              <w:t>31 December 2023</w:t>
            </w:r>
          </w:p>
        </w:tc>
      </w:tr>
      <w:tr w:rsidR="00A42466" w:rsidRPr="00175C0E" w14:paraId="37B42FD3" w14:textId="77777777" w:rsidTr="00DD7FA3">
        <w:tc>
          <w:tcPr>
            <w:tcW w:w="3474" w:type="dxa"/>
          </w:tcPr>
          <w:p w14:paraId="55318FC4" w14:textId="77777777" w:rsidR="00A42466" w:rsidRPr="00175C0E" w:rsidRDefault="00A42466" w:rsidP="001A392F">
            <w:pPr>
              <w:spacing w:before="60" w:after="23" w:line="276" w:lineRule="auto"/>
              <w:ind w:right="-43"/>
              <w:jc w:val="thaiDistribute"/>
              <w:rPr>
                <w:rFonts w:ascii="Arial" w:hAnsi="Arial" w:cs="Arial"/>
                <w:sz w:val="19"/>
                <w:szCs w:val="19"/>
              </w:rPr>
            </w:pPr>
          </w:p>
        </w:tc>
        <w:tc>
          <w:tcPr>
            <w:tcW w:w="1386" w:type="dxa"/>
          </w:tcPr>
          <w:p w14:paraId="69653B53" w14:textId="77777777" w:rsidR="00A42466" w:rsidRPr="00175C0E" w:rsidRDefault="00A42466" w:rsidP="001A392F">
            <w:pPr>
              <w:spacing w:before="60" w:after="23" w:line="276" w:lineRule="auto"/>
              <w:jc w:val="right"/>
              <w:rPr>
                <w:rFonts w:ascii="Arial" w:hAnsi="Arial" w:cs="Arial"/>
                <w:sz w:val="19"/>
                <w:szCs w:val="19"/>
              </w:rPr>
            </w:pPr>
          </w:p>
        </w:tc>
        <w:tc>
          <w:tcPr>
            <w:tcW w:w="1380" w:type="dxa"/>
          </w:tcPr>
          <w:p w14:paraId="6BA1D948" w14:textId="77777777" w:rsidR="00A42466" w:rsidRPr="00175C0E" w:rsidRDefault="00A42466" w:rsidP="001A392F">
            <w:pPr>
              <w:spacing w:before="60" w:after="23" w:line="276" w:lineRule="auto"/>
              <w:jc w:val="right"/>
              <w:rPr>
                <w:rFonts w:ascii="Arial" w:hAnsi="Arial" w:cs="Arial"/>
                <w:sz w:val="19"/>
                <w:szCs w:val="19"/>
              </w:rPr>
            </w:pPr>
          </w:p>
        </w:tc>
        <w:tc>
          <w:tcPr>
            <w:tcW w:w="1422" w:type="dxa"/>
          </w:tcPr>
          <w:p w14:paraId="3B19A235" w14:textId="77777777" w:rsidR="00A42466" w:rsidRPr="00175C0E" w:rsidRDefault="00A42466" w:rsidP="001A392F">
            <w:pPr>
              <w:spacing w:before="60" w:after="23" w:line="276" w:lineRule="auto"/>
              <w:jc w:val="right"/>
              <w:rPr>
                <w:rFonts w:ascii="Arial" w:hAnsi="Arial" w:cs="Arial"/>
                <w:sz w:val="19"/>
                <w:szCs w:val="19"/>
              </w:rPr>
            </w:pPr>
          </w:p>
        </w:tc>
        <w:tc>
          <w:tcPr>
            <w:tcW w:w="1389" w:type="dxa"/>
          </w:tcPr>
          <w:p w14:paraId="61709941" w14:textId="77777777" w:rsidR="00A42466" w:rsidRPr="00175C0E" w:rsidRDefault="00A42466" w:rsidP="001A392F">
            <w:pPr>
              <w:spacing w:before="60" w:after="23" w:line="276" w:lineRule="auto"/>
              <w:jc w:val="right"/>
              <w:rPr>
                <w:rFonts w:ascii="Arial" w:hAnsi="Arial" w:cs="Arial"/>
                <w:sz w:val="19"/>
                <w:szCs w:val="19"/>
              </w:rPr>
            </w:pPr>
          </w:p>
        </w:tc>
      </w:tr>
      <w:tr w:rsidR="00985E07" w:rsidRPr="00175C0E" w14:paraId="2B73669A" w14:textId="77777777" w:rsidTr="00DD7FA3">
        <w:tc>
          <w:tcPr>
            <w:tcW w:w="3474" w:type="dxa"/>
          </w:tcPr>
          <w:p w14:paraId="169B89FF" w14:textId="77777777" w:rsidR="00985E07" w:rsidRPr="00175C0E" w:rsidRDefault="00985E07" w:rsidP="001A392F">
            <w:pPr>
              <w:tabs>
                <w:tab w:val="left" w:pos="900"/>
              </w:tabs>
              <w:spacing w:before="60" w:after="23" w:line="276" w:lineRule="auto"/>
              <w:ind w:right="-36"/>
              <w:jc w:val="both"/>
              <w:rPr>
                <w:rFonts w:ascii="Arial" w:hAnsi="Arial" w:cs="Arial"/>
                <w:sz w:val="19"/>
                <w:szCs w:val="19"/>
              </w:rPr>
            </w:pPr>
            <w:r w:rsidRPr="00175C0E">
              <w:rPr>
                <w:rFonts w:ascii="Arial" w:hAnsi="Arial" w:cs="Arial"/>
                <w:sz w:val="19"/>
                <w:szCs w:val="19"/>
              </w:rPr>
              <w:t>Outstanding balances</w:t>
            </w:r>
          </w:p>
        </w:tc>
        <w:tc>
          <w:tcPr>
            <w:tcW w:w="1386" w:type="dxa"/>
            <w:shd w:val="clear" w:color="auto" w:fill="auto"/>
          </w:tcPr>
          <w:p w14:paraId="6809B508" w14:textId="16ACBDF2" w:rsidR="00985E07" w:rsidRPr="00175C0E" w:rsidRDefault="00E62C3F" w:rsidP="001A392F">
            <w:pPr>
              <w:spacing w:before="60" w:after="23" w:line="276" w:lineRule="auto"/>
              <w:jc w:val="right"/>
              <w:rPr>
                <w:rFonts w:ascii="Arial" w:hAnsi="Arial" w:cs="Arial"/>
                <w:sz w:val="19"/>
                <w:szCs w:val="19"/>
              </w:rPr>
            </w:pPr>
            <w:r w:rsidRPr="00175C0E">
              <w:rPr>
                <w:rFonts w:ascii="Arial" w:hAnsi="Arial" w:cs="Arial"/>
                <w:sz w:val="19"/>
                <w:szCs w:val="19"/>
              </w:rPr>
              <w:t>23,055,02</w:t>
            </w:r>
            <w:r w:rsidR="00057FBF" w:rsidRPr="00175C0E">
              <w:rPr>
                <w:rFonts w:ascii="Arial" w:hAnsi="Arial" w:cs="Arial"/>
                <w:sz w:val="19"/>
                <w:szCs w:val="19"/>
              </w:rPr>
              <w:t>3</w:t>
            </w:r>
          </w:p>
        </w:tc>
        <w:tc>
          <w:tcPr>
            <w:tcW w:w="1380" w:type="dxa"/>
            <w:vAlign w:val="bottom"/>
          </w:tcPr>
          <w:p w14:paraId="5772D2FD" w14:textId="23EFA4C5" w:rsidR="00985E07" w:rsidRPr="00175C0E" w:rsidRDefault="00985E07" w:rsidP="001A392F">
            <w:pPr>
              <w:spacing w:before="60" w:after="23" w:line="276" w:lineRule="auto"/>
              <w:jc w:val="right"/>
              <w:rPr>
                <w:rFonts w:ascii="Arial" w:hAnsi="Arial" w:cs="Arial"/>
                <w:sz w:val="19"/>
                <w:szCs w:val="19"/>
              </w:rPr>
            </w:pPr>
            <w:r w:rsidRPr="00175C0E">
              <w:rPr>
                <w:rFonts w:ascii="Arial" w:hAnsi="Arial" w:cs="Arial"/>
                <w:sz w:val="19"/>
                <w:szCs w:val="19"/>
              </w:rPr>
              <w:t>23,933,776</w:t>
            </w:r>
          </w:p>
        </w:tc>
        <w:tc>
          <w:tcPr>
            <w:tcW w:w="1422" w:type="dxa"/>
            <w:shd w:val="clear" w:color="auto" w:fill="auto"/>
          </w:tcPr>
          <w:p w14:paraId="6B152101" w14:textId="3A605F9A" w:rsidR="00985E07" w:rsidRPr="00175C0E" w:rsidRDefault="006C0E6A" w:rsidP="001A392F">
            <w:pPr>
              <w:spacing w:before="60" w:after="23" w:line="276" w:lineRule="auto"/>
              <w:jc w:val="right"/>
              <w:rPr>
                <w:rFonts w:ascii="Arial" w:hAnsi="Arial" w:cs="Arial"/>
                <w:sz w:val="19"/>
                <w:szCs w:val="19"/>
              </w:rPr>
            </w:pPr>
            <w:r w:rsidRPr="00175C0E">
              <w:rPr>
                <w:rFonts w:ascii="Arial" w:hAnsi="Arial" w:cs="Arial"/>
                <w:sz w:val="19"/>
                <w:szCs w:val="19"/>
              </w:rPr>
              <w:t>19,018,901</w:t>
            </w:r>
          </w:p>
        </w:tc>
        <w:tc>
          <w:tcPr>
            <w:tcW w:w="1389" w:type="dxa"/>
            <w:vAlign w:val="bottom"/>
          </w:tcPr>
          <w:p w14:paraId="24A00F30" w14:textId="02A01561" w:rsidR="00985E07" w:rsidRPr="00175C0E" w:rsidRDefault="00985E07" w:rsidP="001A392F">
            <w:pPr>
              <w:spacing w:before="60" w:after="23" w:line="276" w:lineRule="auto"/>
              <w:jc w:val="right"/>
              <w:rPr>
                <w:rFonts w:ascii="Arial" w:hAnsi="Arial" w:cs="Arial"/>
                <w:sz w:val="19"/>
                <w:szCs w:val="19"/>
              </w:rPr>
            </w:pPr>
            <w:r w:rsidRPr="00175C0E">
              <w:rPr>
                <w:rFonts w:ascii="Arial" w:hAnsi="Arial" w:cs="Arial"/>
                <w:sz w:val="19"/>
                <w:szCs w:val="19"/>
                <w:lang w:val="en-GB"/>
              </w:rPr>
              <w:t>19,733,931</w:t>
            </w:r>
          </w:p>
        </w:tc>
      </w:tr>
      <w:tr w:rsidR="008D43A8" w:rsidRPr="00175C0E" w14:paraId="75859561" w14:textId="77777777">
        <w:tc>
          <w:tcPr>
            <w:tcW w:w="3474" w:type="dxa"/>
          </w:tcPr>
          <w:p w14:paraId="6BC507DB" w14:textId="310567FF" w:rsidR="008D43A8" w:rsidRPr="00175C0E" w:rsidRDefault="008D43A8" w:rsidP="001A392F">
            <w:pPr>
              <w:tabs>
                <w:tab w:val="left" w:pos="900"/>
              </w:tabs>
              <w:spacing w:before="60" w:after="23" w:line="276" w:lineRule="auto"/>
              <w:ind w:right="-36"/>
              <w:jc w:val="both"/>
              <w:rPr>
                <w:rFonts w:ascii="Arial" w:hAnsi="Arial" w:cs="Arial"/>
                <w:sz w:val="19"/>
                <w:szCs w:val="19"/>
              </w:rPr>
            </w:pPr>
            <w:r w:rsidRPr="00175C0E">
              <w:rPr>
                <w:rFonts w:ascii="Arial" w:hAnsi="Arial" w:cs="Arial"/>
                <w:sz w:val="19"/>
                <w:szCs w:val="19"/>
              </w:rPr>
              <w:t>Less : Current portion</w:t>
            </w:r>
          </w:p>
        </w:tc>
        <w:tc>
          <w:tcPr>
            <w:tcW w:w="1386" w:type="dxa"/>
            <w:shd w:val="clear" w:color="auto" w:fill="auto"/>
          </w:tcPr>
          <w:p w14:paraId="00CB5B91" w14:textId="0C3AC1A0" w:rsidR="008D43A8" w:rsidRPr="00175C0E" w:rsidRDefault="006C0E6A" w:rsidP="001A392F">
            <w:pPr>
              <w:spacing w:before="60" w:after="23" w:line="276" w:lineRule="auto"/>
              <w:jc w:val="right"/>
              <w:rPr>
                <w:rFonts w:ascii="Arial" w:hAnsi="Arial" w:cs="Arial"/>
                <w:sz w:val="19"/>
                <w:szCs w:val="19"/>
              </w:rPr>
            </w:pPr>
            <w:r w:rsidRPr="00175C0E">
              <w:rPr>
                <w:rFonts w:ascii="Arial" w:hAnsi="Arial" w:cs="Arial"/>
                <w:sz w:val="19"/>
                <w:szCs w:val="19"/>
              </w:rPr>
              <w:t>(17,</w:t>
            </w:r>
            <w:r w:rsidR="0089416C" w:rsidRPr="00175C0E">
              <w:rPr>
                <w:rFonts w:ascii="Arial" w:hAnsi="Arial" w:cs="Arial"/>
                <w:sz w:val="19"/>
                <w:szCs w:val="19"/>
              </w:rPr>
              <w:t>507</w:t>
            </w:r>
            <w:r w:rsidRPr="00175C0E">
              <w:rPr>
                <w:rFonts w:ascii="Arial" w:hAnsi="Arial" w:cs="Arial"/>
                <w:sz w:val="19"/>
                <w:szCs w:val="19"/>
              </w:rPr>
              <w:t>,</w:t>
            </w:r>
            <w:r w:rsidR="005A05AB" w:rsidRPr="00175C0E">
              <w:rPr>
                <w:rFonts w:ascii="Arial" w:hAnsi="Arial" w:cs="Arial"/>
                <w:sz w:val="19"/>
                <w:szCs w:val="19"/>
              </w:rPr>
              <w:t>352</w:t>
            </w:r>
            <w:r w:rsidRPr="00175C0E">
              <w:rPr>
                <w:rFonts w:ascii="Arial" w:hAnsi="Arial" w:cs="Arial"/>
                <w:sz w:val="19"/>
                <w:szCs w:val="19"/>
              </w:rPr>
              <w:t>)</w:t>
            </w:r>
          </w:p>
        </w:tc>
        <w:tc>
          <w:tcPr>
            <w:tcW w:w="1380" w:type="dxa"/>
          </w:tcPr>
          <w:p w14:paraId="148478A9" w14:textId="3B90EE03" w:rsidR="008D43A8" w:rsidRPr="00175C0E" w:rsidRDefault="008D43A8" w:rsidP="001A392F">
            <w:pPr>
              <w:spacing w:before="60" w:after="23" w:line="276" w:lineRule="auto"/>
              <w:jc w:val="right"/>
              <w:rPr>
                <w:rFonts w:ascii="Arial" w:hAnsi="Arial" w:cs="Arial"/>
                <w:sz w:val="19"/>
                <w:szCs w:val="19"/>
              </w:rPr>
            </w:pPr>
            <w:r w:rsidRPr="00175C0E">
              <w:rPr>
                <w:rFonts w:ascii="Arial" w:hAnsi="Arial" w:cs="Arial"/>
                <w:sz w:val="19"/>
                <w:szCs w:val="19"/>
              </w:rPr>
              <w:t>(17,673,664)</w:t>
            </w:r>
          </w:p>
        </w:tc>
        <w:tc>
          <w:tcPr>
            <w:tcW w:w="1422" w:type="dxa"/>
            <w:shd w:val="clear" w:color="auto" w:fill="auto"/>
          </w:tcPr>
          <w:p w14:paraId="39159A9A" w14:textId="55A10137" w:rsidR="008D43A8" w:rsidRPr="00175C0E" w:rsidRDefault="006C0E6A" w:rsidP="001A392F">
            <w:pPr>
              <w:spacing w:before="60" w:after="23" w:line="276" w:lineRule="auto"/>
              <w:jc w:val="right"/>
              <w:rPr>
                <w:rFonts w:ascii="Arial" w:hAnsi="Arial" w:cs="Arial"/>
                <w:sz w:val="19"/>
                <w:szCs w:val="19"/>
              </w:rPr>
            </w:pPr>
            <w:r w:rsidRPr="00175C0E">
              <w:rPr>
                <w:rFonts w:ascii="Arial" w:hAnsi="Arial" w:cs="Arial"/>
                <w:sz w:val="19"/>
                <w:szCs w:val="19"/>
              </w:rPr>
              <w:t>(14,740,747)</w:t>
            </w:r>
          </w:p>
        </w:tc>
        <w:tc>
          <w:tcPr>
            <w:tcW w:w="1389" w:type="dxa"/>
          </w:tcPr>
          <w:p w14:paraId="0CD8D58F" w14:textId="1C9F57DF" w:rsidR="008D43A8" w:rsidRPr="00175C0E" w:rsidRDefault="008D43A8" w:rsidP="001A392F">
            <w:pPr>
              <w:spacing w:before="60" w:after="23" w:line="276" w:lineRule="auto"/>
              <w:jc w:val="right"/>
              <w:rPr>
                <w:rFonts w:ascii="Arial" w:hAnsi="Arial" w:cs="Arial"/>
                <w:sz w:val="19"/>
                <w:szCs w:val="19"/>
              </w:rPr>
            </w:pPr>
            <w:r w:rsidRPr="00175C0E">
              <w:rPr>
                <w:rFonts w:ascii="Arial" w:hAnsi="Arial" w:cs="Arial"/>
                <w:sz w:val="19"/>
                <w:szCs w:val="19"/>
              </w:rPr>
              <w:t>(14,982,577)</w:t>
            </w:r>
          </w:p>
        </w:tc>
      </w:tr>
      <w:tr w:rsidR="00810BDF" w:rsidRPr="00175C0E" w14:paraId="01F9DC86" w14:textId="77777777" w:rsidTr="006914C1">
        <w:tc>
          <w:tcPr>
            <w:tcW w:w="3474" w:type="dxa"/>
          </w:tcPr>
          <w:p w14:paraId="0E48DC0D" w14:textId="77777777" w:rsidR="00810BDF" w:rsidRPr="00175C0E" w:rsidRDefault="00810BDF" w:rsidP="001A392F">
            <w:pPr>
              <w:tabs>
                <w:tab w:val="left" w:pos="900"/>
              </w:tabs>
              <w:spacing w:before="60" w:after="23" w:line="276" w:lineRule="auto"/>
              <w:ind w:right="-36"/>
              <w:jc w:val="both"/>
              <w:rPr>
                <w:rFonts w:ascii="Arial" w:hAnsi="Arial" w:cstheme="minorBidi"/>
                <w:sz w:val="19"/>
                <w:szCs w:val="19"/>
              </w:rPr>
            </w:pPr>
            <w:r w:rsidRPr="00175C0E">
              <w:rPr>
                <w:rFonts w:ascii="Arial" w:hAnsi="Arial" w:cs="Arial"/>
                <w:sz w:val="19"/>
                <w:szCs w:val="19"/>
              </w:rPr>
              <w:t xml:space="preserve">Less </w:t>
            </w:r>
            <w:r w:rsidRPr="00175C0E">
              <w:rPr>
                <w:rFonts w:ascii="Arial" w:hAnsi="Arial" w:cs="Arial"/>
                <w:sz w:val="19"/>
                <w:szCs w:val="19"/>
                <w:cs/>
              </w:rPr>
              <w:t xml:space="preserve">: </w:t>
            </w:r>
            <w:r w:rsidRPr="00175C0E">
              <w:rPr>
                <w:rFonts w:ascii="Arial" w:hAnsi="Arial" w:cs="Arial"/>
                <w:sz w:val="19"/>
                <w:szCs w:val="19"/>
              </w:rPr>
              <w:t xml:space="preserve">Reclassification </w:t>
            </w:r>
            <w:r w:rsidRPr="00175C0E">
              <w:rPr>
                <w:rFonts w:ascii="Arial" w:hAnsi="Arial" w:cstheme="minorBidi"/>
                <w:sz w:val="19"/>
                <w:szCs w:val="19"/>
              </w:rPr>
              <w:t>from unable to</w:t>
            </w:r>
          </w:p>
          <w:p w14:paraId="0533E456" w14:textId="62D376E9" w:rsidR="00810BDF" w:rsidRPr="00175C0E" w:rsidRDefault="00810BDF" w:rsidP="001A392F">
            <w:pPr>
              <w:tabs>
                <w:tab w:val="left" w:pos="900"/>
              </w:tabs>
              <w:spacing w:before="60" w:after="23" w:line="276" w:lineRule="auto"/>
              <w:ind w:right="-36"/>
              <w:jc w:val="both"/>
              <w:rPr>
                <w:rFonts w:ascii="Arial" w:hAnsi="Arial" w:cs="Arial"/>
                <w:sz w:val="19"/>
                <w:szCs w:val="19"/>
              </w:rPr>
            </w:pPr>
            <w:r w:rsidRPr="00175C0E">
              <w:rPr>
                <w:rFonts w:ascii="Arial" w:hAnsi="Arial" w:cstheme="minorBidi"/>
                <w:sz w:val="19"/>
                <w:szCs w:val="19"/>
              </w:rPr>
              <w:t xml:space="preserve">                maintain financial ratios</w:t>
            </w:r>
          </w:p>
        </w:tc>
        <w:tc>
          <w:tcPr>
            <w:tcW w:w="1386" w:type="dxa"/>
            <w:shd w:val="clear" w:color="auto" w:fill="auto"/>
          </w:tcPr>
          <w:p w14:paraId="5940A59E" w14:textId="77777777" w:rsidR="00810BDF" w:rsidRPr="00175C0E" w:rsidRDefault="00810BDF" w:rsidP="001A392F">
            <w:pPr>
              <w:pBdr>
                <w:bottom w:val="single" w:sz="4" w:space="1" w:color="auto"/>
              </w:pBdr>
              <w:spacing w:before="60" w:after="23" w:line="276" w:lineRule="auto"/>
              <w:jc w:val="right"/>
              <w:rPr>
                <w:rFonts w:ascii="Arial" w:hAnsi="Arial" w:cs="Arial"/>
                <w:sz w:val="19"/>
                <w:szCs w:val="19"/>
              </w:rPr>
            </w:pPr>
          </w:p>
          <w:p w14:paraId="32CB682C" w14:textId="4E6BC0A1" w:rsidR="00810BDF" w:rsidRPr="00175C0E" w:rsidRDefault="005A05AB"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c>
          <w:tcPr>
            <w:tcW w:w="1380" w:type="dxa"/>
            <w:vAlign w:val="bottom"/>
          </w:tcPr>
          <w:p w14:paraId="40682AEA" w14:textId="1492620E" w:rsidR="00810BDF" w:rsidRPr="00175C0E" w:rsidRDefault="00810BDF"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(1,526,680)</w:t>
            </w:r>
          </w:p>
        </w:tc>
        <w:tc>
          <w:tcPr>
            <w:tcW w:w="1422" w:type="dxa"/>
            <w:shd w:val="clear" w:color="auto" w:fill="auto"/>
          </w:tcPr>
          <w:p w14:paraId="4D08A18C" w14:textId="77777777" w:rsidR="00810BDF" w:rsidRPr="00175C0E" w:rsidRDefault="00810BDF" w:rsidP="001A392F">
            <w:pPr>
              <w:pBdr>
                <w:bottom w:val="single" w:sz="4" w:space="1" w:color="auto"/>
              </w:pBdr>
              <w:spacing w:before="60" w:after="23" w:line="276" w:lineRule="auto"/>
              <w:jc w:val="right"/>
              <w:rPr>
                <w:rFonts w:ascii="Arial" w:hAnsi="Arial" w:cs="Arial"/>
                <w:sz w:val="19"/>
                <w:szCs w:val="19"/>
              </w:rPr>
            </w:pPr>
          </w:p>
          <w:p w14:paraId="77431F0F" w14:textId="6ABFBF9C" w:rsidR="00810BDF" w:rsidRPr="00175C0E" w:rsidRDefault="008A239D"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w:t>
            </w:r>
          </w:p>
        </w:tc>
        <w:tc>
          <w:tcPr>
            <w:tcW w:w="1389" w:type="dxa"/>
            <w:vAlign w:val="bottom"/>
          </w:tcPr>
          <w:p w14:paraId="650B6A4C" w14:textId="51111973" w:rsidR="00810BDF" w:rsidRPr="00175C0E" w:rsidRDefault="00810BDF" w:rsidP="001A392F">
            <w:pPr>
              <w:pBdr>
                <w:bottom w:val="single" w:sz="4" w:space="1" w:color="auto"/>
              </w:pBdr>
              <w:spacing w:before="60" w:after="23" w:line="276" w:lineRule="auto"/>
              <w:jc w:val="right"/>
              <w:rPr>
                <w:rFonts w:ascii="Arial" w:hAnsi="Arial" w:cs="Arial"/>
                <w:sz w:val="19"/>
                <w:szCs w:val="19"/>
              </w:rPr>
            </w:pPr>
            <w:r w:rsidRPr="00175C0E">
              <w:rPr>
                <w:rFonts w:ascii="Arial" w:hAnsi="Arial" w:cs="Arial"/>
                <w:sz w:val="19"/>
                <w:szCs w:val="19"/>
              </w:rPr>
              <w:t>(1,526,680)</w:t>
            </w:r>
          </w:p>
        </w:tc>
      </w:tr>
      <w:tr w:rsidR="00921935" w:rsidRPr="00175C0E" w14:paraId="51C0FE8B" w14:textId="77777777" w:rsidTr="00DD7FA3">
        <w:trPr>
          <w:trHeight w:val="181"/>
        </w:trPr>
        <w:tc>
          <w:tcPr>
            <w:tcW w:w="3474" w:type="dxa"/>
          </w:tcPr>
          <w:p w14:paraId="698DBE45" w14:textId="77777777" w:rsidR="00921935" w:rsidRPr="00175C0E" w:rsidRDefault="00921935" w:rsidP="001A392F">
            <w:pPr>
              <w:tabs>
                <w:tab w:val="left" w:pos="900"/>
              </w:tabs>
              <w:spacing w:before="60" w:after="23" w:line="276" w:lineRule="auto"/>
              <w:ind w:right="-36"/>
              <w:jc w:val="both"/>
              <w:rPr>
                <w:rFonts w:ascii="Arial" w:hAnsi="Arial" w:cs="Arial"/>
                <w:sz w:val="19"/>
                <w:szCs w:val="19"/>
              </w:rPr>
            </w:pPr>
            <w:r w:rsidRPr="00175C0E">
              <w:rPr>
                <w:rFonts w:ascii="Arial" w:hAnsi="Arial" w:cs="Arial"/>
                <w:sz w:val="19"/>
                <w:szCs w:val="19"/>
              </w:rPr>
              <w:t xml:space="preserve">Net </w:t>
            </w:r>
          </w:p>
        </w:tc>
        <w:tc>
          <w:tcPr>
            <w:tcW w:w="1386" w:type="dxa"/>
            <w:shd w:val="clear" w:color="auto" w:fill="auto"/>
          </w:tcPr>
          <w:p w14:paraId="7DC942BE" w14:textId="4F2BF024" w:rsidR="00921935" w:rsidRPr="00175C0E" w:rsidRDefault="005A05AB"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5,</w:t>
            </w:r>
            <w:r w:rsidR="0089416C" w:rsidRPr="00175C0E">
              <w:rPr>
                <w:rFonts w:ascii="Arial" w:hAnsi="Arial" w:cs="Arial"/>
                <w:sz w:val="19"/>
                <w:szCs w:val="19"/>
              </w:rPr>
              <w:t>547</w:t>
            </w:r>
            <w:r w:rsidR="008A239D" w:rsidRPr="00175C0E">
              <w:rPr>
                <w:rFonts w:ascii="Arial" w:hAnsi="Arial" w:cs="Arial"/>
                <w:sz w:val="19"/>
                <w:szCs w:val="19"/>
              </w:rPr>
              <w:t>,671</w:t>
            </w:r>
          </w:p>
        </w:tc>
        <w:tc>
          <w:tcPr>
            <w:tcW w:w="1380" w:type="dxa"/>
            <w:vAlign w:val="bottom"/>
          </w:tcPr>
          <w:p w14:paraId="2D127686" w14:textId="1B4DF9E7" w:rsidR="00921935" w:rsidRPr="00175C0E" w:rsidRDefault="00921935" w:rsidP="001A392F">
            <w:pPr>
              <w:pBdr>
                <w:bottom w:val="single" w:sz="12" w:space="1" w:color="auto"/>
              </w:pBdr>
              <w:spacing w:before="60" w:after="23" w:line="276" w:lineRule="auto"/>
              <w:jc w:val="right"/>
              <w:rPr>
                <w:rFonts w:ascii="Arial" w:hAnsi="Arial" w:cs="Arial"/>
                <w:sz w:val="19"/>
                <w:szCs w:val="19"/>
              </w:rPr>
            </w:pPr>
            <w:r w:rsidRPr="00175C0E">
              <w:rPr>
                <w:rFonts w:ascii="Arial" w:hAnsi="Arial" w:cs="Arial"/>
                <w:sz w:val="19"/>
                <w:szCs w:val="19"/>
              </w:rPr>
              <w:t>4,733,432</w:t>
            </w:r>
          </w:p>
        </w:tc>
        <w:tc>
          <w:tcPr>
            <w:tcW w:w="1422" w:type="dxa"/>
            <w:shd w:val="clear" w:color="auto" w:fill="auto"/>
          </w:tcPr>
          <w:p w14:paraId="3859C421" w14:textId="3C24DD97" w:rsidR="00921935" w:rsidRPr="00175C0E" w:rsidRDefault="00C1010F" w:rsidP="001A392F">
            <w:pPr>
              <w:pBdr>
                <w:bottom w:val="single" w:sz="12" w:space="1" w:color="auto"/>
              </w:pBdr>
              <w:spacing w:before="60" w:after="23" w:line="276" w:lineRule="auto"/>
              <w:jc w:val="right"/>
              <w:rPr>
                <w:rFonts w:ascii="Arial" w:hAnsi="Arial" w:cs="Arial"/>
                <w:sz w:val="19"/>
                <w:szCs w:val="19"/>
                <w:cs/>
              </w:rPr>
            </w:pPr>
            <w:r w:rsidRPr="00175C0E">
              <w:rPr>
                <w:rFonts w:ascii="Arial" w:hAnsi="Arial" w:cs="Arial"/>
                <w:sz w:val="19"/>
                <w:szCs w:val="19"/>
              </w:rPr>
              <w:t>4,</w:t>
            </w:r>
            <w:r w:rsidR="008A239D" w:rsidRPr="00175C0E">
              <w:rPr>
                <w:rFonts w:ascii="Arial" w:hAnsi="Arial" w:cs="Arial"/>
                <w:sz w:val="19"/>
                <w:szCs w:val="19"/>
              </w:rPr>
              <w:t>278,154</w:t>
            </w:r>
          </w:p>
        </w:tc>
        <w:tc>
          <w:tcPr>
            <w:tcW w:w="1389" w:type="dxa"/>
            <w:vAlign w:val="bottom"/>
          </w:tcPr>
          <w:p w14:paraId="66C5EA78" w14:textId="1A8790C7" w:rsidR="00921935" w:rsidRPr="00175C0E" w:rsidRDefault="00921935" w:rsidP="001A392F">
            <w:pPr>
              <w:pBdr>
                <w:bottom w:val="single" w:sz="12" w:space="1" w:color="auto"/>
              </w:pBdr>
              <w:spacing w:before="60" w:after="23" w:line="276" w:lineRule="auto"/>
              <w:jc w:val="right"/>
              <w:rPr>
                <w:rFonts w:ascii="Arial" w:hAnsi="Arial" w:cs="Arial"/>
                <w:sz w:val="19"/>
                <w:szCs w:val="19"/>
                <w:cs/>
              </w:rPr>
            </w:pPr>
            <w:r w:rsidRPr="00175C0E">
              <w:rPr>
                <w:rFonts w:ascii="Arial" w:hAnsi="Arial" w:cs="Arial"/>
                <w:sz w:val="19"/>
                <w:szCs w:val="19"/>
              </w:rPr>
              <w:t>3,224,674</w:t>
            </w:r>
          </w:p>
        </w:tc>
      </w:tr>
    </w:tbl>
    <w:p w14:paraId="73F20B7C"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p w14:paraId="27AF90F4" w14:textId="29A708DB" w:rsidR="00A42466" w:rsidRPr="00175C0E" w:rsidRDefault="00A42466" w:rsidP="001A392F">
      <w:pPr>
        <w:pStyle w:val="Heading5"/>
        <w:spacing w:before="0" w:after="0" w:line="360" w:lineRule="auto"/>
        <w:ind w:left="426" w:right="-43" w:firstLine="0"/>
        <w:jc w:val="thaiDistribute"/>
        <w:rPr>
          <w:rFonts w:ascii="Arial" w:hAnsi="Arial" w:cs="Arial"/>
          <w:spacing w:val="-2"/>
          <w:sz w:val="19"/>
          <w:szCs w:val="19"/>
        </w:rPr>
      </w:pPr>
      <w:r w:rsidRPr="00175C0E">
        <w:rPr>
          <w:rFonts w:ascii="Arial" w:hAnsi="Arial" w:cs="Arial"/>
          <w:spacing w:val="-2"/>
          <w:sz w:val="19"/>
          <w:szCs w:val="19"/>
        </w:rPr>
        <w:t xml:space="preserve">Movements in the long-term loans for the </w:t>
      </w:r>
      <w:r w:rsidR="00BB3B06" w:rsidRPr="00175C0E">
        <w:rPr>
          <w:rFonts w:ascii="Arial" w:hAnsi="Arial" w:cs="Arial"/>
          <w:spacing w:val="-2"/>
          <w:sz w:val="19"/>
          <w:szCs w:val="19"/>
        </w:rPr>
        <w:t>three</w:t>
      </w:r>
      <w:r w:rsidRPr="00175C0E">
        <w:rPr>
          <w:rFonts w:ascii="Arial" w:hAnsi="Arial" w:cs="Arial"/>
          <w:spacing w:val="-2"/>
          <w:sz w:val="19"/>
          <w:szCs w:val="19"/>
        </w:rPr>
        <w:t xml:space="preserve">-month period ended </w:t>
      </w:r>
      <w:r w:rsidR="00BB3B06" w:rsidRPr="00175C0E">
        <w:rPr>
          <w:rFonts w:ascii="Arial" w:hAnsi="Arial" w:cs="Arial"/>
          <w:spacing w:val="-2"/>
          <w:sz w:val="19"/>
          <w:szCs w:val="19"/>
        </w:rPr>
        <w:t>31 March 2024</w:t>
      </w:r>
      <w:r w:rsidRPr="00175C0E">
        <w:rPr>
          <w:rFonts w:ascii="Arial" w:hAnsi="Arial" w:cs="Arial"/>
          <w:spacing w:val="-2"/>
          <w:sz w:val="19"/>
          <w:szCs w:val="19"/>
        </w:rPr>
        <w:t xml:space="preserve"> are summarized below</w:t>
      </w:r>
      <w:r w:rsidR="00B6465D" w:rsidRPr="00175C0E">
        <w:rPr>
          <w:rFonts w:ascii="Arial" w:hAnsi="Arial" w:cs="Arial"/>
          <w:spacing w:val="-2"/>
          <w:sz w:val="19"/>
          <w:szCs w:val="19"/>
        </w:rPr>
        <w:t xml:space="preserve"> </w:t>
      </w:r>
      <w:r w:rsidRPr="00175C0E">
        <w:rPr>
          <w:rFonts w:ascii="Arial" w:hAnsi="Arial" w:cs="Arial"/>
          <w:spacing w:val="-2"/>
          <w:sz w:val="19"/>
          <w:szCs w:val="19"/>
        </w:rPr>
        <w:t>:</w:t>
      </w:r>
    </w:p>
    <w:p w14:paraId="1558B2B1" w14:textId="77777777" w:rsidR="00A42466" w:rsidRPr="00175C0E" w:rsidRDefault="00A42466" w:rsidP="001A392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5"/>
          <w:szCs w:val="15"/>
        </w:rPr>
      </w:pPr>
    </w:p>
    <w:tbl>
      <w:tblPr>
        <w:tblW w:w="9129" w:type="dxa"/>
        <w:tblInd w:w="342" w:type="dxa"/>
        <w:tblLayout w:type="fixed"/>
        <w:tblLook w:val="0000" w:firstRow="0" w:lastRow="0" w:firstColumn="0" w:lastColumn="0" w:noHBand="0" w:noVBand="0"/>
      </w:tblPr>
      <w:tblGrid>
        <w:gridCol w:w="5187"/>
        <w:gridCol w:w="1958"/>
        <w:gridCol w:w="1984"/>
      </w:tblGrid>
      <w:tr w:rsidR="00A42466" w:rsidRPr="00175C0E" w14:paraId="32F962EA" w14:textId="77777777" w:rsidTr="00DA1261">
        <w:tc>
          <w:tcPr>
            <w:tcW w:w="5187" w:type="dxa"/>
          </w:tcPr>
          <w:p w14:paraId="06CBDFCF" w14:textId="77777777" w:rsidR="00A42466" w:rsidRPr="00175C0E" w:rsidRDefault="00A42466" w:rsidP="001A392F">
            <w:pPr>
              <w:tabs>
                <w:tab w:val="left" w:pos="900"/>
              </w:tabs>
              <w:spacing w:before="60" w:after="30" w:line="276" w:lineRule="auto"/>
              <w:ind w:left="360" w:right="-43" w:hanging="360"/>
              <w:jc w:val="center"/>
              <w:rPr>
                <w:rFonts w:ascii="Arial" w:hAnsi="Arial" w:cs="Arial"/>
                <w:sz w:val="19"/>
                <w:szCs w:val="19"/>
              </w:rPr>
            </w:pPr>
          </w:p>
        </w:tc>
        <w:tc>
          <w:tcPr>
            <w:tcW w:w="3942" w:type="dxa"/>
            <w:gridSpan w:val="2"/>
          </w:tcPr>
          <w:p w14:paraId="5655C1D1" w14:textId="77777777" w:rsidR="00A42466" w:rsidRPr="00175C0E" w:rsidRDefault="00A42466" w:rsidP="001A392F">
            <w:pPr>
              <w:spacing w:before="60" w:after="30" w:line="276" w:lineRule="auto"/>
              <w:ind w:right="-14"/>
              <w:jc w:val="right"/>
              <w:rPr>
                <w:rFonts w:ascii="Arial" w:hAnsi="Arial" w:cs="Arial"/>
                <w:sz w:val="19"/>
                <w:szCs w:val="19"/>
              </w:rPr>
            </w:pPr>
            <w:r w:rsidRPr="00175C0E">
              <w:rPr>
                <w:rFonts w:ascii="Arial" w:hAnsi="Arial" w:cs="Arial"/>
                <w:sz w:val="19"/>
                <w:szCs w:val="19"/>
              </w:rPr>
              <w:t>(Unit : Thousand Baht)</w:t>
            </w:r>
          </w:p>
        </w:tc>
      </w:tr>
      <w:tr w:rsidR="00A42466" w:rsidRPr="00175C0E" w14:paraId="6DE52E7E" w14:textId="77777777" w:rsidTr="00DA1261">
        <w:tc>
          <w:tcPr>
            <w:tcW w:w="5187" w:type="dxa"/>
          </w:tcPr>
          <w:p w14:paraId="24548BBE" w14:textId="77777777" w:rsidR="00A42466" w:rsidRPr="00175C0E" w:rsidRDefault="00A42466" w:rsidP="001A392F">
            <w:pPr>
              <w:tabs>
                <w:tab w:val="left" w:pos="900"/>
              </w:tabs>
              <w:spacing w:before="60" w:after="30" w:line="276" w:lineRule="auto"/>
              <w:ind w:left="360" w:right="-43" w:hanging="360"/>
              <w:jc w:val="center"/>
              <w:rPr>
                <w:rFonts w:ascii="Arial" w:hAnsi="Arial" w:cs="Arial"/>
                <w:sz w:val="19"/>
                <w:szCs w:val="19"/>
              </w:rPr>
            </w:pPr>
          </w:p>
        </w:tc>
        <w:tc>
          <w:tcPr>
            <w:tcW w:w="1958" w:type="dxa"/>
          </w:tcPr>
          <w:p w14:paraId="5A81BE9B" w14:textId="75C290B5" w:rsidR="00A42466" w:rsidRPr="00175C0E" w:rsidRDefault="00D6548F" w:rsidP="001A392F">
            <w:pPr>
              <w:pBdr>
                <w:bottom w:val="single" w:sz="4" w:space="1" w:color="auto"/>
              </w:pBdr>
              <w:spacing w:before="60" w:after="30" w:line="276" w:lineRule="auto"/>
              <w:jc w:val="center"/>
              <w:rPr>
                <w:rFonts w:ascii="Arial" w:hAnsi="Arial" w:cs="Arial"/>
                <w:sz w:val="19"/>
                <w:szCs w:val="19"/>
                <w:lang w:val="en-GB"/>
              </w:rPr>
            </w:pPr>
            <w:r w:rsidRPr="00175C0E">
              <w:rPr>
                <w:rFonts w:ascii="Arial" w:hAnsi="Arial" w:cs="Arial"/>
                <w:sz w:val="19"/>
                <w:szCs w:val="19"/>
                <w:lang w:val="en-GB"/>
              </w:rPr>
              <w:t>Consolidated</w:t>
            </w:r>
            <w:r w:rsidR="00DA1261" w:rsidRPr="00175C0E">
              <w:rPr>
                <w:rFonts w:ascii="Arial" w:hAnsi="Arial" w:cs="Arial"/>
                <w:sz w:val="19"/>
                <w:szCs w:val="19"/>
                <w:lang w:val="en-GB"/>
              </w:rPr>
              <w:br/>
            </w:r>
            <w:r w:rsidR="00DA1261" w:rsidRPr="00175C0E">
              <w:rPr>
                <w:rFonts w:ascii="Arial" w:hAnsi="Arial" w:cstheme="minorBidi"/>
                <w:sz w:val="19"/>
                <w:szCs w:val="19"/>
              </w:rPr>
              <w:t>financial</w:t>
            </w:r>
            <w:r w:rsidR="00880B5E" w:rsidRPr="00175C0E">
              <w:rPr>
                <w:rFonts w:ascii="Arial" w:hAnsi="Arial" w:cstheme="minorBidi"/>
                <w:sz w:val="19"/>
                <w:szCs w:val="19"/>
              </w:rPr>
              <w:t xml:space="preserve"> information</w:t>
            </w:r>
          </w:p>
        </w:tc>
        <w:tc>
          <w:tcPr>
            <w:tcW w:w="1984" w:type="dxa"/>
          </w:tcPr>
          <w:p w14:paraId="3E7A1E32" w14:textId="474BE7B4" w:rsidR="00A42466" w:rsidRPr="00175C0E" w:rsidRDefault="00D6548F" w:rsidP="001A392F">
            <w:pPr>
              <w:pBdr>
                <w:bottom w:val="single" w:sz="4" w:space="1" w:color="auto"/>
              </w:pBdr>
              <w:spacing w:before="60" w:after="30" w:line="276" w:lineRule="auto"/>
              <w:jc w:val="center"/>
              <w:rPr>
                <w:rFonts w:ascii="Arial" w:hAnsi="Arial" w:cs="Arial"/>
                <w:sz w:val="19"/>
                <w:szCs w:val="19"/>
              </w:rPr>
            </w:pPr>
            <w:r w:rsidRPr="00175C0E">
              <w:rPr>
                <w:rFonts w:ascii="Arial" w:hAnsi="Arial" w:cs="Arial"/>
                <w:sz w:val="19"/>
                <w:szCs w:val="19"/>
              </w:rPr>
              <w:t>Separate</w:t>
            </w:r>
            <w:r w:rsidR="00DA1261" w:rsidRPr="00175C0E">
              <w:rPr>
                <w:rFonts w:ascii="Arial" w:hAnsi="Arial" w:cs="Arial"/>
                <w:sz w:val="19"/>
                <w:szCs w:val="19"/>
              </w:rPr>
              <w:br/>
            </w:r>
            <w:r w:rsidR="00DA1261" w:rsidRPr="00175C0E">
              <w:rPr>
                <w:rFonts w:ascii="Arial" w:hAnsi="Arial" w:cstheme="minorBidi"/>
                <w:sz w:val="19"/>
                <w:szCs w:val="19"/>
              </w:rPr>
              <w:t>financial information</w:t>
            </w:r>
          </w:p>
        </w:tc>
      </w:tr>
      <w:tr w:rsidR="00A42466" w:rsidRPr="00175C0E" w14:paraId="7F46992B" w14:textId="77777777" w:rsidTr="00DA1261">
        <w:tc>
          <w:tcPr>
            <w:tcW w:w="5187" w:type="dxa"/>
          </w:tcPr>
          <w:p w14:paraId="0C3578CF" w14:textId="77777777" w:rsidR="00A42466" w:rsidRPr="00175C0E" w:rsidRDefault="00A42466" w:rsidP="001A392F">
            <w:pPr>
              <w:tabs>
                <w:tab w:val="left" w:pos="900"/>
              </w:tabs>
              <w:spacing w:before="60" w:after="30" w:line="276" w:lineRule="auto"/>
              <w:ind w:left="162" w:right="-36" w:hanging="162"/>
              <w:jc w:val="both"/>
              <w:rPr>
                <w:rFonts w:ascii="Arial" w:hAnsi="Arial" w:cs="Arial"/>
                <w:sz w:val="19"/>
                <w:szCs w:val="19"/>
              </w:rPr>
            </w:pPr>
          </w:p>
        </w:tc>
        <w:tc>
          <w:tcPr>
            <w:tcW w:w="1958" w:type="dxa"/>
          </w:tcPr>
          <w:p w14:paraId="7A68595D" w14:textId="77777777" w:rsidR="00A42466" w:rsidRPr="00175C0E" w:rsidRDefault="00A42466" w:rsidP="001A392F">
            <w:pPr>
              <w:tabs>
                <w:tab w:val="decimal" w:pos="1512"/>
              </w:tabs>
              <w:spacing w:before="60" w:after="30" w:line="276" w:lineRule="auto"/>
              <w:jc w:val="both"/>
              <w:rPr>
                <w:rFonts w:ascii="Arial" w:hAnsi="Arial" w:cs="Arial"/>
                <w:sz w:val="19"/>
                <w:szCs w:val="19"/>
              </w:rPr>
            </w:pPr>
          </w:p>
        </w:tc>
        <w:tc>
          <w:tcPr>
            <w:tcW w:w="1984" w:type="dxa"/>
          </w:tcPr>
          <w:p w14:paraId="10393F85" w14:textId="77777777" w:rsidR="00A42466" w:rsidRPr="00175C0E" w:rsidRDefault="00A42466" w:rsidP="001A392F">
            <w:pPr>
              <w:tabs>
                <w:tab w:val="decimal" w:pos="1512"/>
              </w:tabs>
              <w:spacing w:before="60" w:after="30" w:line="276" w:lineRule="auto"/>
              <w:jc w:val="both"/>
              <w:rPr>
                <w:rFonts w:ascii="Arial" w:hAnsi="Arial" w:cs="Arial"/>
                <w:sz w:val="19"/>
                <w:szCs w:val="19"/>
              </w:rPr>
            </w:pPr>
          </w:p>
        </w:tc>
      </w:tr>
      <w:tr w:rsidR="00A42466" w:rsidRPr="00175C0E" w14:paraId="56A60D93" w14:textId="77777777" w:rsidTr="00DA1261">
        <w:tc>
          <w:tcPr>
            <w:tcW w:w="5187" w:type="dxa"/>
          </w:tcPr>
          <w:p w14:paraId="526F0E3E" w14:textId="7069DB55" w:rsidR="00A42466" w:rsidRPr="00175C0E" w:rsidRDefault="00A42466" w:rsidP="001A392F">
            <w:pPr>
              <w:tabs>
                <w:tab w:val="left" w:pos="900"/>
              </w:tabs>
              <w:spacing w:before="60" w:after="30" w:line="276" w:lineRule="auto"/>
              <w:ind w:right="-36"/>
              <w:jc w:val="both"/>
              <w:rPr>
                <w:rFonts w:ascii="Arial" w:hAnsi="Arial" w:cs="Arial"/>
                <w:sz w:val="19"/>
                <w:szCs w:val="19"/>
                <w:cs/>
              </w:rPr>
            </w:pPr>
            <w:r w:rsidRPr="00175C0E">
              <w:rPr>
                <w:rFonts w:ascii="Arial" w:hAnsi="Arial" w:cs="Arial"/>
                <w:sz w:val="19"/>
                <w:szCs w:val="19"/>
              </w:rPr>
              <w:t>Balance as at 1 January 202</w:t>
            </w:r>
            <w:r w:rsidR="00BB3B06" w:rsidRPr="00175C0E">
              <w:rPr>
                <w:rFonts w:ascii="Arial" w:hAnsi="Arial" w:cs="Arial"/>
                <w:sz w:val="19"/>
                <w:szCs w:val="19"/>
              </w:rPr>
              <w:t>4</w:t>
            </w:r>
          </w:p>
        </w:tc>
        <w:tc>
          <w:tcPr>
            <w:tcW w:w="1958" w:type="dxa"/>
          </w:tcPr>
          <w:p w14:paraId="098231AD" w14:textId="5BE5BD9B" w:rsidR="00A42466" w:rsidRPr="00175C0E" w:rsidRDefault="00D279AD" w:rsidP="00330BC3">
            <w:pPr>
              <w:spacing w:before="60" w:after="30" w:line="276" w:lineRule="auto"/>
              <w:ind w:left="-15" w:firstLine="36"/>
              <w:jc w:val="right"/>
              <w:rPr>
                <w:rFonts w:ascii="Arial" w:hAnsi="Arial" w:cs="Arial"/>
                <w:sz w:val="19"/>
                <w:szCs w:val="19"/>
                <w:lang w:val="en-GB"/>
              </w:rPr>
            </w:pPr>
            <w:r w:rsidRPr="00175C0E">
              <w:rPr>
                <w:rFonts w:ascii="Arial" w:hAnsi="Arial" w:cs="Arial"/>
                <w:sz w:val="19"/>
                <w:szCs w:val="19"/>
              </w:rPr>
              <w:t>23,933,776</w:t>
            </w:r>
          </w:p>
        </w:tc>
        <w:tc>
          <w:tcPr>
            <w:tcW w:w="1984" w:type="dxa"/>
          </w:tcPr>
          <w:p w14:paraId="62B86275" w14:textId="6539E141" w:rsidR="00A42466" w:rsidRPr="00175C0E" w:rsidRDefault="003F24E4" w:rsidP="00330BC3">
            <w:pPr>
              <w:spacing w:before="60" w:after="30" w:line="276" w:lineRule="auto"/>
              <w:ind w:left="-15" w:firstLine="36"/>
              <w:jc w:val="right"/>
              <w:rPr>
                <w:rFonts w:ascii="Arial" w:hAnsi="Arial" w:cs="Arial"/>
                <w:sz w:val="19"/>
                <w:szCs w:val="19"/>
                <w:lang w:val="en-GB"/>
              </w:rPr>
            </w:pPr>
            <w:r w:rsidRPr="00175C0E">
              <w:rPr>
                <w:rFonts w:ascii="Arial" w:hAnsi="Arial" w:cs="Arial"/>
                <w:sz w:val="19"/>
                <w:szCs w:val="19"/>
              </w:rPr>
              <w:t>19,733,931</w:t>
            </w:r>
          </w:p>
        </w:tc>
      </w:tr>
      <w:tr w:rsidR="00A42466" w:rsidRPr="00175C0E" w14:paraId="11E03990" w14:textId="77777777" w:rsidTr="00DA1261">
        <w:tc>
          <w:tcPr>
            <w:tcW w:w="5187" w:type="dxa"/>
          </w:tcPr>
          <w:p w14:paraId="3B63AFE5" w14:textId="77777777" w:rsidR="00A42466" w:rsidRPr="00175C0E" w:rsidRDefault="00A42466" w:rsidP="001A392F">
            <w:pPr>
              <w:tabs>
                <w:tab w:val="left" w:pos="900"/>
              </w:tabs>
              <w:spacing w:before="60" w:after="30" w:line="276" w:lineRule="auto"/>
              <w:ind w:left="162" w:right="-36" w:hanging="162"/>
              <w:jc w:val="both"/>
              <w:rPr>
                <w:rFonts w:ascii="Arial" w:hAnsi="Arial" w:cs="Arial"/>
                <w:sz w:val="19"/>
                <w:szCs w:val="19"/>
                <w:lang w:val="en-GB"/>
              </w:rPr>
            </w:pPr>
            <w:r w:rsidRPr="00175C0E">
              <w:rPr>
                <w:rFonts w:ascii="Arial" w:hAnsi="Arial" w:cs="Arial"/>
                <w:sz w:val="19"/>
                <w:szCs w:val="19"/>
              </w:rPr>
              <w:t>Add : Additional borrowings</w:t>
            </w:r>
          </w:p>
        </w:tc>
        <w:tc>
          <w:tcPr>
            <w:tcW w:w="1958" w:type="dxa"/>
            <w:shd w:val="clear" w:color="auto" w:fill="auto"/>
          </w:tcPr>
          <w:p w14:paraId="7A5FC8D1" w14:textId="77AD3214" w:rsidR="00A42466" w:rsidRPr="00175C0E" w:rsidRDefault="00DA06AE" w:rsidP="00330BC3">
            <w:pPr>
              <w:spacing w:before="60" w:after="30" w:line="276" w:lineRule="auto"/>
              <w:ind w:left="-15" w:firstLine="36"/>
              <w:jc w:val="right"/>
              <w:rPr>
                <w:rFonts w:ascii="Arial" w:hAnsi="Arial" w:cs="Arial"/>
                <w:sz w:val="19"/>
                <w:szCs w:val="19"/>
                <w:lang w:val="en-GB"/>
              </w:rPr>
            </w:pPr>
            <w:r w:rsidRPr="00175C0E">
              <w:rPr>
                <w:rFonts w:ascii="Arial" w:hAnsi="Arial" w:cs="Arial"/>
                <w:sz w:val="19"/>
                <w:szCs w:val="19"/>
                <w:cs/>
                <w:lang w:val="en-GB"/>
              </w:rPr>
              <w:t>29</w:t>
            </w:r>
            <w:r w:rsidR="00592F12" w:rsidRPr="00175C0E">
              <w:rPr>
                <w:rFonts w:ascii="Arial" w:hAnsi="Arial" w:cs="Arial"/>
                <w:sz w:val="19"/>
                <w:szCs w:val="19"/>
                <w:lang w:val="en-GB"/>
              </w:rPr>
              <w:t>5</w:t>
            </w:r>
            <w:r w:rsidRPr="00175C0E">
              <w:rPr>
                <w:rFonts w:ascii="Arial" w:hAnsi="Arial" w:cs="Arial"/>
                <w:sz w:val="19"/>
                <w:szCs w:val="19"/>
                <w:lang w:val="en-GB"/>
              </w:rPr>
              <w:t>,</w:t>
            </w:r>
            <w:r w:rsidR="00592F12" w:rsidRPr="00175C0E">
              <w:rPr>
                <w:rFonts w:ascii="Arial" w:hAnsi="Arial" w:cs="Arial"/>
                <w:sz w:val="19"/>
                <w:szCs w:val="19"/>
                <w:lang w:val="en-GB"/>
              </w:rPr>
              <w:t>598</w:t>
            </w:r>
          </w:p>
        </w:tc>
        <w:tc>
          <w:tcPr>
            <w:tcW w:w="1984" w:type="dxa"/>
            <w:shd w:val="clear" w:color="auto" w:fill="auto"/>
          </w:tcPr>
          <w:p w14:paraId="47A7F7F4" w14:textId="07C180C7" w:rsidR="00A42466" w:rsidRPr="00175C0E" w:rsidRDefault="00DA06AE" w:rsidP="00330BC3">
            <w:pPr>
              <w:spacing w:before="60" w:after="30" w:line="276" w:lineRule="auto"/>
              <w:ind w:left="-15" w:firstLine="36"/>
              <w:jc w:val="right"/>
              <w:rPr>
                <w:rFonts w:ascii="Arial" w:hAnsi="Arial" w:cs="Arial"/>
                <w:sz w:val="19"/>
                <w:szCs w:val="19"/>
                <w:lang w:val="en-GB"/>
              </w:rPr>
            </w:pPr>
            <w:r w:rsidRPr="00175C0E">
              <w:rPr>
                <w:rFonts w:ascii="Arial" w:hAnsi="Arial" w:cs="Arial"/>
                <w:sz w:val="19"/>
                <w:szCs w:val="19"/>
                <w:lang w:val="en-GB"/>
              </w:rPr>
              <w:t>11,021</w:t>
            </w:r>
          </w:p>
        </w:tc>
      </w:tr>
      <w:tr w:rsidR="00A42466" w:rsidRPr="00175C0E" w14:paraId="4CA8DC02" w14:textId="77777777" w:rsidTr="00DA1261">
        <w:tc>
          <w:tcPr>
            <w:tcW w:w="5187" w:type="dxa"/>
          </w:tcPr>
          <w:p w14:paraId="620D0EB2" w14:textId="77777777" w:rsidR="00A42466" w:rsidRPr="00175C0E" w:rsidRDefault="00A42466" w:rsidP="001A392F">
            <w:pPr>
              <w:tabs>
                <w:tab w:val="left" w:pos="900"/>
              </w:tabs>
              <w:spacing w:before="60" w:after="30" w:line="276" w:lineRule="auto"/>
              <w:ind w:left="162" w:right="-36" w:hanging="162"/>
              <w:jc w:val="both"/>
              <w:rPr>
                <w:rFonts w:ascii="Arial" w:hAnsi="Arial" w:cs="Arial"/>
                <w:sz w:val="19"/>
                <w:szCs w:val="19"/>
                <w:cs/>
              </w:rPr>
            </w:pPr>
            <w:r w:rsidRPr="00175C0E">
              <w:rPr>
                <w:rFonts w:ascii="Arial" w:hAnsi="Arial" w:cs="Arial"/>
                <w:sz w:val="19"/>
                <w:szCs w:val="19"/>
              </w:rPr>
              <w:t>Less : Repayments</w:t>
            </w:r>
          </w:p>
        </w:tc>
        <w:tc>
          <w:tcPr>
            <w:tcW w:w="1958" w:type="dxa"/>
            <w:shd w:val="clear" w:color="auto" w:fill="auto"/>
          </w:tcPr>
          <w:p w14:paraId="29F9A426" w14:textId="1D0E1A41" w:rsidR="00A42466" w:rsidRPr="00175C0E" w:rsidRDefault="00DA06AE" w:rsidP="00330BC3">
            <w:pPr>
              <w:spacing w:before="60" w:after="30" w:line="276" w:lineRule="auto"/>
              <w:ind w:left="-15" w:firstLine="36"/>
              <w:jc w:val="right"/>
              <w:rPr>
                <w:rFonts w:ascii="Arial" w:hAnsi="Arial" w:cs="Arial"/>
                <w:sz w:val="19"/>
                <w:szCs w:val="19"/>
              </w:rPr>
            </w:pPr>
            <w:r w:rsidRPr="00175C0E">
              <w:rPr>
                <w:rFonts w:ascii="Arial" w:hAnsi="Arial" w:cs="Arial"/>
                <w:sz w:val="19"/>
                <w:szCs w:val="19"/>
              </w:rPr>
              <w:t>(</w:t>
            </w:r>
            <w:r w:rsidR="007A7EBB" w:rsidRPr="00175C0E">
              <w:rPr>
                <w:rFonts w:ascii="Arial" w:hAnsi="Arial" w:cs="Arial"/>
                <w:sz w:val="19"/>
                <w:szCs w:val="19"/>
              </w:rPr>
              <w:t>1,2</w:t>
            </w:r>
            <w:r w:rsidR="00577C62" w:rsidRPr="00175C0E">
              <w:rPr>
                <w:rFonts w:ascii="Arial" w:hAnsi="Arial" w:cs="Arial"/>
                <w:sz w:val="19"/>
                <w:szCs w:val="19"/>
              </w:rPr>
              <w:t>99,122</w:t>
            </w:r>
            <w:r w:rsidRPr="00175C0E">
              <w:rPr>
                <w:rFonts w:ascii="Arial" w:hAnsi="Arial" w:cs="Arial"/>
                <w:sz w:val="19"/>
                <w:szCs w:val="19"/>
              </w:rPr>
              <w:t>)</w:t>
            </w:r>
          </w:p>
        </w:tc>
        <w:tc>
          <w:tcPr>
            <w:tcW w:w="1984" w:type="dxa"/>
            <w:shd w:val="clear" w:color="auto" w:fill="auto"/>
          </w:tcPr>
          <w:p w14:paraId="691B0557" w14:textId="5FF4F53A" w:rsidR="00A42466" w:rsidRPr="00175C0E" w:rsidRDefault="00DA06AE" w:rsidP="00330BC3">
            <w:pPr>
              <w:spacing w:before="60" w:after="30" w:line="276" w:lineRule="auto"/>
              <w:ind w:left="-15" w:firstLine="36"/>
              <w:jc w:val="right"/>
              <w:rPr>
                <w:rFonts w:ascii="Arial" w:hAnsi="Arial" w:cs="Arial"/>
                <w:sz w:val="19"/>
                <w:szCs w:val="19"/>
              </w:rPr>
            </w:pPr>
            <w:r w:rsidRPr="00175C0E">
              <w:rPr>
                <w:rFonts w:ascii="Arial" w:hAnsi="Arial" w:cs="Arial"/>
                <w:sz w:val="19"/>
                <w:szCs w:val="19"/>
              </w:rPr>
              <w:t>(726,051)</w:t>
            </w:r>
          </w:p>
        </w:tc>
      </w:tr>
      <w:tr w:rsidR="00A42466" w:rsidRPr="00175C0E" w14:paraId="2474B926" w14:textId="77777777" w:rsidTr="00DA1261">
        <w:tc>
          <w:tcPr>
            <w:tcW w:w="5187" w:type="dxa"/>
          </w:tcPr>
          <w:p w14:paraId="050D06CE" w14:textId="77777777" w:rsidR="00A42466" w:rsidRPr="00175C0E" w:rsidRDefault="00A42466" w:rsidP="001A392F">
            <w:pPr>
              <w:spacing w:before="60" w:after="30" w:line="276" w:lineRule="auto"/>
              <w:ind w:left="162" w:right="-36" w:hanging="162"/>
              <w:rPr>
                <w:rFonts w:ascii="Arial" w:hAnsi="Arial" w:cs="Arial"/>
                <w:sz w:val="19"/>
                <w:szCs w:val="19"/>
              </w:rPr>
            </w:pPr>
            <w:r w:rsidRPr="00175C0E">
              <w:rPr>
                <w:rFonts w:ascii="Arial" w:hAnsi="Arial" w:cs="Arial"/>
                <w:sz w:val="19"/>
                <w:szCs w:val="19"/>
              </w:rPr>
              <w:t>Add</w:t>
            </w:r>
            <w:r w:rsidRPr="00175C0E">
              <w:rPr>
                <w:rFonts w:ascii="Arial" w:hAnsi="Arial" w:cs="Arial"/>
                <w:sz w:val="19"/>
                <w:szCs w:val="19"/>
                <w:cs/>
              </w:rPr>
              <w:t xml:space="preserve"> : </w:t>
            </w:r>
            <w:r w:rsidRPr="00175C0E">
              <w:rPr>
                <w:rFonts w:ascii="Arial" w:hAnsi="Arial" w:cs="Arial"/>
                <w:sz w:val="19"/>
                <w:szCs w:val="19"/>
              </w:rPr>
              <w:t xml:space="preserve">Translation adjustment for foreign currency  </w:t>
            </w:r>
          </w:p>
          <w:p w14:paraId="5FCACAA6" w14:textId="6003DF89" w:rsidR="00A42466" w:rsidRPr="00175C0E" w:rsidRDefault="00A42466" w:rsidP="001A392F">
            <w:pPr>
              <w:spacing w:before="60" w:after="30" w:line="276" w:lineRule="auto"/>
              <w:ind w:left="162" w:right="-36" w:hanging="162"/>
              <w:rPr>
                <w:rFonts w:ascii="Arial" w:hAnsi="Arial" w:cs="Arial"/>
                <w:sz w:val="19"/>
                <w:szCs w:val="19"/>
                <w:cs/>
              </w:rPr>
            </w:pPr>
            <w:r w:rsidRPr="00175C0E">
              <w:rPr>
                <w:rFonts w:ascii="Arial" w:hAnsi="Arial" w:cs="Arial"/>
                <w:sz w:val="19"/>
                <w:szCs w:val="19"/>
              </w:rPr>
              <w:t xml:space="preserve">                financial </w:t>
            </w:r>
            <w:r w:rsidR="00C135C7" w:rsidRPr="00175C0E">
              <w:rPr>
                <w:rFonts w:ascii="Arial" w:hAnsi="Arial" w:cs="Arial"/>
                <w:sz w:val="19"/>
                <w:szCs w:val="19"/>
              </w:rPr>
              <w:t>information</w:t>
            </w:r>
          </w:p>
        </w:tc>
        <w:tc>
          <w:tcPr>
            <w:tcW w:w="1958" w:type="dxa"/>
            <w:shd w:val="clear" w:color="auto" w:fill="auto"/>
            <w:vAlign w:val="bottom"/>
          </w:tcPr>
          <w:p w14:paraId="01CD3CE4" w14:textId="3862A17E" w:rsidR="00A42466" w:rsidRPr="00175C0E" w:rsidRDefault="00577C62" w:rsidP="00330BC3">
            <w:pPr>
              <w:pBdr>
                <w:bottom w:val="single" w:sz="4" w:space="1" w:color="auto"/>
              </w:pBdr>
              <w:spacing w:before="60" w:after="30" w:line="276" w:lineRule="auto"/>
              <w:ind w:left="-15" w:firstLine="36"/>
              <w:jc w:val="right"/>
              <w:rPr>
                <w:rFonts w:ascii="Arial" w:hAnsi="Arial" w:cs="Arial"/>
                <w:sz w:val="19"/>
                <w:szCs w:val="19"/>
              </w:rPr>
            </w:pPr>
            <w:r w:rsidRPr="00175C0E">
              <w:rPr>
                <w:rFonts w:ascii="Arial" w:hAnsi="Arial" w:cs="Arial"/>
                <w:sz w:val="19"/>
                <w:szCs w:val="19"/>
              </w:rPr>
              <w:t>124</w:t>
            </w:r>
            <w:r w:rsidR="004409AA" w:rsidRPr="00175C0E">
              <w:rPr>
                <w:rFonts w:ascii="Arial" w:hAnsi="Arial" w:cs="Arial"/>
                <w:sz w:val="19"/>
                <w:szCs w:val="19"/>
              </w:rPr>
              <w:t>,</w:t>
            </w:r>
            <w:r w:rsidR="00C73FF2" w:rsidRPr="00175C0E">
              <w:rPr>
                <w:rFonts w:ascii="Arial" w:hAnsi="Arial" w:cs="Arial"/>
                <w:sz w:val="19"/>
                <w:szCs w:val="19"/>
              </w:rPr>
              <w:t>771</w:t>
            </w:r>
          </w:p>
        </w:tc>
        <w:tc>
          <w:tcPr>
            <w:tcW w:w="1984" w:type="dxa"/>
            <w:shd w:val="clear" w:color="auto" w:fill="auto"/>
            <w:vAlign w:val="bottom"/>
          </w:tcPr>
          <w:p w14:paraId="39A5B099" w14:textId="50D2F0B6" w:rsidR="00A42466" w:rsidRPr="00175C0E" w:rsidRDefault="00DA06AE" w:rsidP="00330BC3">
            <w:pPr>
              <w:pBdr>
                <w:bottom w:val="single" w:sz="4" w:space="1" w:color="auto"/>
              </w:pBdr>
              <w:tabs>
                <w:tab w:val="left" w:pos="900"/>
              </w:tabs>
              <w:spacing w:before="60" w:after="30" w:line="276" w:lineRule="auto"/>
              <w:ind w:left="-15" w:firstLine="36"/>
              <w:jc w:val="right"/>
              <w:rPr>
                <w:rFonts w:ascii="Arial" w:hAnsi="Arial" w:cs="Arial"/>
                <w:sz w:val="19"/>
                <w:szCs w:val="19"/>
              </w:rPr>
            </w:pPr>
            <w:r w:rsidRPr="00175C0E">
              <w:rPr>
                <w:rFonts w:ascii="Arial" w:hAnsi="Arial" w:cs="Arial"/>
                <w:sz w:val="19"/>
                <w:szCs w:val="19"/>
              </w:rPr>
              <w:t>-</w:t>
            </w:r>
          </w:p>
        </w:tc>
      </w:tr>
      <w:tr w:rsidR="00A42466" w:rsidRPr="00175C0E" w14:paraId="29E2099C" w14:textId="77777777" w:rsidTr="00DA1261">
        <w:tc>
          <w:tcPr>
            <w:tcW w:w="5187" w:type="dxa"/>
          </w:tcPr>
          <w:p w14:paraId="2CEFAFF0" w14:textId="438D11D3" w:rsidR="00A42466" w:rsidRPr="00175C0E" w:rsidRDefault="00A42466" w:rsidP="001A392F">
            <w:pPr>
              <w:tabs>
                <w:tab w:val="left" w:pos="900"/>
              </w:tabs>
              <w:spacing w:before="60" w:after="30" w:line="276" w:lineRule="auto"/>
              <w:ind w:left="162" w:right="-36" w:hanging="162"/>
              <w:jc w:val="both"/>
              <w:rPr>
                <w:rFonts w:ascii="Arial" w:hAnsi="Arial" w:cs="Arial"/>
                <w:sz w:val="19"/>
                <w:szCs w:val="19"/>
                <w:cs/>
                <w:lang w:val="en-GB"/>
              </w:rPr>
            </w:pPr>
            <w:r w:rsidRPr="00175C0E">
              <w:rPr>
                <w:rFonts w:ascii="Arial" w:hAnsi="Arial" w:cs="Arial"/>
                <w:sz w:val="19"/>
                <w:szCs w:val="19"/>
              </w:rPr>
              <w:t xml:space="preserve">Balance as at </w:t>
            </w:r>
            <w:r w:rsidR="00BB3B06" w:rsidRPr="00175C0E">
              <w:rPr>
                <w:rFonts w:ascii="Arial" w:hAnsi="Arial" w:cs="Arial"/>
                <w:sz w:val="19"/>
                <w:szCs w:val="19"/>
              </w:rPr>
              <w:t>31 March 2024</w:t>
            </w:r>
          </w:p>
        </w:tc>
        <w:tc>
          <w:tcPr>
            <w:tcW w:w="1958" w:type="dxa"/>
            <w:shd w:val="clear" w:color="auto" w:fill="auto"/>
          </w:tcPr>
          <w:p w14:paraId="023D4875" w14:textId="043FE00A" w:rsidR="00A42466" w:rsidRPr="00175C0E" w:rsidRDefault="00DA06AE" w:rsidP="00330BC3">
            <w:pPr>
              <w:pBdr>
                <w:bottom w:val="single" w:sz="12" w:space="1" w:color="auto"/>
              </w:pBdr>
              <w:tabs>
                <w:tab w:val="left" w:pos="900"/>
              </w:tabs>
              <w:spacing w:before="60" w:after="30" w:line="276" w:lineRule="auto"/>
              <w:ind w:left="-15" w:firstLine="36"/>
              <w:jc w:val="right"/>
              <w:rPr>
                <w:rFonts w:ascii="Arial" w:hAnsi="Arial" w:cs="Arial"/>
                <w:sz w:val="19"/>
                <w:szCs w:val="19"/>
              </w:rPr>
            </w:pPr>
            <w:r w:rsidRPr="00175C0E">
              <w:rPr>
                <w:rFonts w:ascii="Arial" w:hAnsi="Arial" w:cs="Arial"/>
                <w:sz w:val="19"/>
                <w:szCs w:val="19"/>
              </w:rPr>
              <w:t>23,055,02</w:t>
            </w:r>
            <w:r w:rsidR="00057FBF" w:rsidRPr="00175C0E">
              <w:rPr>
                <w:rFonts w:ascii="Arial" w:hAnsi="Arial" w:cs="Arial"/>
                <w:sz w:val="19"/>
                <w:szCs w:val="19"/>
              </w:rPr>
              <w:t>3</w:t>
            </w:r>
          </w:p>
        </w:tc>
        <w:tc>
          <w:tcPr>
            <w:tcW w:w="1984" w:type="dxa"/>
            <w:shd w:val="clear" w:color="auto" w:fill="auto"/>
          </w:tcPr>
          <w:p w14:paraId="041161D0" w14:textId="18A633C6" w:rsidR="00A42466" w:rsidRPr="00175C0E" w:rsidRDefault="00DA06AE" w:rsidP="00330BC3">
            <w:pPr>
              <w:pBdr>
                <w:bottom w:val="single" w:sz="12" w:space="1" w:color="auto"/>
              </w:pBdr>
              <w:tabs>
                <w:tab w:val="left" w:pos="900"/>
              </w:tabs>
              <w:spacing w:before="60" w:after="30" w:line="276" w:lineRule="auto"/>
              <w:ind w:left="-15" w:firstLine="36"/>
              <w:jc w:val="right"/>
              <w:rPr>
                <w:rFonts w:ascii="Arial" w:hAnsi="Arial" w:cs="Arial"/>
                <w:sz w:val="19"/>
                <w:szCs w:val="19"/>
              </w:rPr>
            </w:pPr>
            <w:r w:rsidRPr="00175C0E">
              <w:rPr>
                <w:rFonts w:ascii="Arial" w:hAnsi="Arial" w:cs="Arial"/>
                <w:sz w:val="19"/>
                <w:szCs w:val="19"/>
              </w:rPr>
              <w:t>19,018,901</w:t>
            </w:r>
          </w:p>
        </w:tc>
      </w:tr>
    </w:tbl>
    <w:p w14:paraId="67111122" w14:textId="77777777" w:rsidR="00A42466" w:rsidRPr="00175C0E" w:rsidRDefault="00A42466" w:rsidP="001A392F">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14CB257D" w14:textId="77777777" w:rsidR="00A42466" w:rsidRPr="00175C0E" w:rsidRDefault="00A42466" w:rsidP="001A392F">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A42466" w:rsidRPr="00175C0E" w:rsidSect="009B1429">
          <w:headerReference w:type="default" r:id="rId11"/>
          <w:footerReference w:type="even" r:id="rId12"/>
          <w:footerReference w:type="default" r:id="rId13"/>
          <w:pgSz w:w="11907" w:h="16840" w:code="9"/>
          <w:pgMar w:top="2250" w:right="1107" w:bottom="994" w:left="1418" w:header="720" w:footer="587" w:gutter="0"/>
          <w:pgNumType w:start="10"/>
          <w:cols w:space="720"/>
          <w:docGrid w:linePitch="326"/>
        </w:sectPr>
      </w:pPr>
    </w:p>
    <w:p w14:paraId="5069E19C" w14:textId="0DD34840" w:rsidR="00A42466" w:rsidRPr="00175C0E" w:rsidRDefault="00A42466" w:rsidP="001A392F">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175C0E">
        <w:rPr>
          <w:rFonts w:ascii="Arial" w:hAnsi="Arial" w:cs="Arial"/>
          <w:sz w:val="19"/>
          <w:szCs w:val="19"/>
        </w:rPr>
        <w:lastRenderedPageBreak/>
        <w:t xml:space="preserve">The long-term loans as at </w:t>
      </w:r>
      <w:r w:rsidR="003A48BA" w:rsidRPr="00175C0E">
        <w:rPr>
          <w:rFonts w:ascii="Arial" w:hAnsi="Arial" w:cs="Arial"/>
          <w:sz w:val="19"/>
          <w:szCs w:val="19"/>
        </w:rPr>
        <w:t>31 March 2024</w:t>
      </w:r>
      <w:r w:rsidRPr="00175C0E">
        <w:rPr>
          <w:rFonts w:ascii="Arial" w:hAnsi="Arial" w:cs="Arial"/>
          <w:sz w:val="19"/>
          <w:szCs w:val="19"/>
        </w:rPr>
        <w:t xml:space="preserve"> and 31 December 202</w:t>
      </w:r>
      <w:r w:rsidR="003A48BA" w:rsidRPr="00175C0E">
        <w:rPr>
          <w:rFonts w:ascii="Arial" w:hAnsi="Arial" w:cs="Arial"/>
          <w:sz w:val="19"/>
          <w:szCs w:val="19"/>
        </w:rPr>
        <w:t>3</w:t>
      </w:r>
      <w:r w:rsidRPr="00175C0E">
        <w:rPr>
          <w:rFonts w:ascii="Arial" w:hAnsi="Arial" w:cs="Arial"/>
          <w:sz w:val="19"/>
          <w:szCs w:val="19"/>
        </w:rPr>
        <w:t xml:space="preserve"> are as </w:t>
      </w:r>
      <w:r w:rsidR="002A2C42" w:rsidRPr="00175C0E">
        <w:rPr>
          <w:rFonts w:ascii="Arial" w:hAnsi="Arial" w:cs="Arial"/>
          <w:sz w:val="19"/>
          <w:szCs w:val="19"/>
        </w:rPr>
        <w:t>follows :</w:t>
      </w:r>
    </w:p>
    <w:tbl>
      <w:tblPr>
        <w:tblW w:w="5305" w:type="pct"/>
        <w:tblInd w:w="-90" w:type="dxa"/>
        <w:tblLayout w:type="fixed"/>
        <w:tblLook w:val="0000" w:firstRow="0" w:lastRow="0" w:firstColumn="0" w:lastColumn="0" w:noHBand="0" w:noVBand="0"/>
      </w:tblPr>
      <w:tblGrid>
        <w:gridCol w:w="937"/>
        <w:gridCol w:w="1652"/>
        <w:gridCol w:w="6"/>
        <w:gridCol w:w="2554"/>
        <w:gridCol w:w="6"/>
        <w:gridCol w:w="2930"/>
        <w:gridCol w:w="6"/>
        <w:gridCol w:w="2247"/>
        <w:gridCol w:w="6"/>
        <w:gridCol w:w="1039"/>
        <w:gridCol w:w="6"/>
        <w:gridCol w:w="1080"/>
        <w:gridCol w:w="931"/>
        <w:gridCol w:w="1194"/>
      </w:tblGrid>
      <w:tr w:rsidR="00726EC5" w:rsidRPr="00175C0E" w14:paraId="231CE527" w14:textId="77777777" w:rsidTr="002E3CDE">
        <w:trPr>
          <w:trHeight w:val="263"/>
          <w:tblHeader/>
        </w:trPr>
        <w:tc>
          <w:tcPr>
            <w:tcW w:w="321" w:type="pct"/>
          </w:tcPr>
          <w:p w14:paraId="5A1B6542"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566" w:type="pct"/>
          </w:tcPr>
          <w:p w14:paraId="68087B1A"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77" w:type="pct"/>
            <w:gridSpan w:val="2"/>
          </w:tcPr>
          <w:p w14:paraId="28678464"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06" w:type="pct"/>
            <w:gridSpan w:val="2"/>
          </w:tcPr>
          <w:p w14:paraId="264EB20B"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72" w:type="pct"/>
            <w:gridSpan w:val="2"/>
          </w:tcPr>
          <w:p w14:paraId="34110EF0"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458" w:type="pct"/>
            <w:gridSpan w:val="6"/>
          </w:tcPr>
          <w:p w14:paraId="0D76D6D8" w14:textId="77777777" w:rsidR="00726EC5" w:rsidRPr="00175C0E" w:rsidRDefault="00726EC5" w:rsidP="001A392F">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right"/>
              <w:rPr>
                <w:rFonts w:ascii="Arial" w:hAnsi="Arial" w:cs="Arial"/>
                <w:sz w:val="14"/>
                <w:szCs w:val="14"/>
                <w:cs/>
              </w:rPr>
            </w:pPr>
            <w:r w:rsidRPr="00175C0E">
              <w:rPr>
                <w:rFonts w:ascii="Arial" w:hAnsi="Arial" w:cs="Arial"/>
                <w:sz w:val="14"/>
                <w:szCs w:val="14"/>
              </w:rPr>
              <w:t>(Unit : Million Baht)</w:t>
            </w:r>
          </w:p>
        </w:tc>
      </w:tr>
      <w:tr w:rsidR="00726EC5" w:rsidRPr="00175C0E" w14:paraId="61129BC6" w14:textId="77777777" w:rsidTr="002E3CDE">
        <w:trPr>
          <w:trHeight w:val="263"/>
          <w:tblHeader/>
        </w:trPr>
        <w:tc>
          <w:tcPr>
            <w:tcW w:w="321" w:type="pct"/>
          </w:tcPr>
          <w:p w14:paraId="268FC3FD"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566" w:type="pct"/>
          </w:tcPr>
          <w:p w14:paraId="745E8AF0"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77" w:type="pct"/>
            <w:gridSpan w:val="2"/>
          </w:tcPr>
          <w:p w14:paraId="6A0504B5"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06" w:type="pct"/>
            <w:gridSpan w:val="2"/>
          </w:tcPr>
          <w:p w14:paraId="5D9286C4"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72" w:type="pct"/>
            <w:gridSpan w:val="2"/>
          </w:tcPr>
          <w:p w14:paraId="59490670" w14:textId="77777777" w:rsidR="00726EC5" w:rsidRPr="00175C0E" w:rsidRDefault="00726EC5" w:rsidP="001A392F">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30" w:type="pct"/>
            <w:gridSpan w:val="4"/>
          </w:tcPr>
          <w:p w14:paraId="6188CC7B" w14:textId="14863108" w:rsidR="00726EC5" w:rsidRPr="00175C0E" w:rsidRDefault="00D6548F" w:rsidP="001A392F">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175C0E">
              <w:rPr>
                <w:rFonts w:ascii="Arial" w:hAnsi="Arial" w:cs="Arial"/>
                <w:sz w:val="14"/>
                <w:szCs w:val="14"/>
              </w:rPr>
              <w:t>Consolidated</w:t>
            </w:r>
            <w:r w:rsidR="00DA1261" w:rsidRPr="00175C0E">
              <w:rPr>
                <w:rFonts w:ascii="Arial" w:hAnsi="Arial" w:cs="Arial"/>
                <w:sz w:val="14"/>
                <w:szCs w:val="14"/>
              </w:rPr>
              <w:br/>
              <w:t>financial</w:t>
            </w:r>
            <w:r w:rsidR="00880B5E" w:rsidRPr="00175C0E">
              <w:rPr>
                <w:rFonts w:ascii="Arial" w:hAnsi="Arial" w:cs="Arial"/>
                <w:sz w:val="14"/>
                <w:szCs w:val="14"/>
              </w:rPr>
              <w:t xml:space="preserve"> information</w:t>
            </w:r>
          </w:p>
        </w:tc>
        <w:tc>
          <w:tcPr>
            <w:tcW w:w="728" w:type="pct"/>
            <w:gridSpan w:val="2"/>
          </w:tcPr>
          <w:p w14:paraId="581963B2" w14:textId="00C6467F" w:rsidR="00726EC5" w:rsidRPr="00175C0E" w:rsidRDefault="00D6548F" w:rsidP="001A392F">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175C0E">
              <w:rPr>
                <w:rFonts w:ascii="Arial" w:hAnsi="Arial" w:cs="Arial"/>
                <w:sz w:val="14"/>
                <w:szCs w:val="14"/>
              </w:rPr>
              <w:t>Separate</w:t>
            </w:r>
            <w:r w:rsidR="00DA1261" w:rsidRPr="00175C0E">
              <w:rPr>
                <w:rFonts w:ascii="Arial" w:hAnsi="Arial" w:cs="Arial"/>
                <w:sz w:val="14"/>
                <w:szCs w:val="14"/>
              </w:rPr>
              <w:br/>
              <w:t>financial information</w:t>
            </w:r>
          </w:p>
        </w:tc>
      </w:tr>
      <w:tr w:rsidR="00726EC5" w:rsidRPr="00175C0E" w14:paraId="52FAAE3A" w14:textId="77777777" w:rsidTr="002E3CDE">
        <w:trPr>
          <w:trHeight w:val="461"/>
          <w:tblHeader/>
        </w:trPr>
        <w:tc>
          <w:tcPr>
            <w:tcW w:w="321" w:type="pct"/>
            <w:vAlign w:val="bottom"/>
          </w:tcPr>
          <w:p w14:paraId="21EEDB4A" w14:textId="77777777" w:rsidR="00726EC5" w:rsidRPr="00175C0E" w:rsidRDefault="00726EC5" w:rsidP="001A392F">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175C0E">
              <w:rPr>
                <w:rFonts w:ascii="Arial" w:hAnsi="Arial" w:cs="Arial"/>
                <w:sz w:val="14"/>
                <w:szCs w:val="14"/>
              </w:rPr>
              <w:t>Loan</w:t>
            </w:r>
          </w:p>
        </w:tc>
        <w:tc>
          <w:tcPr>
            <w:tcW w:w="566" w:type="pct"/>
            <w:vAlign w:val="bottom"/>
          </w:tcPr>
          <w:p w14:paraId="635F6FFC" w14:textId="77777777" w:rsidR="00726EC5" w:rsidRPr="00175C0E" w:rsidRDefault="00726EC5" w:rsidP="001A392F">
            <w:pPr>
              <w:pBdr>
                <w:bottom w:val="single" w:sz="4" w:space="1" w:color="auto"/>
              </w:pBdr>
              <w:tabs>
                <w:tab w:val="left" w:pos="751"/>
              </w:tabs>
              <w:spacing w:before="23" w:line="276" w:lineRule="auto"/>
              <w:jc w:val="center"/>
              <w:rPr>
                <w:rFonts w:ascii="Arial" w:hAnsi="Arial" w:cs="Arial"/>
                <w:sz w:val="14"/>
                <w:szCs w:val="14"/>
              </w:rPr>
            </w:pPr>
            <w:r w:rsidRPr="00175C0E">
              <w:rPr>
                <w:rFonts w:ascii="Arial" w:hAnsi="Arial" w:cs="Arial"/>
                <w:sz w:val="14"/>
                <w:szCs w:val="14"/>
              </w:rPr>
              <w:t xml:space="preserve">Credit amount </w:t>
            </w:r>
          </w:p>
        </w:tc>
        <w:tc>
          <w:tcPr>
            <w:tcW w:w="877" w:type="pct"/>
            <w:gridSpan w:val="2"/>
            <w:vAlign w:val="bottom"/>
          </w:tcPr>
          <w:p w14:paraId="5F580909" w14:textId="77777777" w:rsidR="00726EC5" w:rsidRPr="00175C0E" w:rsidRDefault="00726EC5" w:rsidP="001A392F">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175C0E">
              <w:rPr>
                <w:rFonts w:ascii="Arial" w:hAnsi="Arial" w:cs="Arial"/>
                <w:sz w:val="14"/>
                <w:szCs w:val="14"/>
              </w:rPr>
              <w:t xml:space="preserve">Interest rate </w:t>
            </w:r>
            <w:r w:rsidRPr="00175C0E">
              <w:rPr>
                <w:rFonts w:ascii="Arial" w:hAnsi="Arial" w:cs="Arial"/>
                <w:sz w:val="14"/>
                <w:szCs w:val="14"/>
                <w:cs/>
              </w:rPr>
              <w:t>(</w:t>
            </w:r>
            <w:r w:rsidRPr="00175C0E">
              <w:rPr>
                <w:rFonts w:ascii="Arial" w:hAnsi="Arial" w:cs="Arial"/>
                <w:sz w:val="14"/>
                <w:szCs w:val="14"/>
              </w:rPr>
              <w:t>%</w:t>
            </w:r>
            <w:r w:rsidRPr="00175C0E">
              <w:rPr>
                <w:rFonts w:ascii="Arial" w:hAnsi="Arial" w:cs="Arial"/>
                <w:sz w:val="14"/>
                <w:szCs w:val="14"/>
                <w:cs/>
              </w:rPr>
              <w:t>)</w:t>
            </w:r>
          </w:p>
        </w:tc>
        <w:tc>
          <w:tcPr>
            <w:tcW w:w="1006" w:type="pct"/>
            <w:gridSpan w:val="2"/>
            <w:vAlign w:val="bottom"/>
          </w:tcPr>
          <w:p w14:paraId="4F5F8D16" w14:textId="77777777" w:rsidR="00726EC5" w:rsidRPr="00175C0E" w:rsidRDefault="00726EC5" w:rsidP="001A392F">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175C0E">
              <w:rPr>
                <w:rFonts w:ascii="Arial" w:hAnsi="Arial" w:cs="Arial"/>
                <w:sz w:val="14"/>
                <w:szCs w:val="14"/>
              </w:rPr>
              <w:t>Repayment condition</w:t>
            </w:r>
          </w:p>
        </w:tc>
        <w:tc>
          <w:tcPr>
            <w:tcW w:w="772" w:type="pct"/>
            <w:gridSpan w:val="2"/>
            <w:vAlign w:val="bottom"/>
          </w:tcPr>
          <w:p w14:paraId="1FB477A3" w14:textId="77777777" w:rsidR="00726EC5" w:rsidRPr="00175C0E" w:rsidRDefault="00726EC5" w:rsidP="001A392F">
            <w:pPr>
              <w:pBdr>
                <w:bottom w:val="single" w:sz="4" w:space="1" w:color="auto"/>
              </w:pBdr>
              <w:tabs>
                <w:tab w:val="left" w:pos="751"/>
              </w:tabs>
              <w:spacing w:before="23" w:line="276" w:lineRule="auto"/>
              <w:jc w:val="center"/>
              <w:rPr>
                <w:rFonts w:ascii="Arial" w:hAnsi="Arial" w:cs="Arial"/>
                <w:sz w:val="14"/>
                <w:szCs w:val="14"/>
              </w:rPr>
            </w:pPr>
            <w:r w:rsidRPr="00175C0E">
              <w:rPr>
                <w:rFonts w:ascii="Arial" w:hAnsi="Arial" w:cs="Arial"/>
                <w:sz w:val="14"/>
                <w:szCs w:val="14"/>
              </w:rPr>
              <w:t>Guarantee</w:t>
            </w:r>
          </w:p>
        </w:tc>
        <w:tc>
          <w:tcPr>
            <w:tcW w:w="358" w:type="pct"/>
            <w:gridSpan w:val="2"/>
            <w:vAlign w:val="bottom"/>
          </w:tcPr>
          <w:p w14:paraId="695E583E" w14:textId="301FA7C2" w:rsidR="00726EC5" w:rsidRPr="00175C0E" w:rsidRDefault="00726EC5" w:rsidP="001A392F">
            <w:pPr>
              <w:pBdr>
                <w:bottom w:val="single" w:sz="4" w:space="1" w:color="auto"/>
              </w:pBdr>
              <w:spacing w:before="23" w:line="276" w:lineRule="auto"/>
              <w:jc w:val="center"/>
              <w:rPr>
                <w:rFonts w:ascii="Arial" w:hAnsi="Arial" w:cs="Arial"/>
                <w:sz w:val="14"/>
                <w:szCs w:val="14"/>
              </w:rPr>
            </w:pPr>
            <w:r w:rsidRPr="00175C0E">
              <w:rPr>
                <w:rFonts w:ascii="Arial" w:hAnsi="Arial" w:cs="Arial"/>
                <w:sz w:val="14"/>
                <w:szCs w:val="14"/>
              </w:rPr>
              <w:t>31 March</w:t>
            </w:r>
            <w:r w:rsidRPr="00175C0E">
              <w:rPr>
                <w:rFonts w:ascii="Arial" w:hAnsi="Arial" w:cs="Arial"/>
                <w:sz w:val="14"/>
                <w:szCs w:val="14"/>
              </w:rPr>
              <w:br/>
              <w:t>2024</w:t>
            </w:r>
          </w:p>
        </w:tc>
        <w:tc>
          <w:tcPr>
            <w:tcW w:w="372" w:type="pct"/>
            <w:gridSpan w:val="2"/>
            <w:vAlign w:val="bottom"/>
          </w:tcPr>
          <w:p w14:paraId="636C2CEB" w14:textId="7297CF0F" w:rsidR="00726EC5" w:rsidRPr="00175C0E" w:rsidRDefault="00726EC5" w:rsidP="001A392F">
            <w:pPr>
              <w:pBdr>
                <w:bottom w:val="single" w:sz="4" w:space="1" w:color="auto"/>
              </w:pBdr>
              <w:spacing w:before="23" w:line="276" w:lineRule="auto"/>
              <w:jc w:val="center"/>
              <w:rPr>
                <w:rFonts w:ascii="Arial" w:hAnsi="Arial" w:cs="Arial"/>
                <w:sz w:val="14"/>
                <w:szCs w:val="14"/>
              </w:rPr>
            </w:pPr>
            <w:r w:rsidRPr="00175C0E">
              <w:rPr>
                <w:rFonts w:ascii="Arial" w:hAnsi="Arial" w:cs="Arial"/>
                <w:sz w:val="14"/>
                <w:szCs w:val="14"/>
              </w:rPr>
              <w:t>31 December 2023</w:t>
            </w:r>
          </w:p>
        </w:tc>
        <w:tc>
          <w:tcPr>
            <w:tcW w:w="319" w:type="pct"/>
            <w:vAlign w:val="bottom"/>
          </w:tcPr>
          <w:p w14:paraId="480430E0" w14:textId="00D02F31" w:rsidR="00726EC5" w:rsidRPr="00175C0E" w:rsidRDefault="00726EC5" w:rsidP="001A392F">
            <w:pPr>
              <w:pBdr>
                <w:bottom w:val="single" w:sz="4" w:space="1" w:color="auto"/>
              </w:pBdr>
              <w:spacing w:before="23" w:line="276" w:lineRule="auto"/>
              <w:jc w:val="center"/>
              <w:rPr>
                <w:rFonts w:ascii="Arial" w:hAnsi="Arial" w:cs="Arial"/>
                <w:sz w:val="14"/>
                <w:szCs w:val="14"/>
              </w:rPr>
            </w:pPr>
            <w:r w:rsidRPr="00175C0E">
              <w:rPr>
                <w:rFonts w:ascii="Arial" w:hAnsi="Arial" w:cs="Arial"/>
                <w:sz w:val="14"/>
                <w:szCs w:val="14"/>
              </w:rPr>
              <w:t>31 March</w:t>
            </w:r>
            <w:r w:rsidRPr="00175C0E">
              <w:rPr>
                <w:rFonts w:ascii="Arial" w:hAnsi="Arial" w:cs="Arial"/>
                <w:sz w:val="14"/>
                <w:szCs w:val="14"/>
              </w:rPr>
              <w:br/>
              <w:t>2024</w:t>
            </w:r>
          </w:p>
        </w:tc>
        <w:tc>
          <w:tcPr>
            <w:tcW w:w="409" w:type="pct"/>
            <w:vAlign w:val="bottom"/>
          </w:tcPr>
          <w:p w14:paraId="63D3E4BA" w14:textId="53966B0A" w:rsidR="00726EC5" w:rsidRPr="00175C0E" w:rsidRDefault="00726EC5" w:rsidP="001A392F">
            <w:pPr>
              <w:pBdr>
                <w:bottom w:val="single" w:sz="4" w:space="1" w:color="auto"/>
              </w:pBdr>
              <w:spacing w:before="23" w:line="276" w:lineRule="auto"/>
              <w:jc w:val="center"/>
              <w:rPr>
                <w:rFonts w:ascii="Arial" w:hAnsi="Arial" w:cs="Arial"/>
                <w:sz w:val="14"/>
                <w:szCs w:val="14"/>
              </w:rPr>
            </w:pPr>
            <w:r w:rsidRPr="00175C0E">
              <w:rPr>
                <w:rFonts w:ascii="Arial" w:hAnsi="Arial" w:cs="Arial"/>
                <w:sz w:val="14"/>
                <w:szCs w:val="14"/>
              </w:rPr>
              <w:t>31 December 2023</w:t>
            </w:r>
          </w:p>
        </w:tc>
      </w:tr>
      <w:tr w:rsidR="00726EC5" w:rsidRPr="00175C0E" w14:paraId="4ED3517B" w14:textId="77777777" w:rsidTr="002E3CDE">
        <w:trPr>
          <w:trHeight w:val="217"/>
        </w:trPr>
        <w:tc>
          <w:tcPr>
            <w:tcW w:w="889" w:type="pct"/>
            <w:gridSpan w:val="3"/>
            <w:shd w:val="clear" w:color="auto" w:fill="auto"/>
          </w:tcPr>
          <w:p w14:paraId="75FACE2B" w14:textId="5A381B04" w:rsidR="00726EC5" w:rsidRPr="00175C0E" w:rsidRDefault="00726EC5" w:rsidP="001A392F">
            <w:pPr>
              <w:tabs>
                <w:tab w:val="decimal" w:pos="528"/>
              </w:tabs>
              <w:spacing w:before="23" w:line="276" w:lineRule="auto"/>
              <w:rPr>
                <w:rFonts w:ascii="Arial" w:hAnsi="Arial" w:cs="Arial"/>
                <w:sz w:val="14"/>
                <w:szCs w:val="14"/>
                <w:cs/>
              </w:rPr>
            </w:pPr>
          </w:p>
        </w:tc>
        <w:tc>
          <w:tcPr>
            <w:tcW w:w="877" w:type="pct"/>
            <w:gridSpan w:val="2"/>
          </w:tcPr>
          <w:p w14:paraId="31C4456D" w14:textId="77777777" w:rsidR="00726EC5" w:rsidRPr="00175C0E" w:rsidRDefault="00726EC5" w:rsidP="001A392F">
            <w:pPr>
              <w:spacing w:before="23" w:line="276" w:lineRule="auto"/>
              <w:ind w:left="257" w:right="-108"/>
              <w:rPr>
                <w:rFonts w:ascii="Arial" w:hAnsi="Arial" w:cs="Arial"/>
                <w:sz w:val="14"/>
                <w:szCs w:val="14"/>
              </w:rPr>
            </w:pPr>
          </w:p>
        </w:tc>
        <w:tc>
          <w:tcPr>
            <w:tcW w:w="1006" w:type="pct"/>
            <w:gridSpan w:val="2"/>
          </w:tcPr>
          <w:p w14:paraId="51A83F89" w14:textId="77777777" w:rsidR="00726EC5" w:rsidRPr="00175C0E" w:rsidRDefault="00726EC5" w:rsidP="001A392F">
            <w:pPr>
              <w:spacing w:before="23" w:line="276" w:lineRule="auto"/>
              <w:jc w:val="thaiDistribute"/>
              <w:rPr>
                <w:rFonts w:ascii="Arial" w:hAnsi="Arial" w:cs="Arial"/>
                <w:sz w:val="14"/>
                <w:szCs w:val="14"/>
              </w:rPr>
            </w:pPr>
          </w:p>
        </w:tc>
        <w:tc>
          <w:tcPr>
            <w:tcW w:w="772" w:type="pct"/>
            <w:gridSpan w:val="2"/>
          </w:tcPr>
          <w:p w14:paraId="3E9A5BE9" w14:textId="77777777" w:rsidR="00726EC5" w:rsidRPr="00175C0E" w:rsidRDefault="00726EC5" w:rsidP="001A392F">
            <w:pPr>
              <w:tabs>
                <w:tab w:val="decimal" w:pos="528"/>
              </w:tabs>
              <w:spacing w:before="23" w:line="276" w:lineRule="auto"/>
              <w:rPr>
                <w:rFonts w:ascii="Arial" w:hAnsi="Arial" w:cs="Arial"/>
                <w:sz w:val="14"/>
                <w:szCs w:val="14"/>
              </w:rPr>
            </w:pPr>
          </w:p>
        </w:tc>
        <w:tc>
          <w:tcPr>
            <w:tcW w:w="358" w:type="pct"/>
            <w:gridSpan w:val="2"/>
            <w:shd w:val="clear" w:color="auto" w:fill="auto"/>
          </w:tcPr>
          <w:p w14:paraId="42C4DE20" w14:textId="77777777" w:rsidR="00726EC5" w:rsidRPr="00175C0E" w:rsidRDefault="00726EC5" w:rsidP="001A392F">
            <w:pPr>
              <w:tabs>
                <w:tab w:val="decimal" w:pos="528"/>
              </w:tabs>
              <w:spacing w:before="23" w:line="276" w:lineRule="auto"/>
              <w:rPr>
                <w:rFonts w:ascii="Arial" w:hAnsi="Arial" w:cs="Arial"/>
                <w:sz w:val="14"/>
                <w:szCs w:val="14"/>
              </w:rPr>
            </w:pPr>
          </w:p>
        </w:tc>
        <w:tc>
          <w:tcPr>
            <w:tcW w:w="370" w:type="pct"/>
            <w:shd w:val="clear" w:color="auto" w:fill="auto"/>
          </w:tcPr>
          <w:p w14:paraId="158A3B5B" w14:textId="77777777" w:rsidR="00726EC5" w:rsidRPr="00175C0E" w:rsidRDefault="00726EC5" w:rsidP="001A392F">
            <w:pPr>
              <w:tabs>
                <w:tab w:val="decimal" w:pos="528"/>
              </w:tabs>
              <w:spacing w:before="23" w:line="276" w:lineRule="auto"/>
              <w:rPr>
                <w:rFonts w:ascii="Arial" w:hAnsi="Arial" w:cs="Arial"/>
                <w:sz w:val="14"/>
                <w:szCs w:val="14"/>
              </w:rPr>
            </w:pPr>
          </w:p>
        </w:tc>
        <w:tc>
          <w:tcPr>
            <w:tcW w:w="319" w:type="pct"/>
          </w:tcPr>
          <w:p w14:paraId="7313E1B4" w14:textId="77777777" w:rsidR="00726EC5" w:rsidRPr="00175C0E" w:rsidRDefault="00726EC5" w:rsidP="001A392F">
            <w:pPr>
              <w:tabs>
                <w:tab w:val="decimal" w:pos="528"/>
              </w:tabs>
              <w:spacing w:before="23" w:line="276" w:lineRule="auto"/>
              <w:rPr>
                <w:rFonts w:ascii="Arial" w:hAnsi="Arial" w:cs="Arial"/>
                <w:sz w:val="14"/>
                <w:szCs w:val="14"/>
              </w:rPr>
            </w:pPr>
          </w:p>
        </w:tc>
        <w:tc>
          <w:tcPr>
            <w:tcW w:w="409" w:type="pct"/>
          </w:tcPr>
          <w:p w14:paraId="5CC6B9D0" w14:textId="77777777" w:rsidR="00726EC5" w:rsidRPr="00175C0E" w:rsidRDefault="00726EC5" w:rsidP="001A392F">
            <w:pPr>
              <w:tabs>
                <w:tab w:val="decimal" w:pos="528"/>
              </w:tabs>
              <w:spacing w:before="23" w:line="276" w:lineRule="auto"/>
              <w:rPr>
                <w:rFonts w:ascii="Arial" w:hAnsi="Arial" w:cs="Arial"/>
                <w:sz w:val="14"/>
                <w:szCs w:val="14"/>
              </w:rPr>
            </w:pPr>
          </w:p>
        </w:tc>
      </w:tr>
      <w:tr w:rsidR="00FA5230" w:rsidRPr="00175C0E" w14:paraId="20E8566C" w14:textId="77777777" w:rsidTr="002E3CDE">
        <w:trPr>
          <w:trHeight w:val="217"/>
        </w:trPr>
        <w:tc>
          <w:tcPr>
            <w:tcW w:w="889" w:type="pct"/>
            <w:gridSpan w:val="3"/>
            <w:shd w:val="clear" w:color="auto" w:fill="auto"/>
          </w:tcPr>
          <w:p w14:paraId="21DEDFB0" w14:textId="574A36CC" w:rsidR="00FA5230" w:rsidRPr="00175C0E" w:rsidRDefault="00FA5230" w:rsidP="001A392F">
            <w:pPr>
              <w:tabs>
                <w:tab w:val="decimal" w:pos="528"/>
              </w:tabs>
              <w:spacing w:before="23" w:line="276" w:lineRule="auto"/>
              <w:rPr>
                <w:rFonts w:ascii="Arial" w:hAnsi="Arial" w:cs="Arial"/>
                <w:b/>
                <w:bCs/>
                <w:sz w:val="14"/>
                <w:szCs w:val="14"/>
              </w:rPr>
            </w:pPr>
            <w:r w:rsidRPr="00175C0E">
              <w:rPr>
                <w:rFonts w:ascii="Arial" w:hAnsi="Arial" w:cs="Arial"/>
                <w:b/>
                <w:bCs/>
                <w:sz w:val="14"/>
                <w:szCs w:val="14"/>
              </w:rPr>
              <w:t>Parent Company</w:t>
            </w:r>
          </w:p>
        </w:tc>
        <w:tc>
          <w:tcPr>
            <w:tcW w:w="877" w:type="pct"/>
            <w:gridSpan w:val="2"/>
          </w:tcPr>
          <w:p w14:paraId="7E382F70" w14:textId="77777777" w:rsidR="00FA5230" w:rsidRPr="00175C0E" w:rsidRDefault="00FA5230" w:rsidP="001A392F">
            <w:pPr>
              <w:spacing w:before="23" w:line="276" w:lineRule="auto"/>
              <w:ind w:left="257" w:right="-108"/>
              <w:rPr>
                <w:rFonts w:ascii="Arial" w:hAnsi="Arial" w:cs="Arial"/>
                <w:sz w:val="14"/>
                <w:szCs w:val="14"/>
              </w:rPr>
            </w:pPr>
          </w:p>
        </w:tc>
        <w:tc>
          <w:tcPr>
            <w:tcW w:w="1006" w:type="pct"/>
            <w:gridSpan w:val="2"/>
          </w:tcPr>
          <w:p w14:paraId="4C80C6FC" w14:textId="77777777" w:rsidR="00FA5230" w:rsidRPr="00175C0E" w:rsidRDefault="00FA5230" w:rsidP="001A392F">
            <w:pPr>
              <w:spacing w:before="23" w:line="276" w:lineRule="auto"/>
              <w:jc w:val="thaiDistribute"/>
              <w:rPr>
                <w:rFonts w:ascii="Arial" w:hAnsi="Arial" w:cs="Arial"/>
                <w:sz w:val="14"/>
                <w:szCs w:val="14"/>
              </w:rPr>
            </w:pPr>
          </w:p>
        </w:tc>
        <w:tc>
          <w:tcPr>
            <w:tcW w:w="772" w:type="pct"/>
            <w:gridSpan w:val="2"/>
          </w:tcPr>
          <w:p w14:paraId="035E8F96" w14:textId="77777777" w:rsidR="00FA5230" w:rsidRPr="00175C0E" w:rsidRDefault="00FA5230" w:rsidP="001A392F">
            <w:pPr>
              <w:tabs>
                <w:tab w:val="decimal" w:pos="528"/>
              </w:tabs>
              <w:spacing w:before="23" w:line="276" w:lineRule="auto"/>
              <w:rPr>
                <w:rFonts w:ascii="Arial" w:hAnsi="Arial" w:cs="Arial"/>
                <w:sz w:val="14"/>
                <w:szCs w:val="14"/>
              </w:rPr>
            </w:pPr>
          </w:p>
        </w:tc>
        <w:tc>
          <w:tcPr>
            <w:tcW w:w="358" w:type="pct"/>
            <w:gridSpan w:val="2"/>
            <w:shd w:val="clear" w:color="auto" w:fill="auto"/>
          </w:tcPr>
          <w:p w14:paraId="5DB71F65" w14:textId="77777777" w:rsidR="00FA5230" w:rsidRPr="00175C0E" w:rsidRDefault="00FA5230" w:rsidP="001A392F">
            <w:pPr>
              <w:tabs>
                <w:tab w:val="decimal" w:pos="528"/>
              </w:tabs>
              <w:spacing w:before="23" w:line="276" w:lineRule="auto"/>
              <w:rPr>
                <w:rFonts w:ascii="Arial" w:hAnsi="Arial" w:cs="Arial"/>
                <w:sz w:val="14"/>
                <w:szCs w:val="14"/>
              </w:rPr>
            </w:pPr>
          </w:p>
        </w:tc>
        <w:tc>
          <w:tcPr>
            <w:tcW w:w="370" w:type="pct"/>
            <w:shd w:val="clear" w:color="auto" w:fill="auto"/>
          </w:tcPr>
          <w:p w14:paraId="553C3E7B" w14:textId="77777777" w:rsidR="00FA5230" w:rsidRPr="00175C0E" w:rsidRDefault="00FA5230" w:rsidP="001A392F">
            <w:pPr>
              <w:tabs>
                <w:tab w:val="decimal" w:pos="528"/>
              </w:tabs>
              <w:spacing w:before="23" w:line="276" w:lineRule="auto"/>
              <w:rPr>
                <w:rFonts w:ascii="Arial" w:hAnsi="Arial" w:cs="Arial"/>
                <w:sz w:val="14"/>
                <w:szCs w:val="14"/>
              </w:rPr>
            </w:pPr>
          </w:p>
        </w:tc>
        <w:tc>
          <w:tcPr>
            <w:tcW w:w="319" w:type="pct"/>
          </w:tcPr>
          <w:p w14:paraId="0335D7E5" w14:textId="77777777" w:rsidR="00FA5230" w:rsidRPr="00175C0E" w:rsidRDefault="00FA5230" w:rsidP="001A392F">
            <w:pPr>
              <w:tabs>
                <w:tab w:val="decimal" w:pos="528"/>
              </w:tabs>
              <w:spacing w:before="23" w:line="276" w:lineRule="auto"/>
              <w:rPr>
                <w:rFonts w:ascii="Arial" w:hAnsi="Arial" w:cs="Arial"/>
                <w:sz w:val="14"/>
                <w:szCs w:val="14"/>
              </w:rPr>
            </w:pPr>
          </w:p>
        </w:tc>
        <w:tc>
          <w:tcPr>
            <w:tcW w:w="409" w:type="pct"/>
          </w:tcPr>
          <w:p w14:paraId="43A80C30" w14:textId="77777777" w:rsidR="00FA5230" w:rsidRPr="00175C0E" w:rsidRDefault="00FA5230" w:rsidP="001A392F">
            <w:pPr>
              <w:tabs>
                <w:tab w:val="decimal" w:pos="528"/>
              </w:tabs>
              <w:spacing w:before="23" w:line="276" w:lineRule="auto"/>
              <w:rPr>
                <w:rFonts w:ascii="Arial" w:hAnsi="Arial" w:cs="Arial"/>
                <w:sz w:val="14"/>
                <w:szCs w:val="14"/>
              </w:rPr>
            </w:pPr>
          </w:p>
        </w:tc>
      </w:tr>
      <w:tr w:rsidR="009742C2" w:rsidRPr="00175C0E" w14:paraId="29A52571" w14:textId="77777777" w:rsidTr="002E3CDE">
        <w:trPr>
          <w:trHeight w:val="170"/>
        </w:trPr>
        <w:tc>
          <w:tcPr>
            <w:tcW w:w="321" w:type="pct"/>
            <w:shd w:val="clear" w:color="auto" w:fill="auto"/>
          </w:tcPr>
          <w:p w14:paraId="1BE9AB43"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1</w:t>
            </w:r>
          </w:p>
        </w:tc>
        <w:tc>
          <w:tcPr>
            <w:tcW w:w="566" w:type="pct"/>
          </w:tcPr>
          <w:p w14:paraId="6E5BD911" w14:textId="77777777"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1,918 million</w:t>
            </w:r>
            <w:r w:rsidRPr="00175C0E">
              <w:rPr>
                <w:rFonts w:ascii="Arial" w:hAnsi="Arial" w:cs="Arial" w:hint="cs"/>
                <w:sz w:val="14"/>
                <w:szCs w:val="14"/>
                <w:cs/>
              </w:rPr>
              <w:t xml:space="preserve"> </w:t>
            </w:r>
          </w:p>
        </w:tc>
        <w:tc>
          <w:tcPr>
            <w:tcW w:w="877" w:type="pct"/>
            <w:gridSpan w:val="2"/>
          </w:tcPr>
          <w:p w14:paraId="54A35610"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p>
        </w:tc>
        <w:tc>
          <w:tcPr>
            <w:tcW w:w="1006" w:type="pct"/>
            <w:gridSpan w:val="2"/>
          </w:tcPr>
          <w:p w14:paraId="19298B71" w14:textId="5CD621F4"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w:t>
            </w:r>
            <w:r w:rsidRPr="00175C0E">
              <w:rPr>
                <w:rFonts w:ascii="Arial" w:hAnsi="Arial" w:cs="Arial" w:hint="cs"/>
                <w:sz w:val="14"/>
                <w:szCs w:val="14"/>
                <w:cs/>
              </w:rPr>
              <w:t>4</w:t>
            </w:r>
            <w:r w:rsidRPr="00175C0E">
              <w:rPr>
                <w:rFonts w:ascii="Arial" w:hAnsi="Arial" w:cs="Arial"/>
                <w:sz w:val="14"/>
                <w:szCs w:val="14"/>
              </w:rPr>
              <w:t xml:space="preserve"> - 202</w:t>
            </w:r>
            <w:r w:rsidRPr="00175C0E">
              <w:rPr>
                <w:rFonts w:ascii="Arial" w:hAnsi="Arial" w:cs="Arial" w:hint="cs"/>
                <w:sz w:val="14"/>
                <w:szCs w:val="14"/>
                <w:cs/>
              </w:rPr>
              <w:t>5</w:t>
            </w:r>
          </w:p>
        </w:tc>
        <w:tc>
          <w:tcPr>
            <w:tcW w:w="772" w:type="pct"/>
            <w:gridSpan w:val="2"/>
          </w:tcPr>
          <w:p w14:paraId="48EEB3BC" w14:textId="77777777" w:rsidR="009742C2" w:rsidRPr="00175C0E" w:rsidRDefault="009742C2" w:rsidP="001A392F">
            <w:pPr>
              <w:spacing w:before="23" w:line="276" w:lineRule="auto"/>
              <w:ind w:right="60"/>
              <w:rPr>
                <w:rFonts w:ascii="Arial" w:hAnsi="Arial" w:cs="Arial"/>
                <w:sz w:val="14"/>
                <w:szCs w:val="14"/>
              </w:rPr>
            </w:pPr>
            <w:r w:rsidRPr="00175C0E">
              <w:rPr>
                <w:rFonts w:ascii="Arial" w:hAnsi="Arial" w:cs="Arial"/>
                <w:sz w:val="14"/>
                <w:szCs w:val="14"/>
              </w:rPr>
              <w:t>Assignment of collection from</w:t>
            </w:r>
          </w:p>
          <w:p w14:paraId="69D7298B" w14:textId="24E20E06" w:rsidR="00BE5D9B" w:rsidRPr="00175C0E" w:rsidRDefault="00BE5D9B" w:rsidP="001A392F">
            <w:pPr>
              <w:spacing w:before="23" w:line="276" w:lineRule="auto"/>
              <w:ind w:right="60"/>
              <w:rPr>
                <w:rFonts w:ascii="Arial" w:hAnsi="Arial" w:cs="Arial"/>
                <w:sz w:val="14"/>
                <w:szCs w:val="14"/>
              </w:rPr>
            </w:pPr>
            <w:r w:rsidRPr="00175C0E">
              <w:rPr>
                <w:rFonts w:ascii="Arial" w:hAnsi="Arial" w:cs="Arial"/>
                <w:sz w:val="14"/>
                <w:szCs w:val="14"/>
              </w:rPr>
              <w:t xml:space="preserve">   construction contract</w:t>
            </w:r>
          </w:p>
        </w:tc>
        <w:tc>
          <w:tcPr>
            <w:tcW w:w="358" w:type="pct"/>
            <w:gridSpan w:val="2"/>
            <w:shd w:val="clear" w:color="auto" w:fill="auto"/>
          </w:tcPr>
          <w:p w14:paraId="7E619BE0" w14:textId="07D08CE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1,918</w:t>
            </w:r>
          </w:p>
        </w:tc>
        <w:tc>
          <w:tcPr>
            <w:tcW w:w="372" w:type="pct"/>
            <w:gridSpan w:val="2"/>
            <w:shd w:val="clear" w:color="auto" w:fill="auto"/>
          </w:tcPr>
          <w:p w14:paraId="01A5CD2D" w14:textId="5B8E7A1D"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1,918</w:t>
            </w:r>
          </w:p>
        </w:tc>
        <w:tc>
          <w:tcPr>
            <w:tcW w:w="319" w:type="pct"/>
          </w:tcPr>
          <w:p w14:paraId="50BCE0EF" w14:textId="1E29EC0D"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1,918</w:t>
            </w:r>
          </w:p>
        </w:tc>
        <w:tc>
          <w:tcPr>
            <w:tcW w:w="409" w:type="pct"/>
          </w:tcPr>
          <w:p w14:paraId="790E0365" w14:textId="789B016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1,918</w:t>
            </w:r>
          </w:p>
        </w:tc>
      </w:tr>
      <w:tr w:rsidR="009742C2" w:rsidRPr="00175C0E" w14:paraId="3ED75509" w14:textId="77777777" w:rsidTr="002E3CDE">
        <w:trPr>
          <w:trHeight w:val="297"/>
        </w:trPr>
        <w:tc>
          <w:tcPr>
            <w:tcW w:w="321" w:type="pct"/>
            <w:shd w:val="clear" w:color="auto" w:fill="auto"/>
          </w:tcPr>
          <w:p w14:paraId="39657ACB"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2</w:t>
            </w:r>
          </w:p>
        </w:tc>
        <w:tc>
          <w:tcPr>
            <w:tcW w:w="566" w:type="pct"/>
          </w:tcPr>
          <w:p w14:paraId="05248DA0" w14:textId="64274F9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2,7</w:t>
            </w:r>
            <w:r w:rsidRPr="00175C0E">
              <w:rPr>
                <w:rFonts w:ascii="Arial" w:hAnsi="Arial" w:cs="Arial" w:hint="cs"/>
                <w:sz w:val="14"/>
                <w:szCs w:val="14"/>
                <w:cs/>
              </w:rPr>
              <w:t xml:space="preserve">91 </w:t>
            </w:r>
            <w:r w:rsidRPr="00175C0E">
              <w:rPr>
                <w:rFonts w:ascii="Arial" w:hAnsi="Arial" w:cs="Arial"/>
                <w:sz w:val="14"/>
                <w:szCs w:val="14"/>
              </w:rPr>
              <w:t>million</w:t>
            </w:r>
          </w:p>
        </w:tc>
        <w:tc>
          <w:tcPr>
            <w:tcW w:w="877" w:type="pct"/>
            <w:gridSpan w:val="2"/>
          </w:tcPr>
          <w:p w14:paraId="6659D85D"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 - 1% per annum</w:t>
            </w:r>
          </w:p>
        </w:tc>
        <w:tc>
          <w:tcPr>
            <w:tcW w:w="1006" w:type="pct"/>
            <w:gridSpan w:val="2"/>
          </w:tcPr>
          <w:p w14:paraId="1FCE4C31" w14:textId="3A1F41F5" w:rsidR="009742C2" w:rsidRPr="00175C0E" w:rsidRDefault="009742C2" w:rsidP="001A392F">
            <w:pPr>
              <w:spacing w:before="23" w:line="276" w:lineRule="auto"/>
              <w:ind w:left="164" w:hanging="180"/>
              <w:rPr>
                <w:rFonts w:ascii="Arial" w:hAnsi="Arial" w:cstheme="minorBidi"/>
                <w:sz w:val="14"/>
                <w:szCs w:val="14"/>
              </w:rPr>
            </w:pPr>
            <w:r w:rsidRPr="00175C0E">
              <w:rPr>
                <w:rFonts w:ascii="Arial" w:hAnsi="Arial" w:cs="Arial"/>
                <w:sz w:val="14"/>
                <w:szCs w:val="14"/>
              </w:rPr>
              <w:t>Repayable within 202</w:t>
            </w:r>
            <w:r w:rsidRPr="00175C0E">
              <w:rPr>
                <w:rFonts w:ascii="Arial" w:hAnsi="Arial" w:cs="Arial" w:hint="cs"/>
                <w:sz w:val="14"/>
                <w:szCs w:val="14"/>
                <w:cs/>
              </w:rPr>
              <w:t>4</w:t>
            </w:r>
            <w:r w:rsidRPr="00175C0E">
              <w:rPr>
                <w:rFonts w:ascii="Arial" w:hAnsi="Arial" w:cs="Arial"/>
                <w:sz w:val="14"/>
                <w:szCs w:val="14"/>
              </w:rPr>
              <w:t xml:space="preserve"> - 2025 or upon</w:t>
            </w:r>
            <w:r w:rsidR="00186E71" w:rsidRPr="00175C0E">
              <w:rPr>
                <w:rFonts w:ascii="Arial" w:hAnsi="Arial" w:cstheme="minorBidi"/>
                <w:sz w:val="14"/>
                <w:szCs w:val="14"/>
                <w:cs/>
              </w:rPr>
              <w:br/>
            </w:r>
            <w:r w:rsidR="00186E71" w:rsidRPr="00175C0E">
              <w:rPr>
                <w:rFonts w:ascii="Arial" w:hAnsi="Arial" w:cs="Arial"/>
                <w:sz w:val="14"/>
                <w:szCs w:val="14"/>
              </w:rPr>
              <w:t>completion of the project, whichever is</w:t>
            </w:r>
            <w:r w:rsidR="00186E71" w:rsidRPr="00175C0E">
              <w:rPr>
                <w:rFonts w:ascii="Arial" w:hAnsi="Arial" w:cstheme="minorBidi"/>
                <w:sz w:val="14"/>
                <w:szCs w:val="14"/>
                <w:cs/>
              </w:rPr>
              <w:br/>
            </w:r>
            <w:r w:rsidR="00186E71" w:rsidRPr="00175C0E">
              <w:rPr>
                <w:rFonts w:ascii="Arial" w:hAnsi="Arial" w:cs="Arial"/>
                <w:sz w:val="14"/>
                <w:szCs w:val="14"/>
              </w:rPr>
              <w:t>earlier</w:t>
            </w:r>
          </w:p>
        </w:tc>
        <w:tc>
          <w:tcPr>
            <w:tcW w:w="772" w:type="pct"/>
            <w:gridSpan w:val="2"/>
          </w:tcPr>
          <w:p w14:paraId="484DB690" w14:textId="48813C7D" w:rsidR="009742C2" w:rsidRPr="00175C0E" w:rsidRDefault="009742C2" w:rsidP="001A392F">
            <w:pPr>
              <w:spacing w:before="23" w:line="276" w:lineRule="auto"/>
              <w:ind w:left="123" w:right="60" w:hanging="123"/>
              <w:rPr>
                <w:rFonts w:ascii="Arial" w:hAnsi="Arial" w:cstheme="minorBidi"/>
                <w:sz w:val="14"/>
                <w:szCs w:val="14"/>
              </w:rPr>
            </w:pPr>
            <w:r w:rsidRPr="00175C0E">
              <w:rPr>
                <w:rFonts w:ascii="Arial" w:hAnsi="Arial" w:cs="Arial"/>
                <w:sz w:val="14"/>
                <w:szCs w:val="14"/>
              </w:rPr>
              <w:t>Assignment of collection from</w:t>
            </w:r>
            <w:r w:rsidR="00186E71" w:rsidRPr="00175C0E">
              <w:rPr>
                <w:rFonts w:ascii="Arial" w:hAnsi="Arial" w:cstheme="minorBidi"/>
                <w:sz w:val="14"/>
                <w:szCs w:val="14"/>
                <w:cs/>
              </w:rPr>
              <w:br/>
            </w:r>
            <w:r w:rsidR="00186E71" w:rsidRPr="00175C0E">
              <w:rPr>
                <w:rFonts w:ascii="Arial" w:hAnsi="Arial" w:cs="Arial"/>
                <w:sz w:val="14"/>
                <w:szCs w:val="14"/>
              </w:rPr>
              <w:t>construction contract</w:t>
            </w:r>
          </w:p>
        </w:tc>
        <w:tc>
          <w:tcPr>
            <w:tcW w:w="358" w:type="pct"/>
            <w:gridSpan w:val="2"/>
            <w:shd w:val="clear" w:color="auto" w:fill="auto"/>
          </w:tcPr>
          <w:p w14:paraId="68618615" w14:textId="66BB3E35"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2</w:t>
            </w:r>
            <w:r w:rsidRPr="00175C0E">
              <w:rPr>
                <w:rFonts w:ascii="Arial" w:hAnsi="Arial" w:cstheme="minorBidi" w:hint="cs"/>
                <w:sz w:val="14"/>
                <w:szCs w:val="14"/>
                <w:cs/>
              </w:rPr>
              <w:t>,</w:t>
            </w:r>
            <w:r w:rsidRPr="00175C0E">
              <w:rPr>
                <w:rFonts w:ascii="Arial" w:hAnsi="Arial" w:cs="Arial" w:hint="cs"/>
                <w:sz w:val="14"/>
                <w:szCs w:val="14"/>
                <w:cs/>
              </w:rPr>
              <w:t>483</w:t>
            </w:r>
          </w:p>
        </w:tc>
        <w:tc>
          <w:tcPr>
            <w:tcW w:w="372" w:type="pct"/>
            <w:gridSpan w:val="2"/>
            <w:shd w:val="clear" w:color="auto" w:fill="auto"/>
          </w:tcPr>
          <w:p w14:paraId="0061B052" w14:textId="1817B8A4"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2,580</w:t>
            </w:r>
          </w:p>
        </w:tc>
        <w:tc>
          <w:tcPr>
            <w:tcW w:w="319" w:type="pct"/>
          </w:tcPr>
          <w:p w14:paraId="3EB5E15A" w14:textId="16825673"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2</w:t>
            </w:r>
            <w:r w:rsidRPr="00175C0E">
              <w:rPr>
                <w:rFonts w:ascii="Arial" w:hAnsi="Arial" w:cstheme="minorBidi" w:hint="cs"/>
                <w:sz w:val="14"/>
                <w:szCs w:val="14"/>
                <w:cs/>
              </w:rPr>
              <w:t>,</w:t>
            </w:r>
            <w:r w:rsidRPr="00175C0E">
              <w:rPr>
                <w:rFonts w:ascii="Arial" w:hAnsi="Arial" w:cs="Arial" w:hint="cs"/>
                <w:sz w:val="14"/>
                <w:szCs w:val="14"/>
                <w:cs/>
              </w:rPr>
              <w:t>483</w:t>
            </w:r>
          </w:p>
        </w:tc>
        <w:tc>
          <w:tcPr>
            <w:tcW w:w="409" w:type="pct"/>
          </w:tcPr>
          <w:p w14:paraId="62930FF0" w14:textId="34E43A8B"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2,580</w:t>
            </w:r>
          </w:p>
        </w:tc>
      </w:tr>
      <w:tr w:rsidR="009742C2" w:rsidRPr="00175C0E" w14:paraId="6BFCABE7" w14:textId="77777777" w:rsidTr="002E3CDE">
        <w:trPr>
          <w:trHeight w:val="297"/>
        </w:trPr>
        <w:tc>
          <w:tcPr>
            <w:tcW w:w="321" w:type="pct"/>
            <w:shd w:val="clear" w:color="auto" w:fill="auto"/>
          </w:tcPr>
          <w:p w14:paraId="3761D5D2"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3</w:t>
            </w:r>
          </w:p>
        </w:tc>
        <w:tc>
          <w:tcPr>
            <w:tcW w:w="566" w:type="pct"/>
          </w:tcPr>
          <w:p w14:paraId="3F54B5D3" w14:textId="2986C34A" w:rsidR="009742C2" w:rsidRPr="00175C0E" w:rsidRDefault="009742C2" w:rsidP="001A392F">
            <w:pPr>
              <w:tabs>
                <w:tab w:val="decimal" w:pos="210"/>
              </w:tabs>
              <w:spacing w:before="23" w:line="276" w:lineRule="auto"/>
              <w:jc w:val="right"/>
              <w:rPr>
                <w:rFonts w:ascii="Arial" w:hAnsi="Arial" w:cs="Arial"/>
                <w:sz w:val="14"/>
                <w:szCs w:val="14"/>
              </w:rPr>
            </w:pPr>
            <w:r w:rsidRPr="00175C0E">
              <w:rPr>
                <w:rFonts w:ascii="Arial" w:hAnsi="Arial" w:cs="Arial"/>
                <w:sz w:val="14"/>
                <w:szCs w:val="14"/>
              </w:rPr>
              <w:t>Baht 1,</w:t>
            </w:r>
            <w:r w:rsidRPr="00175C0E">
              <w:rPr>
                <w:rFonts w:ascii="Arial" w:hAnsi="Arial" w:cs="Arial" w:hint="cs"/>
                <w:sz w:val="14"/>
                <w:szCs w:val="14"/>
                <w:cs/>
              </w:rPr>
              <w:t xml:space="preserve">689 </w:t>
            </w:r>
            <w:r w:rsidRPr="00175C0E">
              <w:rPr>
                <w:rFonts w:ascii="Arial" w:hAnsi="Arial" w:cs="Arial"/>
                <w:sz w:val="14"/>
                <w:szCs w:val="14"/>
              </w:rPr>
              <w:t>million</w:t>
            </w:r>
          </w:p>
        </w:tc>
        <w:tc>
          <w:tcPr>
            <w:tcW w:w="877" w:type="pct"/>
            <w:gridSpan w:val="2"/>
          </w:tcPr>
          <w:p w14:paraId="2FD04601"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r w:rsidRPr="00175C0E">
              <w:rPr>
                <w:rFonts w:ascii="Arial" w:hAnsi="Arial" w:cs="Arial" w:hint="cs"/>
                <w:sz w:val="14"/>
                <w:szCs w:val="14"/>
                <w:cs/>
              </w:rPr>
              <w:t xml:space="preserve"> </w:t>
            </w:r>
            <w:r w:rsidRPr="00175C0E">
              <w:rPr>
                <w:rFonts w:ascii="Arial" w:hAnsi="Arial"/>
                <w:sz w:val="14"/>
                <w:szCs w:val="14"/>
              </w:rPr>
              <w:t>-</w:t>
            </w:r>
            <w:r w:rsidRPr="00175C0E">
              <w:rPr>
                <w:rFonts w:ascii="Arial" w:hAnsi="Arial" w:cs="Arial" w:hint="cs"/>
                <w:sz w:val="14"/>
                <w:szCs w:val="14"/>
                <w:cs/>
              </w:rPr>
              <w:t xml:space="preserve"> </w:t>
            </w:r>
            <w:r w:rsidRPr="00175C0E">
              <w:rPr>
                <w:rFonts w:ascii="Arial" w:hAnsi="Arial" w:cs="Arial"/>
                <w:sz w:val="14"/>
                <w:szCs w:val="14"/>
              </w:rPr>
              <w:t>1.25% per annum</w:t>
            </w:r>
          </w:p>
        </w:tc>
        <w:tc>
          <w:tcPr>
            <w:tcW w:w="1006" w:type="pct"/>
            <w:gridSpan w:val="2"/>
          </w:tcPr>
          <w:p w14:paraId="641A72D9" w14:textId="7E800FB1" w:rsidR="009742C2" w:rsidRPr="00175C0E" w:rsidRDefault="00186E71" w:rsidP="001A392F">
            <w:pPr>
              <w:spacing w:before="23" w:line="276" w:lineRule="auto"/>
              <w:ind w:left="164" w:hanging="180"/>
              <w:rPr>
                <w:rFonts w:ascii="Arial" w:hAnsi="Arial" w:cstheme="minorBidi"/>
                <w:sz w:val="14"/>
                <w:szCs w:val="14"/>
              </w:rPr>
            </w:pPr>
            <w:r w:rsidRPr="00175C0E">
              <w:rPr>
                <w:rFonts w:ascii="Arial" w:hAnsi="Arial" w:cs="Arial"/>
                <w:sz w:val="14"/>
                <w:szCs w:val="14"/>
              </w:rPr>
              <w:t>Repayable within 2027 or upon</w:t>
            </w:r>
            <w:r w:rsidRPr="00175C0E">
              <w:rPr>
                <w:rFonts w:ascii="Arial" w:hAnsi="Arial" w:cstheme="minorBidi"/>
                <w:sz w:val="14"/>
                <w:szCs w:val="14"/>
                <w:cs/>
              </w:rPr>
              <w:br/>
            </w:r>
            <w:r w:rsidRPr="00175C0E">
              <w:rPr>
                <w:rFonts w:ascii="Arial" w:hAnsi="Arial" w:cs="Arial"/>
                <w:sz w:val="14"/>
                <w:szCs w:val="14"/>
              </w:rPr>
              <w:t>completion of the project, whichever is</w:t>
            </w:r>
            <w:r w:rsidRPr="00175C0E">
              <w:rPr>
                <w:rFonts w:ascii="Arial" w:hAnsi="Arial" w:cstheme="minorBidi"/>
                <w:sz w:val="14"/>
                <w:szCs w:val="14"/>
                <w:cs/>
              </w:rPr>
              <w:br/>
            </w:r>
            <w:r w:rsidRPr="00175C0E">
              <w:rPr>
                <w:rFonts w:ascii="Arial" w:hAnsi="Arial" w:cs="Arial"/>
                <w:sz w:val="14"/>
                <w:szCs w:val="14"/>
              </w:rPr>
              <w:t>earlier</w:t>
            </w:r>
          </w:p>
        </w:tc>
        <w:tc>
          <w:tcPr>
            <w:tcW w:w="772" w:type="pct"/>
            <w:gridSpan w:val="2"/>
          </w:tcPr>
          <w:p w14:paraId="65B4CA8B" w14:textId="5561AACA" w:rsidR="009742C2" w:rsidRPr="00175C0E" w:rsidRDefault="009742C2" w:rsidP="001A392F">
            <w:pPr>
              <w:spacing w:before="23" w:line="276" w:lineRule="auto"/>
              <w:ind w:left="123" w:hanging="123"/>
              <w:rPr>
                <w:rFonts w:ascii="Arial" w:hAnsi="Arial" w:cstheme="minorBidi"/>
                <w:sz w:val="14"/>
                <w:szCs w:val="14"/>
              </w:rPr>
            </w:pPr>
            <w:r w:rsidRPr="00175C0E">
              <w:rPr>
                <w:rFonts w:ascii="Arial" w:hAnsi="Arial" w:cs="Arial"/>
                <w:sz w:val="14"/>
                <w:szCs w:val="14"/>
              </w:rPr>
              <w:t>Assignment of collection from</w:t>
            </w:r>
            <w:r w:rsidR="00186E71" w:rsidRPr="00175C0E">
              <w:rPr>
                <w:rFonts w:ascii="Arial" w:hAnsi="Arial" w:cstheme="minorBidi"/>
                <w:sz w:val="14"/>
                <w:szCs w:val="14"/>
                <w:cs/>
              </w:rPr>
              <w:br/>
            </w:r>
            <w:r w:rsidR="00186E71" w:rsidRPr="00175C0E">
              <w:rPr>
                <w:rFonts w:ascii="Arial" w:hAnsi="Arial" w:cs="Arial"/>
                <w:sz w:val="14"/>
                <w:szCs w:val="14"/>
              </w:rPr>
              <w:t>construction contract</w:t>
            </w:r>
            <w:r w:rsidR="00186E71" w:rsidRPr="00175C0E">
              <w:rPr>
                <w:rFonts w:ascii="Arial" w:hAnsi="Arial" w:cstheme="minorBidi" w:hint="cs"/>
                <w:sz w:val="14"/>
                <w:szCs w:val="14"/>
                <w:cs/>
              </w:rPr>
              <w:t xml:space="preserve"> </w:t>
            </w:r>
            <w:r w:rsidR="00186E71" w:rsidRPr="00175C0E">
              <w:rPr>
                <w:rFonts w:ascii="Arial" w:hAnsi="Arial" w:cstheme="minorBidi"/>
                <w:sz w:val="14"/>
                <w:szCs w:val="14"/>
              </w:rPr>
              <w:t>and land</w:t>
            </w:r>
          </w:p>
        </w:tc>
        <w:tc>
          <w:tcPr>
            <w:tcW w:w="358" w:type="pct"/>
            <w:gridSpan w:val="2"/>
            <w:shd w:val="clear" w:color="auto" w:fill="auto"/>
          </w:tcPr>
          <w:p w14:paraId="63CB1CEC" w14:textId="384E567D"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1,219</w:t>
            </w:r>
          </w:p>
        </w:tc>
        <w:tc>
          <w:tcPr>
            <w:tcW w:w="372" w:type="pct"/>
            <w:gridSpan w:val="2"/>
            <w:shd w:val="clear" w:color="auto" w:fill="auto"/>
          </w:tcPr>
          <w:p w14:paraId="02216F31" w14:textId="3A105A6B"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1,366</w:t>
            </w:r>
          </w:p>
        </w:tc>
        <w:tc>
          <w:tcPr>
            <w:tcW w:w="319" w:type="pct"/>
          </w:tcPr>
          <w:p w14:paraId="57B35C07" w14:textId="761C692F"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1,219</w:t>
            </w:r>
          </w:p>
        </w:tc>
        <w:tc>
          <w:tcPr>
            <w:tcW w:w="409" w:type="pct"/>
          </w:tcPr>
          <w:p w14:paraId="16DE5F5A" w14:textId="3DEEE5CD"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1,366</w:t>
            </w:r>
          </w:p>
        </w:tc>
      </w:tr>
      <w:tr w:rsidR="009742C2" w:rsidRPr="00175C0E" w14:paraId="44B11D8D" w14:textId="77777777" w:rsidTr="002E3CDE">
        <w:trPr>
          <w:trHeight w:val="297"/>
        </w:trPr>
        <w:tc>
          <w:tcPr>
            <w:tcW w:w="321" w:type="pct"/>
            <w:shd w:val="clear" w:color="auto" w:fill="auto"/>
          </w:tcPr>
          <w:p w14:paraId="25FBEFD5"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4</w:t>
            </w:r>
          </w:p>
        </w:tc>
        <w:tc>
          <w:tcPr>
            <w:tcW w:w="566" w:type="pct"/>
          </w:tcPr>
          <w:p w14:paraId="4D2C7FCA" w14:textId="77777777"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2,200</w:t>
            </w:r>
            <w:r w:rsidRPr="00175C0E">
              <w:rPr>
                <w:rFonts w:ascii="Arial" w:hAnsi="Arial" w:cs="Arial" w:hint="cs"/>
                <w:sz w:val="14"/>
                <w:szCs w:val="14"/>
                <w:cs/>
              </w:rPr>
              <w:t xml:space="preserve"> </w:t>
            </w:r>
            <w:r w:rsidRPr="00175C0E">
              <w:rPr>
                <w:rFonts w:ascii="Arial" w:hAnsi="Arial" w:cs="Arial"/>
                <w:sz w:val="14"/>
                <w:szCs w:val="14"/>
              </w:rPr>
              <w:t>million</w:t>
            </w:r>
            <w:r w:rsidRPr="00175C0E">
              <w:rPr>
                <w:rFonts w:ascii="Arial" w:hAnsi="Arial" w:cs="Arial" w:hint="cs"/>
                <w:sz w:val="14"/>
                <w:szCs w:val="14"/>
                <w:cs/>
              </w:rPr>
              <w:t xml:space="preserve"> (</w:t>
            </w:r>
            <w:r w:rsidRPr="00175C0E">
              <w:rPr>
                <w:rFonts w:ascii="Arial" w:hAnsi="Arial" w:cs="Arial"/>
                <w:sz w:val="14"/>
                <w:szCs w:val="14"/>
              </w:rPr>
              <w:t>*</w:t>
            </w:r>
            <w:r w:rsidRPr="00175C0E">
              <w:rPr>
                <w:rFonts w:ascii="Arial" w:hAnsi="Arial" w:cs="Arial" w:hint="cs"/>
                <w:sz w:val="14"/>
                <w:szCs w:val="14"/>
                <w:cs/>
              </w:rPr>
              <w:t>)</w:t>
            </w:r>
          </w:p>
        </w:tc>
        <w:tc>
          <w:tcPr>
            <w:tcW w:w="877" w:type="pct"/>
            <w:gridSpan w:val="2"/>
          </w:tcPr>
          <w:p w14:paraId="3F2F582D"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r w:rsidRPr="00175C0E">
              <w:rPr>
                <w:rFonts w:ascii="Arial" w:hAnsi="Arial" w:cs="Arial" w:hint="cs"/>
                <w:sz w:val="14"/>
                <w:szCs w:val="14"/>
                <w:cs/>
              </w:rPr>
              <w:t xml:space="preserve"> </w:t>
            </w:r>
            <w:r w:rsidRPr="00175C0E">
              <w:rPr>
                <w:rFonts w:ascii="Arial" w:hAnsi="Arial" w:cs="Arial"/>
                <w:sz w:val="14"/>
                <w:szCs w:val="14"/>
              </w:rPr>
              <w:t>-</w:t>
            </w:r>
            <w:r w:rsidRPr="00175C0E">
              <w:rPr>
                <w:rFonts w:ascii="Arial" w:hAnsi="Arial" w:cs="Arial" w:hint="cs"/>
                <w:sz w:val="14"/>
                <w:szCs w:val="14"/>
                <w:cs/>
              </w:rPr>
              <w:t xml:space="preserve"> </w:t>
            </w:r>
            <w:r w:rsidRPr="00175C0E">
              <w:rPr>
                <w:rFonts w:ascii="Arial" w:hAnsi="Arial" w:cs="Arial"/>
                <w:sz w:val="14"/>
                <w:szCs w:val="14"/>
              </w:rPr>
              <w:t>1.47% per annum</w:t>
            </w:r>
          </w:p>
        </w:tc>
        <w:tc>
          <w:tcPr>
            <w:tcW w:w="1006" w:type="pct"/>
            <w:gridSpan w:val="2"/>
          </w:tcPr>
          <w:p w14:paraId="1656907D" w14:textId="621E6C61"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2024 or upon</w:t>
            </w:r>
            <w:r w:rsidR="00186E71" w:rsidRPr="00175C0E">
              <w:rPr>
                <w:rFonts w:ascii="Arial" w:hAnsi="Arial" w:cs="Arial"/>
                <w:sz w:val="14"/>
                <w:szCs w:val="14"/>
              </w:rPr>
              <w:br/>
              <w:t>completion of the project, whichever is</w:t>
            </w:r>
            <w:r w:rsidR="00186E71" w:rsidRPr="00175C0E">
              <w:rPr>
                <w:rFonts w:ascii="Arial" w:hAnsi="Arial" w:cstheme="minorBidi"/>
                <w:sz w:val="14"/>
                <w:szCs w:val="14"/>
                <w:cs/>
              </w:rPr>
              <w:br/>
            </w:r>
            <w:r w:rsidR="00186E71" w:rsidRPr="00175C0E">
              <w:rPr>
                <w:rFonts w:ascii="Arial" w:hAnsi="Arial" w:cs="Arial"/>
                <w:sz w:val="14"/>
                <w:szCs w:val="14"/>
              </w:rPr>
              <w:t>earlier</w:t>
            </w:r>
          </w:p>
        </w:tc>
        <w:tc>
          <w:tcPr>
            <w:tcW w:w="772" w:type="pct"/>
            <w:gridSpan w:val="2"/>
          </w:tcPr>
          <w:p w14:paraId="11F1D298" w14:textId="6C378ED0" w:rsidR="009742C2" w:rsidRPr="00175C0E" w:rsidRDefault="009742C2" w:rsidP="001A392F">
            <w:pPr>
              <w:spacing w:before="23" w:line="276" w:lineRule="auto"/>
              <w:ind w:left="123" w:hanging="123"/>
              <w:rPr>
                <w:rFonts w:ascii="Arial" w:hAnsi="Arial" w:cs="Arial"/>
                <w:sz w:val="14"/>
                <w:szCs w:val="14"/>
              </w:rPr>
            </w:pPr>
            <w:r w:rsidRPr="00175C0E">
              <w:rPr>
                <w:rFonts w:ascii="Arial" w:hAnsi="Arial" w:cs="Arial"/>
                <w:sz w:val="14"/>
                <w:szCs w:val="14"/>
              </w:rPr>
              <w:t>Assignment of collection from</w:t>
            </w:r>
            <w:r w:rsidR="00186E71" w:rsidRPr="00175C0E">
              <w:rPr>
                <w:rFonts w:ascii="Arial" w:hAnsi="Arial" w:cs="Arial"/>
                <w:sz w:val="14"/>
                <w:szCs w:val="14"/>
              </w:rPr>
              <w:br/>
              <w:t>construction contract</w:t>
            </w:r>
          </w:p>
        </w:tc>
        <w:tc>
          <w:tcPr>
            <w:tcW w:w="358" w:type="pct"/>
            <w:gridSpan w:val="2"/>
            <w:shd w:val="clear" w:color="auto" w:fill="auto"/>
          </w:tcPr>
          <w:p w14:paraId="0528DA21" w14:textId="3058CE15"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2,200</w:t>
            </w:r>
          </w:p>
        </w:tc>
        <w:tc>
          <w:tcPr>
            <w:tcW w:w="372" w:type="pct"/>
            <w:gridSpan w:val="2"/>
            <w:shd w:val="clear" w:color="auto" w:fill="auto"/>
          </w:tcPr>
          <w:p w14:paraId="0B44CD5A" w14:textId="09B22760"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2,200</w:t>
            </w:r>
          </w:p>
        </w:tc>
        <w:tc>
          <w:tcPr>
            <w:tcW w:w="319" w:type="pct"/>
          </w:tcPr>
          <w:p w14:paraId="6986B35C" w14:textId="54426F1B"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2,200</w:t>
            </w:r>
          </w:p>
        </w:tc>
        <w:tc>
          <w:tcPr>
            <w:tcW w:w="409" w:type="pct"/>
          </w:tcPr>
          <w:p w14:paraId="6F9BBD11" w14:textId="49E5C0A2"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2,200</w:t>
            </w:r>
          </w:p>
        </w:tc>
      </w:tr>
      <w:tr w:rsidR="009742C2" w:rsidRPr="00175C0E" w14:paraId="165E6D4A" w14:textId="77777777" w:rsidTr="002E3CDE">
        <w:trPr>
          <w:trHeight w:val="297"/>
        </w:trPr>
        <w:tc>
          <w:tcPr>
            <w:tcW w:w="321" w:type="pct"/>
            <w:shd w:val="clear" w:color="auto" w:fill="auto"/>
          </w:tcPr>
          <w:p w14:paraId="67A2873C"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5</w:t>
            </w:r>
          </w:p>
        </w:tc>
        <w:tc>
          <w:tcPr>
            <w:tcW w:w="566" w:type="pct"/>
          </w:tcPr>
          <w:p w14:paraId="612AF1D9" w14:textId="012BFE7F"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 xml:space="preserve"> Baht 3,</w:t>
            </w:r>
            <w:r w:rsidRPr="00175C0E">
              <w:rPr>
                <w:rFonts w:ascii="Arial" w:hAnsi="Arial" w:cs="Arial" w:hint="cs"/>
                <w:sz w:val="14"/>
                <w:szCs w:val="14"/>
                <w:cs/>
              </w:rPr>
              <w:t xml:space="preserve">316 </w:t>
            </w:r>
            <w:r w:rsidRPr="00175C0E">
              <w:rPr>
                <w:rFonts w:ascii="Arial" w:hAnsi="Arial" w:cs="Arial"/>
                <w:sz w:val="14"/>
                <w:szCs w:val="14"/>
              </w:rPr>
              <w:t>million</w:t>
            </w:r>
            <w:r w:rsidRPr="00175C0E">
              <w:rPr>
                <w:rFonts w:ascii="Arial" w:hAnsi="Arial" w:cs="Arial" w:hint="cs"/>
                <w:sz w:val="14"/>
                <w:szCs w:val="14"/>
                <w:cs/>
              </w:rPr>
              <w:t xml:space="preserve"> (</w:t>
            </w:r>
            <w:r w:rsidRPr="00175C0E">
              <w:rPr>
                <w:rFonts w:ascii="Arial" w:hAnsi="Arial" w:cs="Arial"/>
                <w:sz w:val="14"/>
                <w:szCs w:val="14"/>
              </w:rPr>
              <w:t>*</w:t>
            </w:r>
            <w:r w:rsidRPr="00175C0E">
              <w:rPr>
                <w:rFonts w:ascii="Arial" w:hAnsi="Arial" w:cs="Arial" w:hint="cs"/>
                <w:sz w:val="14"/>
                <w:szCs w:val="14"/>
                <w:cs/>
              </w:rPr>
              <w:t>)</w:t>
            </w:r>
          </w:p>
        </w:tc>
        <w:tc>
          <w:tcPr>
            <w:tcW w:w="877" w:type="pct"/>
            <w:gridSpan w:val="2"/>
          </w:tcPr>
          <w:p w14:paraId="478CF5A3"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r w:rsidRPr="00175C0E">
              <w:rPr>
                <w:rFonts w:ascii="Arial" w:hAnsi="Arial" w:cs="Arial" w:hint="cs"/>
                <w:sz w:val="14"/>
                <w:szCs w:val="14"/>
                <w:cs/>
              </w:rPr>
              <w:t xml:space="preserve"> - </w:t>
            </w:r>
            <w:r w:rsidRPr="00175C0E">
              <w:rPr>
                <w:rFonts w:ascii="Arial" w:hAnsi="Arial" w:cs="Arial"/>
                <w:sz w:val="14"/>
                <w:szCs w:val="14"/>
              </w:rPr>
              <w:t>1.50% per annum</w:t>
            </w:r>
          </w:p>
        </w:tc>
        <w:tc>
          <w:tcPr>
            <w:tcW w:w="1006" w:type="pct"/>
            <w:gridSpan w:val="2"/>
          </w:tcPr>
          <w:p w14:paraId="05B845F6" w14:textId="5B30C8C6"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w:t>
            </w:r>
            <w:r w:rsidRPr="00175C0E">
              <w:rPr>
                <w:rFonts w:ascii="Arial" w:hAnsi="Arial" w:cs="Arial" w:hint="cs"/>
                <w:sz w:val="14"/>
                <w:szCs w:val="14"/>
                <w:cs/>
              </w:rPr>
              <w:t>4</w:t>
            </w:r>
            <w:r w:rsidRPr="00175C0E">
              <w:rPr>
                <w:rFonts w:ascii="Arial" w:hAnsi="Arial" w:cs="Arial"/>
                <w:sz w:val="14"/>
                <w:szCs w:val="14"/>
              </w:rPr>
              <w:t xml:space="preserve"> - 2025 or upon</w:t>
            </w:r>
            <w:r w:rsidR="00186E71" w:rsidRPr="00175C0E">
              <w:rPr>
                <w:rFonts w:ascii="Arial" w:hAnsi="Arial" w:cs="Arial"/>
                <w:sz w:val="14"/>
                <w:szCs w:val="14"/>
              </w:rPr>
              <w:br/>
              <w:t>completion of the project, whichever is</w:t>
            </w:r>
            <w:r w:rsidR="00186E71" w:rsidRPr="00175C0E">
              <w:rPr>
                <w:rFonts w:ascii="Arial" w:hAnsi="Arial" w:cstheme="minorBidi"/>
                <w:sz w:val="14"/>
                <w:szCs w:val="14"/>
                <w:cs/>
              </w:rPr>
              <w:br/>
            </w:r>
            <w:r w:rsidR="00186E71" w:rsidRPr="00175C0E">
              <w:rPr>
                <w:rFonts w:ascii="Arial" w:hAnsi="Arial" w:cs="Arial"/>
                <w:sz w:val="14"/>
                <w:szCs w:val="14"/>
              </w:rPr>
              <w:t>earlier</w:t>
            </w:r>
          </w:p>
        </w:tc>
        <w:tc>
          <w:tcPr>
            <w:tcW w:w="772" w:type="pct"/>
            <w:gridSpan w:val="2"/>
          </w:tcPr>
          <w:p w14:paraId="09609662" w14:textId="260CB762" w:rsidR="009742C2" w:rsidRPr="00175C0E" w:rsidRDefault="009742C2" w:rsidP="001A392F">
            <w:pPr>
              <w:spacing w:before="23" w:line="276" w:lineRule="auto"/>
              <w:ind w:left="123" w:right="60" w:hanging="142"/>
              <w:rPr>
                <w:rFonts w:ascii="Arial" w:hAnsi="Arial" w:cs="Arial"/>
                <w:sz w:val="14"/>
                <w:szCs w:val="14"/>
              </w:rPr>
            </w:pPr>
            <w:r w:rsidRPr="00175C0E">
              <w:rPr>
                <w:rFonts w:ascii="Arial" w:hAnsi="Arial" w:cs="Arial"/>
                <w:sz w:val="14"/>
                <w:szCs w:val="14"/>
              </w:rPr>
              <w:t>Assignment of collection from</w:t>
            </w:r>
            <w:r w:rsidR="009A6CC9" w:rsidRPr="00175C0E">
              <w:rPr>
                <w:rFonts w:ascii="Arial" w:hAnsi="Arial" w:cs="Arial"/>
                <w:sz w:val="14"/>
                <w:szCs w:val="14"/>
              </w:rPr>
              <w:br/>
              <w:t>construction contract</w:t>
            </w:r>
          </w:p>
        </w:tc>
        <w:tc>
          <w:tcPr>
            <w:tcW w:w="358" w:type="pct"/>
            <w:gridSpan w:val="2"/>
            <w:shd w:val="clear" w:color="auto" w:fill="auto"/>
          </w:tcPr>
          <w:p w14:paraId="5975E0ED" w14:textId="59E6B8D8"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3,316</w:t>
            </w:r>
          </w:p>
        </w:tc>
        <w:tc>
          <w:tcPr>
            <w:tcW w:w="372" w:type="pct"/>
            <w:gridSpan w:val="2"/>
            <w:shd w:val="clear" w:color="auto" w:fill="auto"/>
          </w:tcPr>
          <w:p w14:paraId="1A42CE33" w14:textId="36F7BED3"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3,694</w:t>
            </w:r>
          </w:p>
        </w:tc>
        <w:tc>
          <w:tcPr>
            <w:tcW w:w="319" w:type="pct"/>
          </w:tcPr>
          <w:p w14:paraId="0FED35CD" w14:textId="4DE4A876"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3,316</w:t>
            </w:r>
          </w:p>
        </w:tc>
        <w:tc>
          <w:tcPr>
            <w:tcW w:w="409" w:type="pct"/>
          </w:tcPr>
          <w:p w14:paraId="1A35A096" w14:textId="607061FC"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3,694</w:t>
            </w:r>
          </w:p>
        </w:tc>
      </w:tr>
      <w:tr w:rsidR="009742C2" w:rsidRPr="00175C0E" w14:paraId="52524D99" w14:textId="77777777" w:rsidTr="002E3CDE">
        <w:trPr>
          <w:trHeight w:val="297"/>
        </w:trPr>
        <w:tc>
          <w:tcPr>
            <w:tcW w:w="321" w:type="pct"/>
            <w:shd w:val="clear" w:color="auto" w:fill="auto"/>
          </w:tcPr>
          <w:p w14:paraId="2B29054E"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6</w:t>
            </w:r>
          </w:p>
        </w:tc>
        <w:tc>
          <w:tcPr>
            <w:tcW w:w="566" w:type="pct"/>
          </w:tcPr>
          <w:p w14:paraId="5FBD3C74" w14:textId="4FD546BF"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 xml:space="preserve">Baht </w:t>
            </w:r>
            <w:r w:rsidRPr="00175C0E">
              <w:rPr>
                <w:rFonts w:ascii="Arial" w:hAnsi="Arial" w:cs="Arial" w:hint="cs"/>
                <w:sz w:val="14"/>
                <w:szCs w:val="14"/>
                <w:cs/>
              </w:rPr>
              <w:t xml:space="preserve">198 </w:t>
            </w:r>
            <w:r w:rsidRPr="00175C0E">
              <w:rPr>
                <w:rFonts w:ascii="Arial" w:hAnsi="Arial" w:cs="Arial"/>
                <w:sz w:val="14"/>
                <w:szCs w:val="14"/>
              </w:rPr>
              <w:t>million</w:t>
            </w:r>
          </w:p>
        </w:tc>
        <w:tc>
          <w:tcPr>
            <w:tcW w:w="877" w:type="pct"/>
            <w:gridSpan w:val="2"/>
          </w:tcPr>
          <w:p w14:paraId="79C5140A"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r w:rsidRPr="00175C0E">
              <w:rPr>
                <w:rFonts w:ascii="Arial" w:hAnsi="Arial" w:cs="Arial" w:hint="cs"/>
                <w:sz w:val="14"/>
                <w:szCs w:val="14"/>
                <w:cs/>
              </w:rPr>
              <w:t xml:space="preserve"> - </w:t>
            </w:r>
            <w:r w:rsidRPr="00175C0E">
              <w:rPr>
                <w:rFonts w:ascii="Arial" w:hAnsi="Arial" w:cs="Arial"/>
                <w:sz w:val="14"/>
                <w:szCs w:val="14"/>
              </w:rPr>
              <w:t>1.67% per annum</w:t>
            </w:r>
          </w:p>
        </w:tc>
        <w:tc>
          <w:tcPr>
            <w:tcW w:w="1006" w:type="pct"/>
            <w:gridSpan w:val="2"/>
          </w:tcPr>
          <w:p w14:paraId="189EC509" w14:textId="77777777"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2024</w:t>
            </w:r>
          </w:p>
        </w:tc>
        <w:tc>
          <w:tcPr>
            <w:tcW w:w="772" w:type="pct"/>
            <w:gridSpan w:val="2"/>
          </w:tcPr>
          <w:p w14:paraId="1DF9B86C" w14:textId="77777777" w:rsidR="009742C2" w:rsidRPr="00175C0E" w:rsidRDefault="009742C2" w:rsidP="001A392F">
            <w:pPr>
              <w:tabs>
                <w:tab w:val="decimal" w:pos="98"/>
              </w:tabs>
              <w:spacing w:before="23" w:line="276" w:lineRule="auto"/>
              <w:ind w:right="690"/>
              <w:rPr>
                <w:rFonts w:ascii="Arial" w:hAnsi="Arial" w:cs="Arial"/>
                <w:sz w:val="14"/>
                <w:szCs w:val="14"/>
              </w:rPr>
            </w:pPr>
            <w:r w:rsidRPr="00175C0E">
              <w:rPr>
                <w:rFonts w:ascii="Arial" w:hAnsi="Arial" w:cs="Arial"/>
                <w:sz w:val="14"/>
                <w:szCs w:val="14"/>
              </w:rPr>
              <w:t>-</w:t>
            </w:r>
          </w:p>
        </w:tc>
        <w:tc>
          <w:tcPr>
            <w:tcW w:w="358" w:type="pct"/>
            <w:gridSpan w:val="2"/>
            <w:shd w:val="clear" w:color="auto" w:fill="auto"/>
          </w:tcPr>
          <w:p w14:paraId="1024CC06" w14:textId="034E1FAC"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198</w:t>
            </w:r>
          </w:p>
        </w:tc>
        <w:tc>
          <w:tcPr>
            <w:tcW w:w="372" w:type="pct"/>
            <w:gridSpan w:val="2"/>
            <w:shd w:val="clear" w:color="auto" w:fill="auto"/>
          </w:tcPr>
          <w:p w14:paraId="6EB3ABEA" w14:textId="63663606"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229</w:t>
            </w:r>
          </w:p>
        </w:tc>
        <w:tc>
          <w:tcPr>
            <w:tcW w:w="319" w:type="pct"/>
          </w:tcPr>
          <w:p w14:paraId="7DD71083" w14:textId="61CE086F"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198</w:t>
            </w:r>
          </w:p>
        </w:tc>
        <w:tc>
          <w:tcPr>
            <w:tcW w:w="409" w:type="pct"/>
          </w:tcPr>
          <w:p w14:paraId="3EA16FFF" w14:textId="12D32988"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229</w:t>
            </w:r>
          </w:p>
        </w:tc>
      </w:tr>
      <w:tr w:rsidR="009742C2" w:rsidRPr="00175C0E" w14:paraId="64B96015" w14:textId="77777777" w:rsidTr="002E3CDE">
        <w:trPr>
          <w:trHeight w:val="297"/>
        </w:trPr>
        <w:tc>
          <w:tcPr>
            <w:tcW w:w="321" w:type="pct"/>
            <w:shd w:val="clear" w:color="auto" w:fill="auto"/>
          </w:tcPr>
          <w:p w14:paraId="3A77B6C2"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7</w:t>
            </w:r>
          </w:p>
        </w:tc>
        <w:tc>
          <w:tcPr>
            <w:tcW w:w="566" w:type="pct"/>
          </w:tcPr>
          <w:p w14:paraId="1DAAF197" w14:textId="00B1118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4,45</w:t>
            </w:r>
            <w:r w:rsidRPr="00175C0E">
              <w:rPr>
                <w:rFonts w:ascii="Arial" w:hAnsi="Arial" w:cs="Arial" w:hint="cs"/>
                <w:sz w:val="14"/>
                <w:szCs w:val="14"/>
                <w:cs/>
              </w:rPr>
              <w:t xml:space="preserve">0 </w:t>
            </w:r>
            <w:r w:rsidRPr="00175C0E">
              <w:rPr>
                <w:rFonts w:ascii="Arial" w:hAnsi="Arial" w:cs="Arial"/>
                <w:sz w:val="14"/>
                <w:szCs w:val="14"/>
              </w:rPr>
              <w:t>million</w:t>
            </w:r>
          </w:p>
        </w:tc>
        <w:tc>
          <w:tcPr>
            <w:tcW w:w="877" w:type="pct"/>
            <w:gridSpan w:val="2"/>
          </w:tcPr>
          <w:p w14:paraId="420301C6"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w:t>
            </w:r>
            <w:r w:rsidRPr="00175C0E">
              <w:rPr>
                <w:rFonts w:ascii="Arial" w:hAnsi="Arial" w:cs="Arial" w:hint="cs"/>
                <w:sz w:val="14"/>
                <w:szCs w:val="14"/>
                <w:cs/>
              </w:rPr>
              <w:t xml:space="preserve"> - </w:t>
            </w:r>
            <w:r w:rsidRPr="00175C0E">
              <w:rPr>
                <w:rFonts w:ascii="Arial" w:hAnsi="Arial" w:cs="Arial"/>
                <w:sz w:val="14"/>
                <w:szCs w:val="14"/>
              </w:rPr>
              <w:t>1.87% per annum</w:t>
            </w:r>
          </w:p>
        </w:tc>
        <w:tc>
          <w:tcPr>
            <w:tcW w:w="1006" w:type="pct"/>
            <w:gridSpan w:val="2"/>
          </w:tcPr>
          <w:p w14:paraId="0867F38E" w14:textId="48BA9FB3"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w:t>
            </w:r>
            <w:r w:rsidRPr="00175C0E">
              <w:rPr>
                <w:rFonts w:ascii="Arial" w:hAnsi="Arial" w:cs="Arial" w:hint="cs"/>
                <w:sz w:val="14"/>
                <w:szCs w:val="14"/>
                <w:cs/>
              </w:rPr>
              <w:t>4</w:t>
            </w:r>
            <w:r w:rsidRPr="00175C0E">
              <w:rPr>
                <w:rFonts w:ascii="Arial" w:hAnsi="Arial" w:cs="Arial"/>
                <w:sz w:val="14"/>
                <w:szCs w:val="14"/>
              </w:rPr>
              <w:t xml:space="preserve"> - 2025 or upon</w:t>
            </w:r>
            <w:r w:rsidR="00AB4A3F" w:rsidRPr="00175C0E">
              <w:rPr>
                <w:rFonts w:ascii="Arial" w:hAnsi="Arial" w:cs="Arial"/>
                <w:sz w:val="14"/>
                <w:szCs w:val="14"/>
              </w:rPr>
              <w:br/>
              <w:t>completion of the project, whichever is</w:t>
            </w:r>
            <w:r w:rsidR="00AB4A3F" w:rsidRPr="00175C0E">
              <w:rPr>
                <w:rFonts w:ascii="Arial" w:hAnsi="Arial" w:cstheme="minorBidi"/>
                <w:sz w:val="14"/>
                <w:szCs w:val="14"/>
                <w:cs/>
              </w:rPr>
              <w:br/>
            </w:r>
            <w:r w:rsidR="00AB4A3F" w:rsidRPr="00175C0E">
              <w:rPr>
                <w:rFonts w:ascii="Arial" w:hAnsi="Arial" w:cs="Arial"/>
                <w:sz w:val="14"/>
                <w:szCs w:val="14"/>
              </w:rPr>
              <w:t>earlier</w:t>
            </w:r>
            <w:r w:rsidRPr="00175C0E">
              <w:rPr>
                <w:rFonts w:ascii="Arial" w:hAnsi="Arial" w:cs="Arial"/>
                <w:sz w:val="14"/>
                <w:szCs w:val="14"/>
              </w:rPr>
              <w:t xml:space="preserve"> </w:t>
            </w:r>
          </w:p>
        </w:tc>
        <w:tc>
          <w:tcPr>
            <w:tcW w:w="772" w:type="pct"/>
            <w:gridSpan w:val="2"/>
          </w:tcPr>
          <w:p w14:paraId="16F75446" w14:textId="3A1B34AF" w:rsidR="009742C2" w:rsidRPr="00175C0E" w:rsidRDefault="009742C2" w:rsidP="001A392F">
            <w:pPr>
              <w:spacing w:before="23" w:line="276" w:lineRule="auto"/>
              <w:ind w:left="123" w:right="60" w:hanging="123"/>
              <w:rPr>
                <w:rFonts w:ascii="Arial" w:hAnsi="Arial" w:cs="Arial"/>
                <w:sz w:val="14"/>
                <w:szCs w:val="14"/>
              </w:rPr>
            </w:pPr>
            <w:r w:rsidRPr="00175C0E">
              <w:rPr>
                <w:rFonts w:ascii="Arial" w:hAnsi="Arial" w:cs="Arial"/>
                <w:sz w:val="14"/>
                <w:szCs w:val="14"/>
              </w:rPr>
              <w:t>Assignment of collection from</w:t>
            </w:r>
            <w:r w:rsidR="00AB4A3F" w:rsidRPr="00175C0E">
              <w:rPr>
                <w:rFonts w:ascii="Arial" w:hAnsi="Arial" w:cs="Arial"/>
                <w:sz w:val="14"/>
                <w:szCs w:val="14"/>
              </w:rPr>
              <w:br/>
              <w:t>construction contract</w:t>
            </w:r>
          </w:p>
        </w:tc>
        <w:tc>
          <w:tcPr>
            <w:tcW w:w="358" w:type="pct"/>
            <w:gridSpan w:val="2"/>
            <w:shd w:val="clear" w:color="auto" w:fill="auto"/>
          </w:tcPr>
          <w:p w14:paraId="2968B20F" w14:textId="6721BDDB"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4,450</w:t>
            </w:r>
          </w:p>
        </w:tc>
        <w:tc>
          <w:tcPr>
            <w:tcW w:w="372" w:type="pct"/>
            <w:gridSpan w:val="2"/>
            <w:shd w:val="clear" w:color="auto" w:fill="auto"/>
          </w:tcPr>
          <w:p w14:paraId="3083BEDE" w14:textId="48DAE740"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4,454</w:t>
            </w:r>
          </w:p>
        </w:tc>
        <w:tc>
          <w:tcPr>
            <w:tcW w:w="319" w:type="pct"/>
          </w:tcPr>
          <w:p w14:paraId="493E272F" w14:textId="0D1D1FE1"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4,450</w:t>
            </w:r>
          </w:p>
        </w:tc>
        <w:tc>
          <w:tcPr>
            <w:tcW w:w="409" w:type="pct"/>
          </w:tcPr>
          <w:p w14:paraId="70721C6C" w14:textId="236362F7"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4,454</w:t>
            </w:r>
          </w:p>
        </w:tc>
      </w:tr>
      <w:tr w:rsidR="00726EC5" w:rsidRPr="00175C0E" w14:paraId="7A0BE947" w14:textId="77777777" w:rsidTr="002E3CDE">
        <w:trPr>
          <w:trHeight w:val="297"/>
        </w:trPr>
        <w:tc>
          <w:tcPr>
            <w:tcW w:w="321" w:type="pct"/>
            <w:shd w:val="clear" w:color="auto" w:fill="auto"/>
          </w:tcPr>
          <w:p w14:paraId="1106F310"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8</w:t>
            </w:r>
          </w:p>
        </w:tc>
        <w:tc>
          <w:tcPr>
            <w:tcW w:w="566" w:type="pct"/>
          </w:tcPr>
          <w:p w14:paraId="52A75ECA" w14:textId="72C45BEF" w:rsidR="00726EC5" w:rsidRPr="00175C0E" w:rsidRDefault="00726EC5"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 xml:space="preserve">Baht </w:t>
            </w:r>
            <w:r w:rsidR="009742C2" w:rsidRPr="00175C0E">
              <w:rPr>
                <w:rFonts w:ascii="Arial" w:hAnsi="Arial" w:cs="Arial" w:hint="cs"/>
                <w:sz w:val="14"/>
                <w:szCs w:val="14"/>
                <w:cs/>
              </w:rPr>
              <w:t>6</w:t>
            </w:r>
            <w:r w:rsidRPr="00175C0E">
              <w:rPr>
                <w:rFonts w:ascii="Arial" w:hAnsi="Arial" w:cs="Arial"/>
                <w:sz w:val="14"/>
                <w:szCs w:val="14"/>
              </w:rPr>
              <w:t>8</w:t>
            </w:r>
            <w:r w:rsidRPr="00175C0E">
              <w:rPr>
                <w:rFonts w:ascii="Arial" w:hAnsi="Arial" w:cs="Arial" w:hint="cs"/>
                <w:sz w:val="14"/>
                <w:szCs w:val="14"/>
                <w:cs/>
              </w:rPr>
              <w:t xml:space="preserve"> </w:t>
            </w:r>
            <w:r w:rsidRPr="00175C0E">
              <w:rPr>
                <w:rFonts w:ascii="Arial" w:hAnsi="Arial" w:cs="Arial"/>
                <w:sz w:val="14"/>
                <w:szCs w:val="14"/>
              </w:rPr>
              <w:t>million</w:t>
            </w:r>
          </w:p>
        </w:tc>
        <w:tc>
          <w:tcPr>
            <w:tcW w:w="877" w:type="pct"/>
            <w:gridSpan w:val="2"/>
          </w:tcPr>
          <w:p w14:paraId="79EC4B23" w14:textId="77777777" w:rsidR="00726EC5" w:rsidRPr="00175C0E" w:rsidRDefault="00726EC5" w:rsidP="001A392F">
            <w:pPr>
              <w:spacing w:before="23" w:line="276" w:lineRule="auto"/>
              <w:ind w:right="-108"/>
              <w:rPr>
                <w:rFonts w:ascii="Arial" w:hAnsi="Arial" w:cs="Arial"/>
                <w:sz w:val="14"/>
                <w:szCs w:val="14"/>
              </w:rPr>
            </w:pPr>
            <w:r w:rsidRPr="00175C0E">
              <w:rPr>
                <w:rFonts w:ascii="Arial" w:hAnsi="Arial" w:cs="Arial"/>
                <w:sz w:val="14"/>
                <w:szCs w:val="14"/>
              </w:rPr>
              <w:t>2.75% per annum</w:t>
            </w:r>
          </w:p>
        </w:tc>
        <w:tc>
          <w:tcPr>
            <w:tcW w:w="1006" w:type="pct"/>
            <w:gridSpan w:val="2"/>
          </w:tcPr>
          <w:p w14:paraId="790B8329" w14:textId="5E85BFC1" w:rsidR="00726EC5" w:rsidRPr="00175C0E" w:rsidRDefault="00726EC5"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2027 or upon</w:t>
            </w:r>
            <w:r w:rsidR="00AB4A3F" w:rsidRPr="00175C0E">
              <w:rPr>
                <w:rFonts w:ascii="Arial" w:hAnsi="Arial" w:cs="Arial"/>
                <w:sz w:val="14"/>
                <w:szCs w:val="14"/>
              </w:rPr>
              <w:br/>
              <w:t>completion of the project, whichever is</w:t>
            </w:r>
            <w:r w:rsidR="00AB4A3F" w:rsidRPr="00175C0E">
              <w:rPr>
                <w:rFonts w:ascii="Arial" w:hAnsi="Arial" w:cstheme="minorBidi"/>
                <w:sz w:val="14"/>
                <w:szCs w:val="14"/>
                <w:cs/>
              </w:rPr>
              <w:br/>
            </w:r>
            <w:r w:rsidR="00AB4A3F" w:rsidRPr="00175C0E">
              <w:rPr>
                <w:rFonts w:ascii="Arial" w:hAnsi="Arial" w:cs="Arial"/>
                <w:sz w:val="14"/>
                <w:szCs w:val="14"/>
              </w:rPr>
              <w:t>earlier</w:t>
            </w:r>
            <w:r w:rsidRPr="00175C0E">
              <w:rPr>
                <w:rFonts w:ascii="Arial" w:hAnsi="Arial" w:cs="Arial"/>
                <w:sz w:val="14"/>
                <w:szCs w:val="14"/>
              </w:rPr>
              <w:t xml:space="preserve"> </w:t>
            </w:r>
          </w:p>
        </w:tc>
        <w:tc>
          <w:tcPr>
            <w:tcW w:w="772" w:type="pct"/>
            <w:gridSpan w:val="2"/>
          </w:tcPr>
          <w:p w14:paraId="49B3A911" w14:textId="77777777" w:rsidR="00726EC5" w:rsidRPr="00175C0E" w:rsidRDefault="00726EC5" w:rsidP="001A392F">
            <w:pPr>
              <w:tabs>
                <w:tab w:val="decimal" w:pos="98"/>
              </w:tabs>
              <w:spacing w:before="23" w:line="276" w:lineRule="auto"/>
              <w:ind w:right="690"/>
              <w:rPr>
                <w:rFonts w:ascii="Arial" w:hAnsi="Arial" w:cs="Arial"/>
                <w:sz w:val="14"/>
                <w:szCs w:val="14"/>
              </w:rPr>
            </w:pPr>
            <w:r w:rsidRPr="00175C0E">
              <w:rPr>
                <w:rFonts w:ascii="Arial" w:hAnsi="Arial" w:cs="Arial"/>
                <w:sz w:val="14"/>
                <w:szCs w:val="14"/>
              </w:rPr>
              <w:t>-</w:t>
            </w:r>
          </w:p>
        </w:tc>
        <w:tc>
          <w:tcPr>
            <w:tcW w:w="358" w:type="pct"/>
            <w:gridSpan w:val="2"/>
            <w:shd w:val="clear" w:color="auto" w:fill="auto"/>
          </w:tcPr>
          <w:p w14:paraId="0C69BDAE" w14:textId="2CAA95B7" w:rsidR="00726EC5"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68</w:t>
            </w:r>
          </w:p>
        </w:tc>
        <w:tc>
          <w:tcPr>
            <w:tcW w:w="372" w:type="pct"/>
            <w:gridSpan w:val="2"/>
            <w:shd w:val="clear" w:color="auto" w:fill="auto"/>
          </w:tcPr>
          <w:p w14:paraId="4F9E8125" w14:textId="6FF1D554" w:rsidR="00726EC5" w:rsidRPr="00175C0E" w:rsidRDefault="00726EC5"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78</w:t>
            </w:r>
          </w:p>
        </w:tc>
        <w:tc>
          <w:tcPr>
            <w:tcW w:w="319" w:type="pct"/>
          </w:tcPr>
          <w:p w14:paraId="0ECD467B" w14:textId="4C57BCDC" w:rsidR="00726EC5"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68</w:t>
            </w:r>
          </w:p>
        </w:tc>
        <w:tc>
          <w:tcPr>
            <w:tcW w:w="409" w:type="pct"/>
          </w:tcPr>
          <w:p w14:paraId="74158E95" w14:textId="26790FDB" w:rsidR="00726EC5" w:rsidRPr="00175C0E" w:rsidRDefault="00726EC5"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78</w:t>
            </w:r>
          </w:p>
        </w:tc>
      </w:tr>
      <w:tr w:rsidR="009742C2" w:rsidRPr="00175C0E" w14:paraId="35083AFB" w14:textId="77777777" w:rsidTr="002E3CDE">
        <w:trPr>
          <w:trHeight w:val="297"/>
        </w:trPr>
        <w:tc>
          <w:tcPr>
            <w:tcW w:w="321" w:type="pct"/>
            <w:shd w:val="clear" w:color="auto" w:fill="auto"/>
          </w:tcPr>
          <w:p w14:paraId="11047711" w14:textId="3548B9F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hint="cs"/>
                <w:sz w:val="14"/>
                <w:szCs w:val="14"/>
                <w:cs/>
              </w:rPr>
              <w:t>9</w:t>
            </w:r>
          </w:p>
        </w:tc>
        <w:tc>
          <w:tcPr>
            <w:tcW w:w="566" w:type="pct"/>
          </w:tcPr>
          <w:p w14:paraId="73587B9F" w14:textId="32B5D391"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8</w:t>
            </w:r>
            <w:r w:rsidRPr="00175C0E">
              <w:rPr>
                <w:rFonts w:ascii="Arial" w:hAnsi="Arial" w:cs="Arial" w:hint="cs"/>
                <w:sz w:val="14"/>
                <w:szCs w:val="14"/>
                <w:cs/>
              </w:rPr>
              <w:t xml:space="preserve">2 </w:t>
            </w:r>
            <w:r w:rsidRPr="00175C0E">
              <w:rPr>
                <w:rFonts w:ascii="Arial" w:hAnsi="Arial" w:cs="Arial"/>
                <w:sz w:val="14"/>
                <w:szCs w:val="14"/>
              </w:rPr>
              <w:t>million</w:t>
            </w:r>
            <w:r w:rsidRPr="00175C0E">
              <w:rPr>
                <w:rFonts w:ascii="Arial" w:hAnsi="Arial" w:cs="Arial" w:hint="cs"/>
                <w:sz w:val="14"/>
                <w:szCs w:val="14"/>
                <w:cs/>
              </w:rPr>
              <w:t xml:space="preserve"> (</w:t>
            </w:r>
            <w:r w:rsidRPr="00175C0E">
              <w:rPr>
                <w:rFonts w:ascii="Arial" w:hAnsi="Arial" w:cs="Arial"/>
                <w:sz w:val="14"/>
                <w:szCs w:val="14"/>
              </w:rPr>
              <w:t>*</w:t>
            </w:r>
            <w:r w:rsidRPr="00175C0E">
              <w:rPr>
                <w:rFonts w:ascii="Arial" w:hAnsi="Arial" w:cs="Arial" w:hint="cs"/>
                <w:sz w:val="14"/>
                <w:szCs w:val="14"/>
                <w:cs/>
              </w:rPr>
              <w:t>)</w:t>
            </w:r>
          </w:p>
        </w:tc>
        <w:tc>
          <w:tcPr>
            <w:tcW w:w="877" w:type="pct"/>
            <w:gridSpan w:val="2"/>
          </w:tcPr>
          <w:p w14:paraId="248B88A9"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3.00% per annum</w:t>
            </w:r>
          </w:p>
        </w:tc>
        <w:tc>
          <w:tcPr>
            <w:tcW w:w="1006" w:type="pct"/>
            <w:gridSpan w:val="2"/>
          </w:tcPr>
          <w:p w14:paraId="180685A7" w14:textId="77777777"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2026</w:t>
            </w:r>
          </w:p>
        </w:tc>
        <w:tc>
          <w:tcPr>
            <w:tcW w:w="772" w:type="pct"/>
            <w:gridSpan w:val="2"/>
          </w:tcPr>
          <w:p w14:paraId="4D420B5E" w14:textId="77777777" w:rsidR="009742C2" w:rsidRPr="00175C0E" w:rsidRDefault="009742C2" w:rsidP="001A392F">
            <w:pPr>
              <w:tabs>
                <w:tab w:val="decimal" w:pos="98"/>
              </w:tabs>
              <w:spacing w:before="23" w:line="276" w:lineRule="auto"/>
              <w:ind w:right="690"/>
              <w:rPr>
                <w:rFonts w:ascii="Arial" w:hAnsi="Arial" w:cs="Arial"/>
                <w:sz w:val="14"/>
                <w:szCs w:val="14"/>
              </w:rPr>
            </w:pPr>
            <w:r w:rsidRPr="00175C0E">
              <w:rPr>
                <w:rFonts w:ascii="Arial" w:hAnsi="Arial" w:cs="Arial"/>
                <w:sz w:val="14"/>
                <w:szCs w:val="14"/>
              </w:rPr>
              <w:t>-</w:t>
            </w:r>
          </w:p>
        </w:tc>
        <w:tc>
          <w:tcPr>
            <w:tcW w:w="358" w:type="pct"/>
            <w:gridSpan w:val="2"/>
            <w:shd w:val="clear" w:color="auto" w:fill="auto"/>
          </w:tcPr>
          <w:p w14:paraId="79BAFBB9" w14:textId="79FE95A6"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82</w:t>
            </w:r>
          </w:p>
        </w:tc>
        <w:tc>
          <w:tcPr>
            <w:tcW w:w="372" w:type="pct"/>
            <w:gridSpan w:val="2"/>
            <w:shd w:val="clear" w:color="auto" w:fill="auto"/>
          </w:tcPr>
          <w:p w14:paraId="1557DB99" w14:textId="04816323"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85</w:t>
            </w:r>
          </w:p>
        </w:tc>
        <w:tc>
          <w:tcPr>
            <w:tcW w:w="319" w:type="pct"/>
          </w:tcPr>
          <w:p w14:paraId="66904BEE" w14:textId="40B1E876"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82</w:t>
            </w:r>
          </w:p>
        </w:tc>
        <w:tc>
          <w:tcPr>
            <w:tcW w:w="409" w:type="pct"/>
          </w:tcPr>
          <w:p w14:paraId="48BDD103" w14:textId="4958DFD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85</w:t>
            </w:r>
          </w:p>
        </w:tc>
      </w:tr>
      <w:tr w:rsidR="009742C2" w:rsidRPr="00175C0E" w14:paraId="0E4B35B9" w14:textId="77777777" w:rsidTr="002E3CDE">
        <w:trPr>
          <w:trHeight w:val="297"/>
        </w:trPr>
        <w:tc>
          <w:tcPr>
            <w:tcW w:w="321" w:type="pct"/>
            <w:shd w:val="clear" w:color="auto" w:fill="auto"/>
          </w:tcPr>
          <w:p w14:paraId="17CB6F53" w14:textId="403EF6C0"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1</w:t>
            </w:r>
            <w:r w:rsidRPr="00175C0E">
              <w:rPr>
                <w:rFonts w:ascii="Arial" w:hAnsi="Arial" w:cs="Arial" w:hint="cs"/>
                <w:sz w:val="14"/>
                <w:szCs w:val="14"/>
                <w:cs/>
              </w:rPr>
              <w:t>0</w:t>
            </w:r>
          </w:p>
        </w:tc>
        <w:tc>
          <w:tcPr>
            <w:tcW w:w="566" w:type="pct"/>
          </w:tcPr>
          <w:p w14:paraId="727A8935" w14:textId="5BFD7D07"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1</w:t>
            </w:r>
            <w:r w:rsidRPr="00175C0E">
              <w:rPr>
                <w:rFonts w:ascii="Arial" w:hAnsi="Arial" w:cs="Arial" w:hint="cs"/>
                <w:sz w:val="14"/>
                <w:szCs w:val="14"/>
                <w:cs/>
              </w:rPr>
              <w:t xml:space="preserve">09 </w:t>
            </w:r>
            <w:r w:rsidRPr="00175C0E">
              <w:rPr>
                <w:rFonts w:ascii="Arial" w:hAnsi="Arial" w:cs="Arial"/>
                <w:sz w:val="14"/>
                <w:szCs w:val="14"/>
              </w:rPr>
              <w:t>million</w:t>
            </w:r>
            <w:r w:rsidRPr="00175C0E">
              <w:rPr>
                <w:rFonts w:ascii="Arial" w:hAnsi="Arial" w:cs="Arial" w:hint="cs"/>
                <w:sz w:val="14"/>
                <w:szCs w:val="14"/>
                <w:cs/>
              </w:rPr>
              <w:t xml:space="preserve"> (</w:t>
            </w:r>
            <w:r w:rsidRPr="00175C0E">
              <w:rPr>
                <w:rFonts w:ascii="Arial" w:hAnsi="Arial" w:cs="Arial"/>
                <w:sz w:val="14"/>
                <w:szCs w:val="14"/>
              </w:rPr>
              <w:t>*</w:t>
            </w:r>
            <w:r w:rsidRPr="00175C0E">
              <w:rPr>
                <w:rFonts w:ascii="Arial" w:hAnsi="Arial" w:cs="Arial" w:hint="cs"/>
                <w:sz w:val="14"/>
                <w:szCs w:val="14"/>
                <w:cs/>
              </w:rPr>
              <w:t>)</w:t>
            </w:r>
          </w:p>
        </w:tc>
        <w:tc>
          <w:tcPr>
            <w:tcW w:w="877" w:type="pct"/>
            <w:gridSpan w:val="2"/>
          </w:tcPr>
          <w:p w14:paraId="61EEB016"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4.75% per annum</w:t>
            </w:r>
          </w:p>
        </w:tc>
        <w:tc>
          <w:tcPr>
            <w:tcW w:w="1006" w:type="pct"/>
            <w:gridSpan w:val="2"/>
          </w:tcPr>
          <w:p w14:paraId="1CE62352" w14:textId="77777777"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within 2027</w:t>
            </w:r>
          </w:p>
        </w:tc>
        <w:tc>
          <w:tcPr>
            <w:tcW w:w="772" w:type="pct"/>
            <w:gridSpan w:val="2"/>
          </w:tcPr>
          <w:p w14:paraId="43E5C6C6" w14:textId="77777777" w:rsidR="009742C2" w:rsidRPr="00175C0E" w:rsidRDefault="009742C2" w:rsidP="001A392F">
            <w:pPr>
              <w:tabs>
                <w:tab w:val="decimal" w:pos="98"/>
              </w:tabs>
              <w:spacing w:before="23" w:line="276" w:lineRule="auto"/>
              <w:ind w:right="690"/>
              <w:rPr>
                <w:rFonts w:ascii="Arial" w:hAnsi="Arial" w:cs="Arial"/>
                <w:sz w:val="14"/>
                <w:szCs w:val="14"/>
              </w:rPr>
            </w:pPr>
            <w:r w:rsidRPr="00175C0E">
              <w:rPr>
                <w:rFonts w:ascii="Arial" w:hAnsi="Arial" w:cs="Arial"/>
                <w:sz w:val="14"/>
                <w:szCs w:val="14"/>
              </w:rPr>
              <w:t>-</w:t>
            </w:r>
          </w:p>
        </w:tc>
        <w:tc>
          <w:tcPr>
            <w:tcW w:w="358" w:type="pct"/>
            <w:gridSpan w:val="2"/>
            <w:shd w:val="clear" w:color="auto" w:fill="auto"/>
          </w:tcPr>
          <w:p w14:paraId="6107666E" w14:textId="36C00D6C"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109</w:t>
            </w:r>
          </w:p>
        </w:tc>
        <w:tc>
          <w:tcPr>
            <w:tcW w:w="372" w:type="pct"/>
            <w:gridSpan w:val="2"/>
            <w:shd w:val="clear" w:color="auto" w:fill="auto"/>
          </w:tcPr>
          <w:p w14:paraId="73F17541" w14:textId="083E2273"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111</w:t>
            </w:r>
          </w:p>
        </w:tc>
        <w:tc>
          <w:tcPr>
            <w:tcW w:w="319" w:type="pct"/>
          </w:tcPr>
          <w:p w14:paraId="112C4304" w14:textId="5382C61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109</w:t>
            </w:r>
          </w:p>
        </w:tc>
        <w:tc>
          <w:tcPr>
            <w:tcW w:w="409" w:type="pct"/>
          </w:tcPr>
          <w:p w14:paraId="6A13A26E" w14:textId="696DB6AE"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111</w:t>
            </w:r>
          </w:p>
        </w:tc>
      </w:tr>
      <w:tr w:rsidR="00726EC5" w:rsidRPr="00175C0E" w14:paraId="4F702CBF" w14:textId="77777777" w:rsidTr="002E3CDE">
        <w:trPr>
          <w:trHeight w:val="297"/>
        </w:trPr>
        <w:tc>
          <w:tcPr>
            <w:tcW w:w="321" w:type="pct"/>
            <w:shd w:val="clear" w:color="auto" w:fill="auto"/>
          </w:tcPr>
          <w:p w14:paraId="04D1FB0C"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Total</w:t>
            </w:r>
          </w:p>
        </w:tc>
        <w:tc>
          <w:tcPr>
            <w:tcW w:w="566" w:type="pct"/>
          </w:tcPr>
          <w:p w14:paraId="0698B6DB" w14:textId="79B74BA3" w:rsidR="00726EC5" w:rsidRPr="00175C0E" w:rsidRDefault="00726EC5" w:rsidP="001A392F">
            <w:pPr>
              <w:pBdr>
                <w:top w:val="single" w:sz="4" w:space="1" w:color="auto"/>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Baht 1</w:t>
            </w:r>
            <w:r w:rsidR="009742C2" w:rsidRPr="00175C0E">
              <w:rPr>
                <w:rFonts w:ascii="Arial" w:hAnsi="Arial" w:cs="Arial" w:hint="cs"/>
                <w:sz w:val="14"/>
                <w:szCs w:val="14"/>
                <w:cs/>
              </w:rPr>
              <w:t>6</w:t>
            </w:r>
            <w:r w:rsidRPr="00175C0E">
              <w:rPr>
                <w:rFonts w:ascii="Arial" w:hAnsi="Arial" w:cs="Arial"/>
                <w:sz w:val="14"/>
                <w:szCs w:val="14"/>
              </w:rPr>
              <w:t>,</w:t>
            </w:r>
            <w:r w:rsidR="005C2834" w:rsidRPr="00175C0E">
              <w:rPr>
                <w:rFonts w:ascii="Arial" w:hAnsi="Arial" w:cs="Arial"/>
                <w:sz w:val="14"/>
                <w:szCs w:val="14"/>
              </w:rPr>
              <w:t>821</w:t>
            </w:r>
            <w:r w:rsidRPr="00175C0E">
              <w:rPr>
                <w:rFonts w:ascii="Arial" w:hAnsi="Arial" w:cs="Arial" w:hint="cs"/>
                <w:sz w:val="14"/>
                <w:szCs w:val="14"/>
                <w:cs/>
              </w:rPr>
              <w:t xml:space="preserve"> </w:t>
            </w:r>
            <w:r w:rsidRPr="00175C0E">
              <w:rPr>
                <w:rFonts w:ascii="Arial" w:hAnsi="Arial" w:cs="Arial"/>
                <w:sz w:val="14"/>
                <w:szCs w:val="14"/>
              </w:rPr>
              <w:t>million</w:t>
            </w:r>
          </w:p>
        </w:tc>
        <w:tc>
          <w:tcPr>
            <w:tcW w:w="877" w:type="pct"/>
            <w:gridSpan w:val="2"/>
          </w:tcPr>
          <w:p w14:paraId="2BABAB94" w14:textId="77777777" w:rsidR="00726EC5" w:rsidRPr="00175C0E" w:rsidRDefault="00726EC5" w:rsidP="001A392F">
            <w:pPr>
              <w:spacing w:before="23" w:line="276" w:lineRule="auto"/>
              <w:ind w:right="-108"/>
              <w:rPr>
                <w:rFonts w:ascii="Arial" w:hAnsi="Arial" w:cs="Arial"/>
                <w:sz w:val="14"/>
                <w:szCs w:val="14"/>
              </w:rPr>
            </w:pPr>
          </w:p>
        </w:tc>
        <w:tc>
          <w:tcPr>
            <w:tcW w:w="1006" w:type="pct"/>
            <w:gridSpan w:val="2"/>
          </w:tcPr>
          <w:p w14:paraId="73E21332" w14:textId="77777777" w:rsidR="00726EC5" w:rsidRPr="00175C0E" w:rsidRDefault="00726EC5" w:rsidP="001A392F">
            <w:pPr>
              <w:spacing w:before="23" w:line="276" w:lineRule="auto"/>
              <w:ind w:left="164" w:hanging="180"/>
              <w:rPr>
                <w:rFonts w:ascii="Arial" w:hAnsi="Arial" w:cs="Arial"/>
                <w:sz w:val="14"/>
                <w:szCs w:val="14"/>
              </w:rPr>
            </w:pPr>
          </w:p>
        </w:tc>
        <w:tc>
          <w:tcPr>
            <w:tcW w:w="772" w:type="pct"/>
            <w:gridSpan w:val="2"/>
          </w:tcPr>
          <w:p w14:paraId="43075B7A" w14:textId="77777777" w:rsidR="00726EC5" w:rsidRPr="00175C0E" w:rsidRDefault="00726EC5"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vAlign w:val="bottom"/>
          </w:tcPr>
          <w:p w14:paraId="0C4D29F8" w14:textId="677FA909" w:rsidR="00726EC5" w:rsidRPr="00175C0E" w:rsidRDefault="009742C2" w:rsidP="001A392F">
            <w:pPr>
              <w:pBdr>
                <w:top w:val="single" w:sz="4" w:space="1" w:color="auto"/>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16,043</w:t>
            </w:r>
          </w:p>
        </w:tc>
        <w:tc>
          <w:tcPr>
            <w:tcW w:w="372" w:type="pct"/>
            <w:gridSpan w:val="2"/>
            <w:shd w:val="clear" w:color="auto" w:fill="auto"/>
            <w:vAlign w:val="bottom"/>
          </w:tcPr>
          <w:p w14:paraId="074FCFFC" w14:textId="79A871DE" w:rsidR="00726EC5" w:rsidRPr="00175C0E" w:rsidRDefault="00726EC5" w:rsidP="001A392F">
            <w:pPr>
              <w:pBdr>
                <w:top w:val="single" w:sz="4" w:space="1" w:color="auto"/>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16,715</w:t>
            </w:r>
          </w:p>
        </w:tc>
        <w:tc>
          <w:tcPr>
            <w:tcW w:w="319" w:type="pct"/>
            <w:vAlign w:val="bottom"/>
          </w:tcPr>
          <w:p w14:paraId="1BEAB590" w14:textId="500B6F6A" w:rsidR="00726EC5" w:rsidRPr="00175C0E" w:rsidRDefault="009742C2" w:rsidP="001A392F">
            <w:pPr>
              <w:pBdr>
                <w:top w:val="single" w:sz="4" w:space="1" w:color="auto"/>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16,043</w:t>
            </w:r>
          </w:p>
        </w:tc>
        <w:tc>
          <w:tcPr>
            <w:tcW w:w="409" w:type="pct"/>
            <w:vAlign w:val="bottom"/>
          </w:tcPr>
          <w:p w14:paraId="164425F0" w14:textId="0130F5B3" w:rsidR="00726EC5" w:rsidRPr="00175C0E" w:rsidRDefault="00726EC5" w:rsidP="001A392F">
            <w:pPr>
              <w:pBdr>
                <w:top w:val="single" w:sz="4" w:space="1" w:color="auto"/>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16,715</w:t>
            </w:r>
          </w:p>
        </w:tc>
      </w:tr>
      <w:tr w:rsidR="00726EC5" w:rsidRPr="00175C0E" w14:paraId="388C46F7" w14:textId="77777777" w:rsidTr="002E3CDE">
        <w:trPr>
          <w:trHeight w:val="297"/>
        </w:trPr>
        <w:tc>
          <w:tcPr>
            <w:tcW w:w="321" w:type="pct"/>
            <w:shd w:val="clear" w:color="auto" w:fill="auto"/>
          </w:tcPr>
          <w:p w14:paraId="1D717CF2" w14:textId="77777777" w:rsidR="00726EC5" w:rsidRPr="00175C0E" w:rsidRDefault="00726EC5" w:rsidP="001A392F">
            <w:pPr>
              <w:pStyle w:val="ListParagraph"/>
              <w:spacing w:before="23" w:line="276" w:lineRule="auto"/>
              <w:ind w:left="405" w:right="-108"/>
              <w:rPr>
                <w:rFonts w:ascii="Arial" w:hAnsi="Arial" w:cs="Arial"/>
                <w:sz w:val="14"/>
                <w:szCs w:val="14"/>
              </w:rPr>
            </w:pPr>
          </w:p>
        </w:tc>
        <w:tc>
          <w:tcPr>
            <w:tcW w:w="566" w:type="pct"/>
          </w:tcPr>
          <w:p w14:paraId="25D3166C" w14:textId="77777777" w:rsidR="00726EC5" w:rsidRPr="00175C0E" w:rsidRDefault="00726EC5" w:rsidP="001A392F">
            <w:pPr>
              <w:tabs>
                <w:tab w:val="decimal" w:pos="528"/>
              </w:tabs>
              <w:spacing w:before="23" w:line="276" w:lineRule="auto"/>
              <w:jc w:val="right"/>
              <w:rPr>
                <w:rFonts w:ascii="Arial" w:hAnsi="Arial" w:cs="Arial"/>
                <w:sz w:val="14"/>
                <w:szCs w:val="14"/>
              </w:rPr>
            </w:pPr>
          </w:p>
        </w:tc>
        <w:tc>
          <w:tcPr>
            <w:tcW w:w="877" w:type="pct"/>
            <w:gridSpan w:val="2"/>
          </w:tcPr>
          <w:p w14:paraId="2E100427" w14:textId="77777777" w:rsidR="00726EC5" w:rsidRPr="00175C0E" w:rsidRDefault="00726EC5" w:rsidP="001A392F">
            <w:pPr>
              <w:spacing w:before="23" w:line="276" w:lineRule="auto"/>
              <w:ind w:right="-108"/>
              <w:rPr>
                <w:rFonts w:ascii="Arial" w:hAnsi="Arial" w:cs="Arial"/>
                <w:sz w:val="14"/>
                <w:szCs w:val="14"/>
              </w:rPr>
            </w:pPr>
          </w:p>
        </w:tc>
        <w:tc>
          <w:tcPr>
            <w:tcW w:w="1006" w:type="pct"/>
            <w:gridSpan w:val="2"/>
          </w:tcPr>
          <w:p w14:paraId="377C1A9E" w14:textId="77777777" w:rsidR="00726EC5" w:rsidRPr="00175C0E" w:rsidRDefault="00726EC5" w:rsidP="001A392F">
            <w:pPr>
              <w:spacing w:before="23" w:line="276" w:lineRule="auto"/>
              <w:ind w:left="164" w:hanging="180"/>
              <w:rPr>
                <w:rFonts w:ascii="Arial" w:hAnsi="Arial" w:cs="Arial"/>
                <w:sz w:val="14"/>
                <w:szCs w:val="14"/>
              </w:rPr>
            </w:pPr>
          </w:p>
        </w:tc>
        <w:tc>
          <w:tcPr>
            <w:tcW w:w="772" w:type="pct"/>
            <w:gridSpan w:val="2"/>
          </w:tcPr>
          <w:p w14:paraId="2F16000F" w14:textId="77777777" w:rsidR="00726EC5" w:rsidRPr="00175C0E" w:rsidRDefault="00726EC5"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tcPr>
          <w:p w14:paraId="7A0CFF0F" w14:textId="77777777" w:rsidR="00726EC5" w:rsidRPr="00175C0E" w:rsidRDefault="00726EC5" w:rsidP="001A392F">
            <w:pPr>
              <w:tabs>
                <w:tab w:val="decimal" w:pos="528"/>
              </w:tabs>
              <w:spacing w:before="23" w:line="276" w:lineRule="auto"/>
              <w:rPr>
                <w:rFonts w:ascii="Arial" w:hAnsi="Arial" w:cs="Arial"/>
                <w:sz w:val="14"/>
                <w:szCs w:val="14"/>
              </w:rPr>
            </w:pPr>
          </w:p>
        </w:tc>
        <w:tc>
          <w:tcPr>
            <w:tcW w:w="372" w:type="pct"/>
            <w:gridSpan w:val="2"/>
            <w:shd w:val="clear" w:color="auto" w:fill="auto"/>
          </w:tcPr>
          <w:p w14:paraId="5FA1EAD1" w14:textId="77777777" w:rsidR="00726EC5" w:rsidRPr="00175C0E" w:rsidRDefault="00726EC5" w:rsidP="001A392F">
            <w:pPr>
              <w:tabs>
                <w:tab w:val="decimal" w:pos="528"/>
              </w:tabs>
              <w:spacing w:before="23" w:line="276" w:lineRule="auto"/>
              <w:rPr>
                <w:rFonts w:ascii="Arial" w:hAnsi="Arial" w:cs="Arial"/>
                <w:sz w:val="14"/>
                <w:szCs w:val="14"/>
              </w:rPr>
            </w:pPr>
          </w:p>
        </w:tc>
        <w:tc>
          <w:tcPr>
            <w:tcW w:w="319" w:type="pct"/>
          </w:tcPr>
          <w:p w14:paraId="61BA443E" w14:textId="77777777" w:rsidR="00726EC5" w:rsidRPr="00175C0E" w:rsidRDefault="00726EC5" w:rsidP="001A392F">
            <w:pPr>
              <w:tabs>
                <w:tab w:val="decimal" w:pos="528"/>
              </w:tabs>
              <w:spacing w:before="23" w:line="276" w:lineRule="auto"/>
              <w:rPr>
                <w:rFonts w:ascii="Arial" w:hAnsi="Arial" w:cs="Arial"/>
                <w:sz w:val="14"/>
                <w:szCs w:val="14"/>
              </w:rPr>
            </w:pPr>
          </w:p>
        </w:tc>
        <w:tc>
          <w:tcPr>
            <w:tcW w:w="409" w:type="pct"/>
          </w:tcPr>
          <w:p w14:paraId="41D8E314" w14:textId="77777777" w:rsidR="00726EC5" w:rsidRPr="00175C0E" w:rsidRDefault="00726EC5" w:rsidP="001A392F">
            <w:pPr>
              <w:tabs>
                <w:tab w:val="decimal" w:pos="528"/>
              </w:tabs>
              <w:spacing w:before="23" w:line="276" w:lineRule="auto"/>
              <w:rPr>
                <w:rFonts w:ascii="Arial" w:hAnsi="Arial" w:cs="Arial"/>
                <w:sz w:val="14"/>
                <w:szCs w:val="14"/>
              </w:rPr>
            </w:pPr>
          </w:p>
        </w:tc>
      </w:tr>
      <w:tr w:rsidR="00330BC3" w:rsidRPr="00175C0E" w14:paraId="1DB52E0D" w14:textId="77777777" w:rsidTr="002E3CDE">
        <w:trPr>
          <w:trHeight w:val="297"/>
        </w:trPr>
        <w:tc>
          <w:tcPr>
            <w:tcW w:w="321" w:type="pct"/>
            <w:shd w:val="clear" w:color="auto" w:fill="auto"/>
          </w:tcPr>
          <w:p w14:paraId="2335B7F7" w14:textId="77777777" w:rsidR="00330BC3" w:rsidRPr="00175C0E" w:rsidRDefault="00330BC3" w:rsidP="001A392F">
            <w:pPr>
              <w:pStyle w:val="ListParagraph"/>
              <w:spacing w:before="23" w:line="276" w:lineRule="auto"/>
              <w:ind w:left="405" w:right="-108"/>
              <w:rPr>
                <w:rFonts w:ascii="Arial" w:hAnsi="Arial" w:cs="Arial"/>
                <w:sz w:val="14"/>
                <w:szCs w:val="14"/>
              </w:rPr>
            </w:pPr>
          </w:p>
        </w:tc>
        <w:tc>
          <w:tcPr>
            <w:tcW w:w="566" w:type="pct"/>
          </w:tcPr>
          <w:p w14:paraId="5EDF49A8" w14:textId="77777777" w:rsidR="00330BC3" w:rsidRPr="00175C0E" w:rsidRDefault="00330BC3" w:rsidP="001A392F">
            <w:pPr>
              <w:tabs>
                <w:tab w:val="decimal" w:pos="528"/>
              </w:tabs>
              <w:spacing w:before="23" w:line="276" w:lineRule="auto"/>
              <w:jc w:val="right"/>
              <w:rPr>
                <w:rFonts w:ascii="Arial" w:hAnsi="Arial" w:cs="Arial"/>
                <w:sz w:val="14"/>
                <w:szCs w:val="14"/>
              </w:rPr>
            </w:pPr>
          </w:p>
        </w:tc>
        <w:tc>
          <w:tcPr>
            <w:tcW w:w="877" w:type="pct"/>
            <w:gridSpan w:val="2"/>
          </w:tcPr>
          <w:p w14:paraId="3719A473" w14:textId="77777777" w:rsidR="00330BC3" w:rsidRPr="00175C0E" w:rsidRDefault="00330BC3" w:rsidP="001A392F">
            <w:pPr>
              <w:spacing w:before="23" w:line="276" w:lineRule="auto"/>
              <w:ind w:right="-108"/>
              <w:rPr>
                <w:rFonts w:ascii="Arial" w:hAnsi="Arial" w:cs="Arial"/>
                <w:sz w:val="14"/>
                <w:szCs w:val="14"/>
              </w:rPr>
            </w:pPr>
          </w:p>
        </w:tc>
        <w:tc>
          <w:tcPr>
            <w:tcW w:w="1006" w:type="pct"/>
            <w:gridSpan w:val="2"/>
          </w:tcPr>
          <w:p w14:paraId="6DC69143" w14:textId="77777777" w:rsidR="00330BC3" w:rsidRPr="00175C0E" w:rsidRDefault="00330BC3" w:rsidP="001A392F">
            <w:pPr>
              <w:spacing w:before="23" w:line="276" w:lineRule="auto"/>
              <w:ind w:left="164" w:hanging="180"/>
              <w:rPr>
                <w:rFonts w:ascii="Arial" w:hAnsi="Arial" w:cs="Arial"/>
                <w:sz w:val="14"/>
                <w:szCs w:val="14"/>
              </w:rPr>
            </w:pPr>
          </w:p>
        </w:tc>
        <w:tc>
          <w:tcPr>
            <w:tcW w:w="772" w:type="pct"/>
            <w:gridSpan w:val="2"/>
          </w:tcPr>
          <w:p w14:paraId="75BFAE19" w14:textId="77777777" w:rsidR="00330BC3" w:rsidRPr="00175C0E" w:rsidRDefault="00330BC3"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tcPr>
          <w:p w14:paraId="5586F189" w14:textId="77777777" w:rsidR="00330BC3" w:rsidRPr="00175C0E" w:rsidRDefault="00330BC3" w:rsidP="001A392F">
            <w:pPr>
              <w:tabs>
                <w:tab w:val="decimal" w:pos="528"/>
              </w:tabs>
              <w:spacing w:before="23" w:line="276" w:lineRule="auto"/>
              <w:rPr>
                <w:rFonts w:ascii="Arial" w:hAnsi="Arial" w:cs="Arial"/>
                <w:sz w:val="14"/>
                <w:szCs w:val="14"/>
              </w:rPr>
            </w:pPr>
          </w:p>
        </w:tc>
        <w:tc>
          <w:tcPr>
            <w:tcW w:w="372" w:type="pct"/>
            <w:gridSpan w:val="2"/>
            <w:shd w:val="clear" w:color="auto" w:fill="auto"/>
          </w:tcPr>
          <w:p w14:paraId="34ED09BC" w14:textId="77777777" w:rsidR="00330BC3" w:rsidRPr="00175C0E" w:rsidRDefault="00330BC3" w:rsidP="001A392F">
            <w:pPr>
              <w:tabs>
                <w:tab w:val="decimal" w:pos="528"/>
              </w:tabs>
              <w:spacing w:before="23" w:line="276" w:lineRule="auto"/>
              <w:rPr>
                <w:rFonts w:ascii="Arial" w:hAnsi="Arial" w:cs="Arial"/>
                <w:sz w:val="14"/>
                <w:szCs w:val="14"/>
              </w:rPr>
            </w:pPr>
          </w:p>
        </w:tc>
        <w:tc>
          <w:tcPr>
            <w:tcW w:w="319" w:type="pct"/>
          </w:tcPr>
          <w:p w14:paraId="049B3988" w14:textId="77777777" w:rsidR="00330BC3" w:rsidRPr="00175C0E" w:rsidRDefault="00330BC3" w:rsidP="001A392F">
            <w:pPr>
              <w:tabs>
                <w:tab w:val="decimal" w:pos="528"/>
              </w:tabs>
              <w:spacing w:before="23" w:line="276" w:lineRule="auto"/>
              <w:rPr>
                <w:rFonts w:ascii="Arial" w:hAnsi="Arial" w:cs="Arial"/>
                <w:sz w:val="14"/>
                <w:szCs w:val="14"/>
              </w:rPr>
            </w:pPr>
          </w:p>
        </w:tc>
        <w:tc>
          <w:tcPr>
            <w:tcW w:w="409" w:type="pct"/>
          </w:tcPr>
          <w:p w14:paraId="51FACDC7" w14:textId="77777777" w:rsidR="00330BC3" w:rsidRPr="00175C0E" w:rsidRDefault="00330BC3" w:rsidP="001A392F">
            <w:pPr>
              <w:tabs>
                <w:tab w:val="decimal" w:pos="528"/>
              </w:tabs>
              <w:spacing w:before="23" w:line="276" w:lineRule="auto"/>
              <w:rPr>
                <w:rFonts w:ascii="Arial" w:hAnsi="Arial" w:cs="Arial"/>
                <w:sz w:val="14"/>
                <w:szCs w:val="14"/>
              </w:rPr>
            </w:pPr>
          </w:p>
        </w:tc>
      </w:tr>
      <w:tr w:rsidR="00330BC3" w:rsidRPr="00175C0E" w14:paraId="35F4CFDC" w14:textId="77777777" w:rsidTr="002E3CDE">
        <w:trPr>
          <w:trHeight w:val="297"/>
        </w:trPr>
        <w:tc>
          <w:tcPr>
            <w:tcW w:w="321" w:type="pct"/>
            <w:shd w:val="clear" w:color="auto" w:fill="auto"/>
          </w:tcPr>
          <w:p w14:paraId="48AFE56B" w14:textId="77777777" w:rsidR="00330BC3" w:rsidRPr="00175C0E" w:rsidRDefault="00330BC3" w:rsidP="001A392F">
            <w:pPr>
              <w:pStyle w:val="ListParagraph"/>
              <w:spacing w:before="23" w:line="276" w:lineRule="auto"/>
              <w:ind w:left="405" w:right="-108"/>
              <w:rPr>
                <w:rFonts w:ascii="Arial" w:hAnsi="Arial" w:cs="Arial"/>
                <w:sz w:val="14"/>
                <w:szCs w:val="14"/>
              </w:rPr>
            </w:pPr>
          </w:p>
        </w:tc>
        <w:tc>
          <w:tcPr>
            <w:tcW w:w="566" w:type="pct"/>
          </w:tcPr>
          <w:p w14:paraId="1F010DCB" w14:textId="77777777" w:rsidR="00330BC3" w:rsidRPr="00175C0E" w:rsidRDefault="00330BC3" w:rsidP="001A392F">
            <w:pPr>
              <w:tabs>
                <w:tab w:val="decimal" w:pos="528"/>
              </w:tabs>
              <w:spacing w:before="23" w:line="276" w:lineRule="auto"/>
              <w:jc w:val="right"/>
              <w:rPr>
                <w:rFonts w:ascii="Arial" w:hAnsi="Arial" w:cs="Arial"/>
                <w:sz w:val="14"/>
                <w:szCs w:val="14"/>
              </w:rPr>
            </w:pPr>
          </w:p>
        </w:tc>
        <w:tc>
          <w:tcPr>
            <w:tcW w:w="877" w:type="pct"/>
            <w:gridSpan w:val="2"/>
          </w:tcPr>
          <w:p w14:paraId="067AE902" w14:textId="77777777" w:rsidR="00330BC3" w:rsidRPr="00175C0E" w:rsidRDefault="00330BC3" w:rsidP="001A392F">
            <w:pPr>
              <w:spacing w:before="23" w:line="276" w:lineRule="auto"/>
              <w:ind w:right="-108"/>
              <w:rPr>
                <w:rFonts w:ascii="Arial" w:hAnsi="Arial" w:cs="Arial"/>
                <w:sz w:val="14"/>
                <w:szCs w:val="14"/>
              </w:rPr>
            </w:pPr>
          </w:p>
        </w:tc>
        <w:tc>
          <w:tcPr>
            <w:tcW w:w="1006" w:type="pct"/>
            <w:gridSpan w:val="2"/>
          </w:tcPr>
          <w:p w14:paraId="3449B769" w14:textId="77777777" w:rsidR="00330BC3" w:rsidRPr="00175C0E" w:rsidRDefault="00330BC3" w:rsidP="001A392F">
            <w:pPr>
              <w:spacing w:before="23" w:line="276" w:lineRule="auto"/>
              <w:ind w:left="164" w:hanging="180"/>
              <w:rPr>
                <w:rFonts w:ascii="Arial" w:hAnsi="Arial" w:cs="Arial"/>
                <w:sz w:val="14"/>
                <w:szCs w:val="14"/>
              </w:rPr>
            </w:pPr>
          </w:p>
        </w:tc>
        <w:tc>
          <w:tcPr>
            <w:tcW w:w="772" w:type="pct"/>
            <w:gridSpan w:val="2"/>
          </w:tcPr>
          <w:p w14:paraId="0B0E0E24" w14:textId="77777777" w:rsidR="00330BC3" w:rsidRPr="00175C0E" w:rsidRDefault="00330BC3"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tcPr>
          <w:p w14:paraId="35412A22" w14:textId="77777777" w:rsidR="00330BC3" w:rsidRPr="00175C0E" w:rsidRDefault="00330BC3" w:rsidP="001A392F">
            <w:pPr>
              <w:tabs>
                <w:tab w:val="decimal" w:pos="528"/>
              </w:tabs>
              <w:spacing w:before="23" w:line="276" w:lineRule="auto"/>
              <w:rPr>
                <w:rFonts w:ascii="Arial" w:hAnsi="Arial" w:cs="Arial"/>
                <w:sz w:val="14"/>
                <w:szCs w:val="14"/>
              </w:rPr>
            </w:pPr>
          </w:p>
        </w:tc>
        <w:tc>
          <w:tcPr>
            <w:tcW w:w="372" w:type="pct"/>
            <w:gridSpan w:val="2"/>
            <w:shd w:val="clear" w:color="auto" w:fill="auto"/>
          </w:tcPr>
          <w:p w14:paraId="1FFA36E4" w14:textId="77777777" w:rsidR="00330BC3" w:rsidRPr="00175C0E" w:rsidRDefault="00330BC3" w:rsidP="001A392F">
            <w:pPr>
              <w:tabs>
                <w:tab w:val="decimal" w:pos="528"/>
              </w:tabs>
              <w:spacing w:before="23" w:line="276" w:lineRule="auto"/>
              <w:rPr>
                <w:rFonts w:ascii="Arial" w:hAnsi="Arial" w:cs="Arial"/>
                <w:sz w:val="14"/>
                <w:szCs w:val="14"/>
              </w:rPr>
            </w:pPr>
          </w:p>
        </w:tc>
        <w:tc>
          <w:tcPr>
            <w:tcW w:w="319" w:type="pct"/>
          </w:tcPr>
          <w:p w14:paraId="5D1888D1" w14:textId="77777777" w:rsidR="00330BC3" w:rsidRPr="00175C0E" w:rsidRDefault="00330BC3" w:rsidP="001A392F">
            <w:pPr>
              <w:tabs>
                <w:tab w:val="decimal" w:pos="528"/>
              </w:tabs>
              <w:spacing w:before="23" w:line="276" w:lineRule="auto"/>
              <w:rPr>
                <w:rFonts w:ascii="Arial" w:hAnsi="Arial" w:cs="Arial"/>
                <w:sz w:val="14"/>
                <w:szCs w:val="14"/>
              </w:rPr>
            </w:pPr>
          </w:p>
        </w:tc>
        <w:tc>
          <w:tcPr>
            <w:tcW w:w="409" w:type="pct"/>
          </w:tcPr>
          <w:p w14:paraId="1145986A" w14:textId="77777777" w:rsidR="00330BC3" w:rsidRPr="00175C0E" w:rsidRDefault="00330BC3" w:rsidP="001A392F">
            <w:pPr>
              <w:tabs>
                <w:tab w:val="decimal" w:pos="528"/>
              </w:tabs>
              <w:spacing w:before="23" w:line="276" w:lineRule="auto"/>
              <w:rPr>
                <w:rFonts w:ascii="Arial" w:hAnsi="Arial" w:cs="Arial"/>
                <w:sz w:val="14"/>
                <w:szCs w:val="14"/>
              </w:rPr>
            </w:pPr>
          </w:p>
        </w:tc>
      </w:tr>
      <w:tr w:rsidR="00330BC3" w:rsidRPr="00175C0E" w14:paraId="2A755F1C" w14:textId="77777777" w:rsidTr="002E3CDE">
        <w:trPr>
          <w:trHeight w:val="297"/>
        </w:trPr>
        <w:tc>
          <w:tcPr>
            <w:tcW w:w="321" w:type="pct"/>
            <w:shd w:val="clear" w:color="auto" w:fill="auto"/>
          </w:tcPr>
          <w:p w14:paraId="736F3660" w14:textId="77777777" w:rsidR="00330BC3" w:rsidRPr="00175C0E" w:rsidRDefault="00330BC3" w:rsidP="001A392F">
            <w:pPr>
              <w:pStyle w:val="ListParagraph"/>
              <w:spacing w:before="23" w:line="276" w:lineRule="auto"/>
              <w:ind w:left="405" w:right="-108"/>
              <w:rPr>
                <w:rFonts w:ascii="Arial" w:hAnsi="Arial" w:cs="Arial"/>
                <w:sz w:val="14"/>
                <w:szCs w:val="14"/>
              </w:rPr>
            </w:pPr>
          </w:p>
        </w:tc>
        <w:tc>
          <w:tcPr>
            <w:tcW w:w="566" w:type="pct"/>
          </w:tcPr>
          <w:p w14:paraId="0C85FAB6" w14:textId="77777777" w:rsidR="00330BC3" w:rsidRPr="00175C0E" w:rsidRDefault="00330BC3" w:rsidP="001A392F">
            <w:pPr>
              <w:tabs>
                <w:tab w:val="decimal" w:pos="528"/>
              </w:tabs>
              <w:spacing w:before="23" w:line="276" w:lineRule="auto"/>
              <w:jc w:val="right"/>
              <w:rPr>
                <w:rFonts w:ascii="Arial" w:hAnsi="Arial" w:cs="Arial"/>
                <w:sz w:val="14"/>
                <w:szCs w:val="14"/>
              </w:rPr>
            </w:pPr>
          </w:p>
        </w:tc>
        <w:tc>
          <w:tcPr>
            <w:tcW w:w="877" w:type="pct"/>
            <w:gridSpan w:val="2"/>
          </w:tcPr>
          <w:p w14:paraId="0AEFD915" w14:textId="77777777" w:rsidR="00330BC3" w:rsidRPr="00175C0E" w:rsidRDefault="00330BC3" w:rsidP="001A392F">
            <w:pPr>
              <w:spacing w:before="23" w:line="276" w:lineRule="auto"/>
              <w:ind w:right="-108"/>
              <w:rPr>
                <w:rFonts w:ascii="Arial" w:hAnsi="Arial" w:cs="Arial"/>
                <w:sz w:val="14"/>
                <w:szCs w:val="14"/>
              </w:rPr>
            </w:pPr>
          </w:p>
        </w:tc>
        <w:tc>
          <w:tcPr>
            <w:tcW w:w="1006" w:type="pct"/>
            <w:gridSpan w:val="2"/>
          </w:tcPr>
          <w:p w14:paraId="2E67C09D" w14:textId="77777777" w:rsidR="00330BC3" w:rsidRPr="00175C0E" w:rsidRDefault="00330BC3" w:rsidP="001A392F">
            <w:pPr>
              <w:spacing w:before="23" w:line="276" w:lineRule="auto"/>
              <w:ind w:left="164" w:hanging="180"/>
              <w:rPr>
                <w:rFonts w:ascii="Arial" w:hAnsi="Arial" w:cs="Arial"/>
                <w:sz w:val="14"/>
                <w:szCs w:val="14"/>
              </w:rPr>
            </w:pPr>
          </w:p>
        </w:tc>
        <w:tc>
          <w:tcPr>
            <w:tcW w:w="772" w:type="pct"/>
            <w:gridSpan w:val="2"/>
          </w:tcPr>
          <w:p w14:paraId="5D551389" w14:textId="77777777" w:rsidR="00330BC3" w:rsidRPr="00175C0E" w:rsidRDefault="00330BC3"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tcPr>
          <w:p w14:paraId="23DB5A12" w14:textId="77777777" w:rsidR="00330BC3" w:rsidRPr="00175C0E" w:rsidRDefault="00330BC3" w:rsidP="001A392F">
            <w:pPr>
              <w:tabs>
                <w:tab w:val="decimal" w:pos="528"/>
              </w:tabs>
              <w:spacing w:before="23" w:line="276" w:lineRule="auto"/>
              <w:rPr>
                <w:rFonts w:ascii="Arial" w:hAnsi="Arial" w:cs="Arial"/>
                <w:sz w:val="14"/>
                <w:szCs w:val="14"/>
              </w:rPr>
            </w:pPr>
          </w:p>
        </w:tc>
        <w:tc>
          <w:tcPr>
            <w:tcW w:w="372" w:type="pct"/>
            <w:gridSpan w:val="2"/>
            <w:shd w:val="clear" w:color="auto" w:fill="auto"/>
          </w:tcPr>
          <w:p w14:paraId="311B1C36" w14:textId="77777777" w:rsidR="00330BC3" w:rsidRPr="00175C0E" w:rsidRDefault="00330BC3" w:rsidP="001A392F">
            <w:pPr>
              <w:tabs>
                <w:tab w:val="decimal" w:pos="528"/>
              </w:tabs>
              <w:spacing w:before="23" w:line="276" w:lineRule="auto"/>
              <w:rPr>
                <w:rFonts w:ascii="Arial" w:hAnsi="Arial" w:cs="Arial"/>
                <w:sz w:val="14"/>
                <w:szCs w:val="14"/>
              </w:rPr>
            </w:pPr>
          </w:p>
        </w:tc>
        <w:tc>
          <w:tcPr>
            <w:tcW w:w="319" w:type="pct"/>
          </w:tcPr>
          <w:p w14:paraId="78161BE1" w14:textId="77777777" w:rsidR="00330BC3" w:rsidRPr="00175C0E" w:rsidRDefault="00330BC3" w:rsidP="001A392F">
            <w:pPr>
              <w:tabs>
                <w:tab w:val="decimal" w:pos="528"/>
              </w:tabs>
              <w:spacing w:before="23" w:line="276" w:lineRule="auto"/>
              <w:rPr>
                <w:rFonts w:ascii="Arial" w:hAnsi="Arial" w:cs="Arial"/>
                <w:sz w:val="14"/>
                <w:szCs w:val="14"/>
              </w:rPr>
            </w:pPr>
          </w:p>
        </w:tc>
        <w:tc>
          <w:tcPr>
            <w:tcW w:w="409" w:type="pct"/>
          </w:tcPr>
          <w:p w14:paraId="033885E5" w14:textId="77777777" w:rsidR="00330BC3" w:rsidRPr="00175C0E" w:rsidRDefault="00330BC3" w:rsidP="001A392F">
            <w:pPr>
              <w:tabs>
                <w:tab w:val="decimal" w:pos="528"/>
              </w:tabs>
              <w:spacing w:before="23" w:line="276" w:lineRule="auto"/>
              <w:rPr>
                <w:rFonts w:ascii="Arial" w:hAnsi="Arial" w:cs="Arial"/>
                <w:sz w:val="14"/>
                <w:szCs w:val="14"/>
              </w:rPr>
            </w:pPr>
          </w:p>
        </w:tc>
      </w:tr>
      <w:tr w:rsidR="00330BC3" w:rsidRPr="00175C0E" w14:paraId="1ADD9A0A" w14:textId="77777777" w:rsidTr="002E3CDE">
        <w:trPr>
          <w:trHeight w:val="297"/>
        </w:trPr>
        <w:tc>
          <w:tcPr>
            <w:tcW w:w="321" w:type="pct"/>
            <w:shd w:val="clear" w:color="auto" w:fill="auto"/>
          </w:tcPr>
          <w:p w14:paraId="113D2B84" w14:textId="77777777" w:rsidR="00330BC3" w:rsidRPr="00175C0E" w:rsidRDefault="00330BC3" w:rsidP="001A392F">
            <w:pPr>
              <w:pStyle w:val="ListParagraph"/>
              <w:spacing w:before="23" w:line="276" w:lineRule="auto"/>
              <w:ind w:left="405" w:right="-108"/>
              <w:rPr>
                <w:rFonts w:ascii="Arial" w:hAnsi="Arial" w:cs="Arial"/>
                <w:sz w:val="14"/>
                <w:szCs w:val="14"/>
              </w:rPr>
            </w:pPr>
          </w:p>
        </w:tc>
        <w:tc>
          <w:tcPr>
            <w:tcW w:w="566" w:type="pct"/>
          </w:tcPr>
          <w:p w14:paraId="72BB2404" w14:textId="77777777" w:rsidR="00330BC3" w:rsidRPr="00175C0E" w:rsidRDefault="00330BC3" w:rsidP="001A392F">
            <w:pPr>
              <w:tabs>
                <w:tab w:val="decimal" w:pos="528"/>
              </w:tabs>
              <w:spacing w:before="23" w:line="276" w:lineRule="auto"/>
              <w:jc w:val="right"/>
              <w:rPr>
                <w:rFonts w:ascii="Arial" w:hAnsi="Arial" w:cs="Arial"/>
                <w:sz w:val="14"/>
                <w:szCs w:val="14"/>
              </w:rPr>
            </w:pPr>
          </w:p>
        </w:tc>
        <w:tc>
          <w:tcPr>
            <w:tcW w:w="877" w:type="pct"/>
            <w:gridSpan w:val="2"/>
          </w:tcPr>
          <w:p w14:paraId="1061AF15" w14:textId="77777777" w:rsidR="00330BC3" w:rsidRPr="00175C0E" w:rsidRDefault="00330BC3" w:rsidP="001A392F">
            <w:pPr>
              <w:spacing w:before="23" w:line="276" w:lineRule="auto"/>
              <w:ind w:right="-108"/>
              <w:rPr>
                <w:rFonts w:ascii="Arial" w:hAnsi="Arial" w:cs="Arial"/>
                <w:sz w:val="14"/>
                <w:szCs w:val="14"/>
              </w:rPr>
            </w:pPr>
          </w:p>
        </w:tc>
        <w:tc>
          <w:tcPr>
            <w:tcW w:w="1006" w:type="pct"/>
            <w:gridSpan w:val="2"/>
          </w:tcPr>
          <w:p w14:paraId="0E867566" w14:textId="77777777" w:rsidR="00330BC3" w:rsidRPr="00175C0E" w:rsidRDefault="00330BC3" w:rsidP="001A392F">
            <w:pPr>
              <w:spacing w:before="23" w:line="276" w:lineRule="auto"/>
              <w:ind w:left="164" w:hanging="180"/>
              <w:rPr>
                <w:rFonts w:ascii="Arial" w:hAnsi="Arial" w:cs="Arial"/>
                <w:sz w:val="14"/>
                <w:szCs w:val="14"/>
              </w:rPr>
            </w:pPr>
          </w:p>
        </w:tc>
        <w:tc>
          <w:tcPr>
            <w:tcW w:w="772" w:type="pct"/>
            <w:gridSpan w:val="2"/>
          </w:tcPr>
          <w:p w14:paraId="57528971" w14:textId="77777777" w:rsidR="00330BC3" w:rsidRPr="00175C0E" w:rsidRDefault="00330BC3" w:rsidP="001A392F">
            <w:pPr>
              <w:tabs>
                <w:tab w:val="decimal" w:pos="98"/>
              </w:tabs>
              <w:spacing w:before="23" w:line="276" w:lineRule="auto"/>
              <w:ind w:right="690"/>
              <w:rPr>
                <w:rFonts w:ascii="Arial" w:hAnsi="Arial" w:cs="Arial"/>
                <w:sz w:val="14"/>
                <w:szCs w:val="14"/>
              </w:rPr>
            </w:pPr>
          </w:p>
        </w:tc>
        <w:tc>
          <w:tcPr>
            <w:tcW w:w="358" w:type="pct"/>
            <w:gridSpan w:val="2"/>
            <w:shd w:val="clear" w:color="auto" w:fill="auto"/>
          </w:tcPr>
          <w:p w14:paraId="146FA785" w14:textId="77777777" w:rsidR="00330BC3" w:rsidRPr="00175C0E" w:rsidRDefault="00330BC3" w:rsidP="001A392F">
            <w:pPr>
              <w:tabs>
                <w:tab w:val="decimal" w:pos="528"/>
              </w:tabs>
              <w:spacing w:before="23" w:line="276" w:lineRule="auto"/>
              <w:rPr>
                <w:rFonts w:ascii="Arial" w:hAnsi="Arial" w:cs="Arial"/>
                <w:sz w:val="14"/>
                <w:szCs w:val="14"/>
              </w:rPr>
            </w:pPr>
          </w:p>
        </w:tc>
        <w:tc>
          <w:tcPr>
            <w:tcW w:w="372" w:type="pct"/>
            <w:gridSpan w:val="2"/>
            <w:shd w:val="clear" w:color="auto" w:fill="auto"/>
          </w:tcPr>
          <w:p w14:paraId="1A7A4946" w14:textId="77777777" w:rsidR="00330BC3" w:rsidRPr="00175C0E" w:rsidRDefault="00330BC3" w:rsidP="001A392F">
            <w:pPr>
              <w:tabs>
                <w:tab w:val="decimal" w:pos="528"/>
              </w:tabs>
              <w:spacing w:before="23" w:line="276" w:lineRule="auto"/>
              <w:rPr>
                <w:rFonts w:ascii="Arial" w:hAnsi="Arial" w:cs="Arial"/>
                <w:sz w:val="14"/>
                <w:szCs w:val="14"/>
              </w:rPr>
            </w:pPr>
          </w:p>
        </w:tc>
        <w:tc>
          <w:tcPr>
            <w:tcW w:w="319" w:type="pct"/>
          </w:tcPr>
          <w:p w14:paraId="6059BF7F" w14:textId="77777777" w:rsidR="00330BC3" w:rsidRPr="00175C0E" w:rsidRDefault="00330BC3" w:rsidP="001A392F">
            <w:pPr>
              <w:tabs>
                <w:tab w:val="decimal" w:pos="528"/>
              </w:tabs>
              <w:spacing w:before="23" w:line="276" w:lineRule="auto"/>
              <w:rPr>
                <w:rFonts w:ascii="Arial" w:hAnsi="Arial" w:cs="Arial"/>
                <w:sz w:val="14"/>
                <w:szCs w:val="14"/>
              </w:rPr>
            </w:pPr>
          </w:p>
        </w:tc>
        <w:tc>
          <w:tcPr>
            <w:tcW w:w="409" w:type="pct"/>
          </w:tcPr>
          <w:p w14:paraId="6E144666" w14:textId="77777777" w:rsidR="00330BC3" w:rsidRPr="00175C0E" w:rsidRDefault="00330BC3" w:rsidP="001A392F">
            <w:pPr>
              <w:tabs>
                <w:tab w:val="decimal" w:pos="528"/>
              </w:tabs>
              <w:spacing w:before="23" w:line="276" w:lineRule="auto"/>
              <w:rPr>
                <w:rFonts w:ascii="Arial" w:hAnsi="Arial" w:cs="Arial"/>
                <w:sz w:val="14"/>
                <w:szCs w:val="14"/>
              </w:rPr>
            </w:pPr>
          </w:p>
        </w:tc>
      </w:tr>
      <w:tr w:rsidR="00AB4A3F" w:rsidRPr="00175C0E" w14:paraId="435AB33C" w14:textId="77777777" w:rsidTr="002E3CDE">
        <w:trPr>
          <w:trHeight w:val="204"/>
        </w:trPr>
        <w:tc>
          <w:tcPr>
            <w:tcW w:w="889" w:type="pct"/>
            <w:gridSpan w:val="3"/>
            <w:shd w:val="clear" w:color="auto" w:fill="auto"/>
          </w:tcPr>
          <w:p w14:paraId="5B61E309" w14:textId="2091A185" w:rsidR="00AB4A3F" w:rsidRPr="00175C0E" w:rsidRDefault="00AB4A3F" w:rsidP="001A392F">
            <w:pPr>
              <w:spacing w:before="23" w:line="276" w:lineRule="auto"/>
              <w:rPr>
                <w:rFonts w:ascii="Arial" w:hAnsi="Arial" w:cs="Arial"/>
                <w:b/>
                <w:bCs/>
                <w:sz w:val="14"/>
                <w:szCs w:val="14"/>
              </w:rPr>
            </w:pPr>
            <w:r w:rsidRPr="00175C0E">
              <w:rPr>
                <w:rFonts w:ascii="Arial" w:hAnsi="Arial" w:cs="Arial"/>
                <w:b/>
                <w:bCs/>
                <w:sz w:val="14"/>
                <w:szCs w:val="14"/>
              </w:rPr>
              <w:t>Joint operation</w:t>
            </w:r>
          </w:p>
        </w:tc>
        <w:tc>
          <w:tcPr>
            <w:tcW w:w="877" w:type="pct"/>
            <w:gridSpan w:val="2"/>
          </w:tcPr>
          <w:p w14:paraId="554FC72E" w14:textId="77777777" w:rsidR="00AB4A3F" w:rsidRPr="00175C0E" w:rsidRDefault="00AB4A3F" w:rsidP="001A392F">
            <w:pPr>
              <w:spacing w:before="23" w:line="276" w:lineRule="auto"/>
              <w:ind w:right="-108"/>
              <w:rPr>
                <w:rFonts w:ascii="Arial" w:hAnsi="Arial" w:cs="Arial"/>
                <w:b/>
                <w:bCs/>
                <w:sz w:val="14"/>
                <w:szCs w:val="14"/>
              </w:rPr>
            </w:pPr>
          </w:p>
        </w:tc>
        <w:tc>
          <w:tcPr>
            <w:tcW w:w="1006" w:type="pct"/>
            <w:gridSpan w:val="2"/>
          </w:tcPr>
          <w:p w14:paraId="709913AA" w14:textId="77777777" w:rsidR="00AB4A3F" w:rsidRPr="00175C0E" w:rsidRDefault="00AB4A3F" w:rsidP="001A392F">
            <w:pPr>
              <w:spacing w:before="23" w:line="276" w:lineRule="auto"/>
              <w:ind w:left="164" w:hanging="180"/>
              <w:rPr>
                <w:rFonts w:ascii="Arial" w:hAnsi="Arial" w:cs="Arial"/>
                <w:b/>
                <w:bCs/>
                <w:sz w:val="14"/>
                <w:szCs w:val="14"/>
              </w:rPr>
            </w:pPr>
          </w:p>
        </w:tc>
        <w:tc>
          <w:tcPr>
            <w:tcW w:w="772" w:type="pct"/>
            <w:gridSpan w:val="2"/>
          </w:tcPr>
          <w:p w14:paraId="3B944670" w14:textId="77777777" w:rsidR="00AB4A3F" w:rsidRPr="00175C0E" w:rsidRDefault="00AB4A3F" w:rsidP="001A392F">
            <w:pPr>
              <w:tabs>
                <w:tab w:val="decimal" w:pos="98"/>
              </w:tabs>
              <w:spacing w:before="23" w:line="276" w:lineRule="auto"/>
              <w:ind w:right="690"/>
              <w:rPr>
                <w:rFonts w:ascii="Arial" w:hAnsi="Arial" w:cs="Arial"/>
                <w:b/>
                <w:bCs/>
                <w:sz w:val="14"/>
                <w:szCs w:val="14"/>
              </w:rPr>
            </w:pPr>
          </w:p>
        </w:tc>
        <w:tc>
          <w:tcPr>
            <w:tcW w:w="358" w:type="pct"/>
            <w:gridSpan w:val="2"/>
            <w:shd w:val="clear" w:color="auto" w:fill="auto"/>
          </w:tcPr>
          <w:p w14:paraId="425EFCE5" w14:textId="77777777" w:rsidR="00AB4A3F" w:rsidRPr="00175C0E" w:rsidRDefault="00AB4A3F" w:rsidP="001A392F">
            <w:pPr>
              <w:tabs>
                <w:tab w:val="decimal" w:pos="528"/>
              </w:tabs>
              <w:spacing w:before="23" w:line="276" w:lineRule="auto"/>
              <w:rPr>
                <w:rFonts w:ascii="Arial" w:hAnsi="Arial" w:cs="Arial"/>
                <w:b/>
                <w:bCs/>
                <w:sz w:val="14"/>
                <w:szCs w:val="14"/>
              </w:rPr>
            </w:pPr>
          </w:p>
        </w:tc>
        <w:tc>
          <w:tcPr>
            <w:tcW w:w="370" w:type="pct"/>
            <w:shd w:val="clear" w:color="auto" w:fill="auto"/>
          </w:tcPr>
          <w:p w14:paraId="5118BE99" w14:textId="77777777" w:rsidR="00AB4A3F" w:rsidRPr="00175C0E" w:rsidRDefault="00AB4A3F" w:rsidP="001A392F">
            <w:pPr>
              <w:tabs>
                <w:tab w:val="decimal" w:pos="528"/>
              </w:tabs>
              <w:spacing w:before="23" w:line="276" w:lineRule="auto"/>
              <w:rPr>
                <w:rFonts w:ascii="Arial" w:hAnsi="Arial" w:cs="Arial"/>
                <w:b/>
                <w:bCs/>
                <w:sz w:val="14"/>
                <w:szCs w:val="14"/>
              </w:rPr>
            </w:pPr>
          </w:p>
        </w:tc>
        <w:tc>
          <w:tcPr>
            <w:tcW w:w="319" w:type="pct"/>
          </w:tcPr>
          <w:p w14:paraId="3D54D284" w14:textId="77777777" w:rsidR="00AB4A3F" w:rsidRPr="00175C0E" w:rsidRDefault="00AB4A3F" w:rsidP="001A392F">
            <w:pPr>
              <w:tabs>
                <w:tab w:val="decimal" w:pos="528"/>
              </w:tabs>
              <w:spacing w:before="23" w:line="276" w:lineRule="auto"/>
              <w:rPr>
                <w:rFonts w:ascii="Arial" w:hAnsi="Arial" w:cs="Arial"/>
                <w:b/>
                <w:bCs/>
                <w:sz w:val="14"/>
                <w:szCs w:val="14"/>
              </w:rPr>
            </w:pPr>
          </w:p>
        </w:tc>
        <w:tc>
          <w:tcPr>
            <w:tcW w:w="409" w:type="pct"/>
          </w:tcPr>
          <w:p w14:paraId="7A1CF11C" w14:textId="77777777" w:rsidR="00AB4A3F" w:rsidRPr="00175C0E" w:rsidRDefault="00AB4A3F" w:rsidP="001A392F">
            <w:pPr>
              <w:tabs>
                <w:tab w:val="decimal" w:pos="528"/>
              </w:tabs>
              <w:spacing w:before="23" w:line="276" w:lineRule="auto"/>
              <w:rPr>
                <w:rFonts w:ascii="Arial" w:hAnsi="Arial" w:cs="Arial"/>
                <w:b/>
                <w:bCs/>
                <w:sz w:val="14"/>
                <w:szCs w:val="14"/>
              </w:rPr>
            </w:pPr>
          </w:p>
        </w:tc>
      </w:tr>
      <w:tr w:rsidR="00564498" w:rsidRPr="00175C0E" w14:paraId="28A2E060" w14:textId="77777777" w:rsidTr="002E3CDE">
        <w:trPr>
          <w:trHeight w:val="243"/>
        </w:trPr>
        <w:tc>
          <w:tcPr>
            <w:tcW w:w="321" w:type="pct"/>
            <w:shd w:val="clear" w:color="auto" w:fill="auto"/>
          </w:tcPr>
          <w:p w14:paraId="468AB0EC" w14:textId="77777777" w:rsidR="00564498" w:rsidRPr="00175C0E" w:rsidRDefault="00564498"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1</w:t>
            </w:r>
          </w:p>
        </w:tc>
        <w:tc>
          <w:tcPr>
            <w:tcW w:w="566" w:type="pct"/>
          </w:tcPr>
          <w:p w14:paraId="51B22B18" w14:textId="77777777" w:rsidR="00564498" w:rsidRPr="00175C0E" w:rsidRDefault="00564498"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530</w:t>
            </w:r>
            <w:r w:rsidRPr="00175C0E">
              <w:rPr>
                <w:rFonts w:ascii="Arial" w:hAnsi="Arial" w:cs="Arial" w:hint="cs"/>
                <w:sz w:val="14"/>
                <w:szCs w:val="14"/>
                <w:cs/>
              </w:rPr>
              <w:t xml:space="preserve"> </w:t>
            </w:r>
            <w:r w:rsidRPr="00175C0E">
              <w:rPr>
                <w:rFonts w:ascii="Arial" w:hAnsi="Arial" w:cs="Arial"/>
                <w:sz w:val="14"/>
                <w:szCs w:val="14"/>
              </w:rPr>
              <w:t>million</w:t>
            </w:r>
          </w:p>
        </w:tc>
        <w:tc>
          <w:tcPr>
            <w:tcW w:w="877" w:type="pct"/>
            <w:gridSpan w:val="2"/>
          </w:tcPr>
          <w:p w14:paraId="3B2C1DFF" w14:textId="77777777" w:rsidR="00564498" w:rsidRPr="00175C0E" w:rsidRDefault="00564498" w:rsidP="001A392F">
            <w:pPr>
              <w:spacing w:before="23" w:line="276" w:lineRule="auto"/>
              <w:ind w:left="164" w:hanging="180"/>
              <w:rPr>
                <w:rFonts w:ascii="Arial" w:hAnsi="Arial" w:cs="Arial"/>
                <w:sz w:val="14"/>
                <w:szCs w:val="14"/>
              </w:rPr>
            </w:pPr>
            <w:r w:rsidRPr="00175C0E">
              <w:rPr>
                <w:rFonts w:ascii="Arial" w:hAnsi="Arial" w:cs="Arial"/>
                <w:sz w:val="14"/>
                <w:szCs w:val="14"/>
              </w:rPr>
              <w:t>MLR - 1.50% per annum</w:t>
            </w:r>
          </w:p>
        </w:tc>
        <w:tc>
          <w:tcPr>
            <w:tcW w:w="1006" w:type="pct"/>
            <w:gridSpan w:val="2"/>
          </w:tcPr>
          <w:p w14:paraId="26879728" w14:textId="2644C2FF" w:rsidR="00564498" w:rsidRPr="00175C0E" w:rsidRDefault="00564498" w:rsidP="001A392F">
            <w:pPr>
              <w:spacing w:before="23" w:line="276" w:lineRule="auto"/>
              <w:ind w:left="164" w:hanging="180"/>
              <w:rPr>
                <w:rFonts w:ascii="Arial" w:hAnsi="Arial" w:cs="Arial"/>
                <w:sz w:val="14"/>
                <w:szCs w:val="14"/>
              </w:rPr>
            </w:pPr>
            <w:r w:rsidRPr="00175C0E">
              <w:rPr>
                <w:rFonts w:ascii="Arial" w:hAnsi="Arial" w:cs="Arial"/>
                <w:sz w:val="14"/>
                <w:szCs w:val="14"/>
              </w:rPr>
              <w:t xml:space="preserve">Repayable within 60 months after </w:t>
            </w:r>
            <w:r w:rsidR="00E22870" w:rsidRPr="00175C0E">
              <w:rPr>
                <w:rFonts w:ascii="Arial" w:hAnsi="Arial" w:cs="Arial"/>
                <w:sz w:val="14"/>
                <w:szCs w:val="14"/>
              </w:rPr>
              <w:t xml:space="preserve">the </w:t>
            </w:r>
            <w:r w:rsidR="005971D9" w:rsidRPr="00175C0E">
              <w:rPr>
                <w:rFonts w:ascii="Arial" w:hAnsi="Arial" w:cs="Arial"/>
                <w:sz w:val="14"/>
                <w:szCs w:val="14"/>
              </w:rPr>
              <w:br/>
              <w:t xml:space="preserve">first </w:t>
            </w:r>
            <w:r w:rsidRPr="00175C0E">
              <w:rPr>
                <w:rFonts w:ascii="Arial" w:hAnsi="Arial" w:cs="Arial"/>
                <w:sz w:val="14"/>
                <w:szCs w:val="14"/>
              </w:rPr>
              <w:t>drawdown</w:t>
            </w:r>
          </w:p>
        </w:tc>
        <w:tc>
          <w:tcPr>
            <w:tcW w:w="772" w:type="pct"/>
            <w:gridSpan w:val="2"/>
          </w:tcPr>
          <w:p w14:paraId="5C91FB9E" w14:textId="77777777" w:rsidR="00564498" w:rsidRPr="00175C0E" w:rsidRDefault="00564498" w:rsidP="001A392F">
            <w:pPr>
              <w:tabs>
                <w:tab w:val="decimal" w:pos="528"/>
              </w:tabs>
              <w:spacing w:before="23" w:line="276" w:lineRule="auto"/>
              <w:ind w:left="164" w:hanging="180"/>
              <w:rPr>
                <w:rFonts w:ascii="Arial" w:hAnsi="Arial" w:cs="Arial"/>
                <w:sz w:val="14"/>
                <w:szCs w:val="14"/>
              </w:rPr>
            </w:pPr>
            <w:r w:rsidRPr="00175C0E">
              <w:rPr>
                <w:rFonts w:ascii="Arial" w:hAnsi="Arial" w:cs="Arial"/>
                <w:sz w:val="14"/>
                <w:szCs w:val="14"/>
              </w:rPr>
              <w:t>Assignment of collection from</w:t>
            </w:r>
          </w:p>
          <w:p w14:paraId="3ABE9300" w14:textId="2102DC42" w:rsidR="00564498" w:rsidRPr="00175C0E" w:rsidRDefault="00564498" w:rsidP="001A392F">
            <w:pPr>
              <w:spacing w:before="23" w:line="276" w:lineRule="auto"/>
              <w:ind w:left="112"/>
              <w:rPr>
                <w:rFonts w:ascii="Arial" w:hAnsi="Arial" w:cs="Arial"/>
                <w:sz w:val="14"/>
                <w:szCs w:val="14"/>
              </w:rPr>
            </w:pPr>
            <w:r w:rsidRPr="00175C0E">
              <w:rPr>
                <w:rFonts w:ascii="Arial" w:hAnsi="Arial" w:cs="Arial"/>
                <w:sz w:val="14"/>
                <w:szCs w:val="14"/>
              </w:rPr>
              <w:t>construction contract</w:t>
            </w:r>
          </w:p>
        </w:tc>
        <w:tc>
          <w:tcPr>
            <w:tcW w:w="358" w:type="pct"/>
            <w:gridSpan w:val="2"/>
            <w:shd w:val="clear" w:color="auto" w:fill="auto"/>
          </w:tcPr>
          <w:p w14:paraId="3C1A4D0E" w14:textId="53886D7E" w:rsidR="00564498" w:rsidRPr="00175C0E" w:rsidRDefault="00564498" w:rsidP="001A392F">
            <w:pPr>
              <w:spacing w:before="23" w:line="276" w:lineRule="auto"/>
              <w:ind w:left="164" w:hanging="180"/>
              <w:jc w:val="right"/>
              <w:rPr>
                <w:rFonts w:ascii="Arial" w:hAnsi="Arial" w:cs="Arial"/>
                <w:sz w:val="14"/>
                <w:szCs w:val="14"/>
              </w:rPr>
            </w:pPr>
            <w:r w:rsidRPr="00175C0E">
              <w:rPr>
                <w:rFonts w:ascii="Arial" w:hAnsi="Arial" w:cs="Arial" w:hint="cs"/>
                <w:sz w:val="14"/>
                <w:szCs w:val="14"/>
                <w:cs/>
              </w:rPr>
              <w:t>530</w:t>
            </w:r>
          </w:p>
        </w:tc>
        <w:tc>
          <w:tcPr>
            <w:tcW w:w="372" w:type="pct"/>
            <w:gridSpan w:val="2"/>
            <w:shd w:val="clear" w:color="auto" w:fill="auto"/>
          </w:tcPr>
          <w:p w14:paraId="580AD4B2" w14:textId="33DD664C" w:rsidR="00564498" w:rsidRPr="00175C0E" w:rsidRDefault="00564498" w:rsidP="001A392F">
            <w:pPr>
              <w:tabs>
                <w:tab w:val="decimal" w:pos="837"/>
              </w:tabs>
              <w:spacing w:before="23" w:line="276" w:lineRule="auto"/>
              <w:ind w:left="164" w:hanging="180"/>
              <w:jc w:val="right"/>
              <w:rPr>
                <w:rFonts w:ascii="Arial" w:hAnsi="Arial" w:cs="Arial"/>
                <w:sz w:val="14"/>
                <w:szCs w:val="14"/>
              </w:rPr>
            </w:pPr>
            <w:r w:rsidRPr="00175C0E">
              <w:rPr>
                <w:rFonts w:ascii="Arial" w:hAnsi="Arial" w:cs="Arial"/>
                <w:sz w:val="14"/>
                <w:szCs w:val="14"/>
              </w:rPr>
              <w:t>530</w:t>
            </w:r>
          </w:p>
        </w:tc>
        <w:tc>
          <w:tcPr>
            <w:tcW w:w="319" w:type="pct"/>
          </w:tcPr>
          <w:p w14:paraId="328E9CDD" w14:textId="4FAA3E2F" w:rsidR="00564498" w:rsidRPr="00175C0E" w:rsidRDefault="00564498" w:rsidP="001A392F">
            <w:pPr>
              <w:spacing w:before="23" w:line="276" w:lineRule="auto"/>
              <w:ind w:left="164" w:hanging="180"/>
              <w:jc w:val="right"/>
              <w:rPr>
                <w:rFonts w:ascii="Arial" w:hAnsi="Arial" w:cs="Arial"/>
                <w:sz w:val="14"/>
                <w:szCs w:val="14"/>
              </w:rPr>
            </w:pPr>
            <w:r w:rsidRPr="00175C0E">
              <w:rPr>
                <w:rFonts w:ascii="Arial" w:hAnsi="Arial" w:cs="Arial" w:hint="cs"/>
                <w:sz w:val="14"/>
                <w:szCs w:val="14"/>
                <w:cs/>
              </w:rPr>
              <w:t>530</w:t>
            </w:r>
          </w:p>
        </w:tc>
        <w:tc>
          <w:tcPr>
            <w:tcW w:w="409" w:type="pct"/>
          </w:tcPr>
          <w:p w14:paraId="242488DA" w14:textId="51208357" w:rsidR="00564498" w:rsidRPr="00175C0E" w:rsidRDefault="00564498" w:rsidP="001A392F">
            <w:pPr>
              <w:tabs>
                <w:tab w:val="decimal" w:pos="891"/>
              </w:tabs>
              <w:spacing w:before="23" w:line="276" w:lineRule="auto"/>
              <w:jc w:val="right"/>
              <w:rPr>
                <w:rFonts w:ascii="Arial" w:hAnsi="Arial" w:cs="Arial"/>
                <w:sz w:val="14"/>
                <w:szCs w:val="14"/>
              </w:rPr>
            </w:pPr>
            <w:r w:rsidRPr="00175C0E">
              <w:rPr>
                <w:rFonts w:ascii="Arial" w:hAnsi="Arial" w:cs="Arial"/>
                <w:sz w:val="14"/>
                <w:szCs w:val="14"/>
              </w:rPr>
              <w:t>530</w:t>
            </w:r>
          </w:p>
        </w:tc>
      </w:tr>
      <w:tr w:rsidR="00564498" w:rsidRPr="00175C0E" w14:paraId="59BEC8FF" w14:textId="77777777" w:rsidTr="002E3CDE">
        <w:trPr>
          <w:trHeight w:val="297"/>
        </w:trPr>
        <w:tc>
          <w:tcPr>
            <w:tcW w:w="321" w:type="pct"/>
            <w:shd w:val="clear" w:color="auto" w:fill="auto"/>
          </w:tcPr>
          <w:p w14:paraId="283184F1" w14:textId="77777777" w:rsidR="00564498" w:rsidRPr="00175C0E" w:rsidRDefault="00564498"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2</w:t>
            </w:r>
          </w:p>
        </w:tc>
        <w:tc>
          <w:tcPr>
            <w:tcW w:w="566" w:type="pct"/>
          </w:tcPr>
          <w:p w14:paraId="0EC5D91D" w14:textId="5E487889" w:rsidR="00564498" w:rsidRPr="00175C0E" w:rsidRDefault="00564498"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3,124 million</w:t>
            </w:r>
          </w:p>
        </w:tc>
        <w:tc>
          <w:tcPr>
            <w:tcW w:w="877" w:type="pct"/>
            <w:gridSpan w:val="2"/>
          </w:tcPr>
          <w:p w14:paraId="5726D80E" w14:textId="77777777" w:rsidR="00564498" w:rsidRPr="00175C0E" w:rsidRDefault="00564498" w:rsidP="001A392F">
            <w:pPr>
              <w:spacing w:before="23" w:line="276" w:lineRule="auto"/>
              <w:ind w:left="164" w:hanging="180"/>
              <w:rPr>
                <w:rFonts w:ascii="Arial" w:hAnsi="Arial" w:cs="Arial"/>
                <w:sz w:val="14"/>
                <w:szCs w:val="14"/>
              </w:rPr>
            </w:pPr>
            <w:r w:rsidRPr="00175C0E">
              <w:rPr>
                <w:rFonts w:ascii="Arial" w:hAnsi="Arial" w:cs="Arial"/>
                <w:sz w:val="14"/>
                <w:szCs w:val="14"/>
              </w:rPr>
              <w:t>MLR - 1.50% per annum</w:t>
            </w:r>
          </w:p>
        </w:tc>
        <w:tc>
          <w:tcPr>
            <w:tcW w:w="1006" w:type="pct"/>
            <w:gridSpan w:val="2"/>
          </w:tcPr>
          <w:p w14:paraId="083B8138" w14:textId="2562027C" w:rsidR="00564498" w:rsidRPr="00175C0E" w:rsidRDefault="00564498" w:rsidP="001A392F">
            <w:pPr>
              <w:spacing w:before="23" w:line="276" w:lineRule="auto"/>
              <w:ind w:left="164" w:hanging="180"/>
              <w:rPr>
                <w:rFonts w:ascii="Arial" w:hAnsi="Arial" w:cs="Arial"/>
                <w:sz w:val="14"/>
                <w:szCs w:val="14"/>
              </w:rPr>
            </w:pPr>
            <w:r w:rsidRPr="00175C0E">
              <w:rPr>
                <w:rFonts w:ascii="Arial" w:hAnsi="Arial" w:cs="Arial"/>
                <w:sz w:val="14"/>
                <w:szCs w:val="14"/>
              </w:rPr>
              <w:t xml:space="preserve">Repayable within 72 months after </w:t>
            </w:r>
            <w:r w:rsidR="00E22870" w:rsidRPr="00175C0E">
              <w:rPr>
                <w:rFonts w:ascii="Arial" w:hAnsi="Arial" w:cs="Arial"/>
                <w:sz w:val="14"/>
                <w:szCs w:val="14"/>
              </w:rPr>
              <w:t xml:space="preserve">the </w:t>
            </w:r>
            <w:r w:rsidR="005971D9" w:rsidRPr="00175C0E">
              <w:rPr>
                <w:rFonts w:ascii="Arial" w:hAnsi="Arial" w:cs="Arial"/>
                <w:sz w:val="14"/>
                <w:szCs w:val="14"/>
              </w:rPr>
              <w:br/>
              <w:t xml:space="preserve">first </w:t>
            </w:r>
            <w:r w:rsidRPr="00175C0E">
              <w:rPr>
                <w:rFonts w:ascii="Arial" w:hAnsi="Arial" w:cs="Arial"/>
                <w:sz w:val="14"/>
                <w:szCs w:val="14"/>
              </w:rPr>
              <w:t>drawdown</w:t>
            </w:r>
          </w:p>
        </w:tc>
        <w:tc>
          <w:tcPr>
            <w:tcW w:w="772" w:type="pct"/>
            <w:gridSpan w:val="2"/>
          </w:tcPr>
          <w:p w14:paraId="2636E5FB" w14:textId="77777777" w:rsidR="00564498" w:rsidRPr="00175C0E" w:rsidRDefault="00564498" w:rsidP="001A392F">
            <w:pPr>
              <w:tabs>
                <w:tab w:val="decimal" w:pos="528"/>
              </w:tabs>
              <w:spacing w:before="23" w:line="276" w:lineRule="auto"/>
              <w:ind w:left="164" w:hanging="180"/>
              <w:rPr>
                <w:rFonts w:ascii="Arial" w:hAnsi="Arial" w:cs="Arial"/>
                <w:sz w:val="14"/>
                <w:szCs w:val="14"/>
              </w:rPr>
            </w:pPr>
            <w:r w:rsidRPr="00175C0E">
              <w:rPr>
                <w:rFonts w:ascii="Arial" w:hAnsi="Arial" w:cs="Arial"/>
                <w:sz w:val="14"/>
                <w:szCs w:val="14"/>
              </w:rPr>
              <w:t>Assignment of collection from</w:t>
            </w:r>
          </w:p>
          <w:p w14:paraId="6DD90154" w14:textId="232193CB" w:rsidR="00564498" w:rsidRPr="00175C0E" w:rsidRDefault="00564498" w:rsidP="001A392F">
            <w:pPr>
              <w:spacing w:before="23" w:line="276" w:lineRule="auto"/>
              <w:ind w:left="265" w:hanging="180"/>
              <w:rPr>
                <w:rFonts w:ascii="Arial" w:hAnsi="Arial" w:cs="Arial"/>
                <w:sz w:val="14"/>
                <w:szCs w:val="14"/>
              </w:rPr>
            </w:pPr>
            <w:r w:rsidRPr="00175C0E">
              <w:rPr>
                <w:rFonts w:ascii="Arial" w:hAnsi="Arial" w:cs="Arial"/>
                <w:sz w:val="14"/>
                <w:szCs w:val="14"/>
              </w:rPr>
              <w:t>construction contract</w:t>
            </w:r>
          </w:p>
        </w:tc>
        <w:tc>
          <w:tcPr>
            <w:tcW w:w="358" w:type="pct"/>
            <w:gridSpan w:val="2"/>
            <w:shd w:val="clear" w:color="auto" w:fill="auto"/>
          </w:tcPr>
          <w:p w14:paraId="3914F85D" w14:textId="40957180" w:rsidR="00564498" w:rsidRPr="00175C0E" w:rsidRDefault="00564498" w:rsidP="001A392F">
            <w:pPr>
              <w:spacing w:before="23" w:line="276" w:lineRule="auto"/>
              <w:ind w:left="164" w:hanging="180"/>
              <w:jc w:val="right"/>
              <w:rPr>
                <w:rFonts w:ascii="Arial" w:hAnsi="Arial" w:cs="Arial"/>
                <w:sz w:val="14"/>
                <w:szCs w:val="14"/>
              </w:rPr>
            </w:pPr>
            <w:r w:rsidRPr="00175C0E">
              <w:rPr>
                <w:rFonts w:ascii="Arial" w:hAnsi="Arial" w:cs="Arial" w:hint="cs"/>
                <w:sz w:val="14"/>
                <w:szCs w:val="14"/>
                <w:cs/>
              </w:rPr>
              <w:t>992</w:t>
            </w:r>
          </w:p>
        </w:tc>
        <w:tc>
          <w:tcPr>
            <w:tcW w:w="372" w:type="pct"/>
            <w:gridSpan w:val="2"/>
            <w:shd w:val="clear" w:color="auto" w:fill="auto"/>
          </w:tcPr>
          <w:p w14:paraId="7488E392" w14:textId="40300262" w:rsidR="00564498" w:rsidRPr="00175C0E" w:rsidRDefault="00564498" w:rsidP="001A392F">
            <w:pPr>
              <w:tabs>
                <w:tab w:val="decimal" w:pos="837"/>
              </w:tabs>
              <w:spacing w:before="23" w:line="276" w:lineRule="auto"/>
              <w:ind w:left="164" w:hanging="180"/>
              <w:jc w:val="right"/>
              <w:rPr>
                <w:rFonts w:ascii="Arial" w:hAnsi="Arial" w:cs="Arial"/>
                <w:sz w:val="14"/>
                <w:szCs w:val="14"/>
              </w:rPr>
            </w:pPr>
            <w:r w:rsidRPr="00175C0E">
              <w:rPr>
                <w:rFonts w:ascii="Arial" w:hAnsi="Arial" w:cs="Arial"/>
                <w:sz w:val="14"/>
                <w:szCs w:val="14"/>
              </w:rPr>
              <w:t>998</w:t>
            </w:r>
          </w:p>
        </w:tc>
        <w:tc>
          <w:tcPr>
            <w:tcW w:w="319" w:type="pct"/>
          </w:tcPr>
          <w:p w14:paraId="428F456F" w14:textId="0CD83D00" w:rsidR="00564498" w:rsidRPr="00175C0E" w:rsidRDefault="00564498" w:rsidP="001A392F">
            <w:pPr>
              <w:spacing w:before="23" w:line="276" w:lineRule="auto"/>
              <w:ind w:left="164" w:hanging="180"/>
              <w:jc w:val="right"/>
              <w:rPr>
                <w:rFonts w:ascii="Arial" w:hAnsi="Arial" w:cs="Arial"/>
                <w:sz w:val="14"/>
                <w:szCs w:val="14"/>
              </w:rPr>
            </w:pPr>
            <w:r w:rsidRPr="00175C0E">
              <w:rPr>
                <w:rFonts w:ascii="Arial" w:hAnsi="Arial" w:cs="Arial" w:hint="cs"/>
                <w:sz w:val="14"/>
                <w:szCs w:val="14"/>
                <w:cs/>
              </w:rPr>
              <w:t>992</w:t>
            </w:r>
          </w:p>
        </w:tc>
        <w:tc>
          <w:tcPr>
            <w:tcW w:w="409" w:type="pct"/>
          </w:tcPr>
          <w:p w14:paraId="0D6794A9" w14:textId="5EA8E2D8" w:rsidR="00564498" w:rsidRPr="00175C0E" w:rsidRDefault="00564498" w:rsidP="001A392F">
            <w:pPr>
              <w:tabs>
                <w:tab w:val="decimal" w:pos="891"/>
              </w:tabs>
              <w:spacing w:before="23" w:line="276" w:lineRule="auto"/>
              <w:jc w:val="right"/>
              <w:rPr>
                <w:rFonts w:ascii="Arial" w:hAnsi="Arial" w:cs="Arial"/>
                <w:sz w:val="14"/>
                <w:szCs w:val="14"/>
              </w:rPr>
            </w:pPr>
            <w:r w:rsidRPr="00175C0E">
              <w:rPr>
                <w:rFonts w:ascii="Arial" w:hAnsi="Arial" w:cs="Arial"/>
                <w:sz w:val="14"/>
                <w:szCs w:val="14"/>
              </w:rPr>
              <w:t>998</w:t>
            </w:r>
          </w:p>
        </w:tc>
      </w:tr>
      <w:tr w:rsidR="009742C2" w:rsidRPr="00175C0E" w14:paraId="28DE1ED4" w14:textId="77777777" w:rsidTr="002E3CDE">
        <w:trPr>
          <w:trHeight w:val="293"/>
        </w:trPr>
        <w:tc>
          <w:tcPr>
            <w:tcW w:w="321" w:type="pct"/>
            <w:shd w:val="clear" w:color="auto" w:fill="auto"/>
          </w:tcPr>
          <w:p w14:paraId="0521F424" w14:textId="77777777" w:rsidR="009742C2" w:rsidRPr="00175C0E" w:rsidRDefault="009742C2"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3</w:t>
            </w:r>
          </w:p>
        </w:tc>
        <w:tc>
          <w:tcPr>
            <w:tcW w:w="566" w:type="pct"/>
          </w:tcPr>
          <w:p w14:paraId="029FC5D9" w14:textId="3A8260FA" w:rsidR="009742C2"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Baht 1,4</w:t>
            </w:r>
            <w:r w:rsidR="0050096F" w:rsidRPr="00175C0E">
              <w:rPr>
                <w:rFonts w:ascii="Arial" w:hAnsi="Arial" w:cs="Arial"/>
                <w:sz w:val="14"/>
                <w:szCs w:val="14"/>
              </w:rPr>
              <w:t>54</w:t>
            </w:r>
            <w:r w:rsidRPr="00175C0E">
              <w:rPr>
                <w:rFonts w:ascii="Arial" w:hAnsi="Arial" w:cs="Arial"/>
                <w:sz w:val="14"/>
                <w:szCs w:val="14"/>
              </w:rPr>
              <w:t xml:space="preserve"> million </w:t>
            </w:r>
          </w:p>
        </w:tc>
        <w:tc>
          <w:tcPr>
            <w:tcW w:w="877" w:type="pct"/>
            <w:gridSpan w:val="2"/>
          </w:tcPr>
          <w:p w14:paraId="4675D539" w14:textId="77777777" w:rsidR="009742C2" w:rsidRPr="00175C0E" w:rsidRDefault="009742C2" w:rsidP="001A392F">
            <w:pPr>
              <w:spacing w:before="23" w:line="276" w:lineRule="auto"/>
              <w:ind w:right="-108"/>
              <w:rPr>
                <w:rFonts w:ascii="Arial" w:hAnsi="Arial" w:cs="Arial"/>
                <w:sz w:val="14"/>
                <w:szCs w:val="14"/>
              </w:rPr>
            </w:pPr>
            <w:r w:rsidRPr="00175C0E">
              <w:rPr>
                <w:rFonts w:ascii="Arial" w:hAnsi="Arial" w:cs="Arial"/>
                <w:sz w:val="14"/>
                <w:szCs w:val="14"/>
              </w:rPr>
              <w:t>MLR - 1.50 % per annum</w:t>
            </w:r>
          </w:p>
        </w:tc>
        <w:tc>
          <w:tcPr>
            <w:tcW w:w="1006" w:type="pct"/>
            <w:gridSpan w:val="2"/>
          </w:tcPr>
          <w:p w14:paraId="3181B8D0" w14:textId="5E06AD6D" w:rsidR="009742C2" w:rsidRPr="00175C0E" w:rsidRDefault="009742C2" w:rsidP="001A392F">
            <w:pPr>
              <w:spacing w:before="23" w:line="276" w:lineRule="auto"/>
              <w:ind w:left="164" w:hanging="180"/>
              <w:rPr>
                <w:rFonts w:ascii="Arial" w:hAnsi="Arial" w:cs="Arial"/>
                <w:sz w:val="14"/>
                <w:szCs w:val="14"/>
              </w:rPr>
            </w:pPr>
            <w:r w:rsidRPr="00175C0E">
              <w:rPr>
                <w:rFonts w:ascii="Arial" w:hAnsi="Arial" w:cs="Arial"/>
                <w:sz w:val="14"/>
                <w:szCs w:val="14"/>
              </w:rPr>
              <w:t>Repayable by allocated from received</w:t>
            </w:r>
            <w:r w:rsidR="00F87EF4" w:rsidRPr="00175C0E">
              <w:rPr>
                <w:rFonts w:ascii="Arial" w:hAnsi="Arial" w:cs="Arial"/>
                <w:sz w:val="14"/>
                <w:szCs w:val="14"/>
              </w:rPr>
              <w:br/>
              <w:t>payment</w:t>
            </w:r>
          </w:p>
        </w:tc>
        <w:tc>
          <w:tcPr>
            <w:tcW w:w="772" w:type="pct"/>
            <w:gridSpan w:val="2"/>
          </w:tcPr>
          <w:p w14:paraId="56A477A0" w14:textId="77777777" w:rsidR="009742C2" w:rsidRPr="00175C0E" w:rsidRDefault="009742C2" w:rsidP="001A392F">
            <w:pPr>
              <w:tabs>
                <w:tab w:val="decimal" w:pos="528"/>
              </w:tabs>
              <w:spacing w:before="23" w:line="276" w:lineRule="auto"/>
              <w:ind w:left="164" w:hanging="180"/>
              <w:rPr>
                <w:rFonts w:ascii="Arial" w:hAnsi="Arial" w:cs="Arial"/>
                <w:sz w:val="14"/>
                <w:szCs w:val="14"/>
              </w:rPr>
            </w:pPr>
            <w:r w:rsidRPr="00175C0E">
              <w:rPr>
                <w:rFonts w:ascii="Arial" w:hAnsi="Arial" w:cs="Arial"/>
                <w:sz w:val="14"/>
                <w:szCs w:val="14"/>
              </w:rPr>
              <w:t>Assignment of collection from</w:t>
            </w:r>
          </w:p>
          <w:p w14:paraId="589BCA85" w14:textId="7E8E2BE2" w:rsidR="009742C2" w:rsidRPr="00175C0E" w:rsidRDefault="0089632F" w:rsidP="001A392F">
            <w:pPr>
              <w:spacing w:before="23" w:line="276" w:lineRule="auto"/>
              <w:ind w:left="265" w:hanging="180"/>
              <w:rPr>
                <w:rFonts w:ascii="Arial" w:hAnsi="Arial" w:cs="Arial"/>
                <w:sz w:val="14"/>
                <w:szCs w:val="14"/>
              </w:rPr>
            </w:pPr>
            <w:r w:rsidRPr="00175C0E">
              <w:rPr>
                <w:rFonts w:ascii="Arial" w:hAnsi="Arial" w:cs="Arial"/>
                <w:sz w:val="14"/>
                <w:szCs w:val="14"/>
              </w:rPr>
              <w:t>construction contract</w:t>
            </w:r>
          </w:p>
        </w:tc>
        <w:tc>
          <w:tcPr>
            <w:tcW w:w="358" w:type="pct"/>
            <w:gridSpan w:val="2"/>
            <w:shd w:val="clear" w:color="auto" w:fill="auto"/>
          </w:tcPr>
          <w:p w14:paraId="6BB52AAD" w14:textId="61642A18" w:rsidR="009742C2" w:rsidRPr="00175C0E" w:rsidRDefault="00636B50" w:rsidP="001A392F">
            <w:pPr>
              <w:spacing w:before="23" w:line="276" w:lineRule="auto"/>
              <w:jc w:val="right"/>
              <w:rPr>
                <w:rFonts w:ascii="Arial" w:hAnsi="Arial" w:cs="Arial"/>
                <w:sz w:val="14"/>
                <w:szCs w:val="14"/>
              </w:rPr>
            </w:pPr>
            <w:r w:rsidRPr="00175C0E">
              <w:rPr>
                <w:rFonts w:ascii="Arial" w:hAnsi="Arial" w:cs="Arial" w:hint="cs"/>
                <w:sz w:val="14"/>
                <w:szCs w:val="14"/>
                <w:cs/>
              </w:rPr>
              <w:t>1,454</w:t>
            </w:r>
          </w:p>
        </w:tc>
        <w:tc>
          <w:tcPr>
            <w:tcW w:w="372" w:type="pct"/>
            <w:gridSpan w:val="2"/>
            <w:shd w:val="clear" w:color="auto" w:fill="auto"/>
          </w:tcPr>
          <w:p w14:paraId="2033314D" w14:textId="5AAFBF32" w:rsidR="009742C2" w:rsidRPr="00175C0E" w:rsidRDefault="00636B50" w:rsidP="001A392F">
            <w:pPr>
              <w:tabs>
                <w:tab w:val="decimal" w:pos="837"/>
              </w:tabs>
              <w:spacing w:before="23" w:line="276" w:lineRule="auto"/>
              <w:jc w:val="right"/>
              <w:rPr>
                <w:rFonts w:ascii="Arial" w:hAnsi="Arial" w:cs="Arial"/>
                <w:sz w:val="14"/>
                <w:szCs w:val="14"/>
              </w:rPr>
            </w:pPr>
            <w:r w:rsidRPr="00175C0E">
              <w:rPr>
                <w:rFonts w:ascii="Arial" w:hAnsi="Arial" w:cs="Arial"/>
                <w:sz w:val="14"/>
                <w:szCs w:val="14"/>
              </w:rPr>
              <w:t>1,491</w:t>
            </w:r>
          </w:p>
        </w:tc>
        <w:tc>
          <w:tcPr>
            <w:tcW w:w="319" w:type="pct"/>
          </w:tcPr>
          <w:p w14:paraId="66F71396" w14:textId="2346D142" w:rsidR="009742C2" w:rsidRPr="00175C0E" w:rsidRDefault="00636B50" w:rsidP="001A392F">
            <w:pPr>
              <w:spacing w:before="23" w:line="276" w:lineRule="auto"/>
              <w:jc w:val="right"/>
              <w:rPr>
                <w:rFonts w:ascii="Arial" w:hAnsi="Arial" w:cs="Arial"/>
                <w:sz w:val="14"/>
                <w:szCs w:val="14"/>
              </w:rPr>
            </w:pPr>
            <w:r w:rsidRPr="00175C0E">
              <w:rPr>
                <w:rFonts w:ascii="Arial" w:hAnsi="Arial" w:cs="Arial" w:hint="cs"/>
                <w:sz w:val="14"/>
                <w:szCs w:val="14"/>
                <w:cs/>
              </w:rPr>
              <w:t>1,454</w:t>
            </w:r>
          </w:p>
        </w:tc>
        <w:tc>
          <w:tcPr>
            <w:tcW w:w="409" w:type="pct"/>
          </w:tcPr>
          <w:p w14:paraId="2FB75FAC" w14:textId="6ED6A09F" w:rsidR="009742C2" w:rsidRPr="00175C0E" w:rsidRDefault="00636B50" w:rsidP="001A392F">
            <w:pPr>
              <w:tabs>
                <w:tab w:val="decimal" w:pos="891"/>
              </w:tabs>
              <w:spacing w:before="23" w:line="276" w:lineRule="auto"/>
              <w:jc w:val="right"/>
              <w:rPr>
                <w:rFonts w:ascii="Arial" w:hAnsi="Arial" w:cs="Arial"/>
                <w:sz w:val="14"/>
                <w:szCs w:val="14"/>
              </w:rPr>
            </w:pPr>
            <w:r w:rsidRPr="00175C0E">
              <w:rPr>
                <w:rFonts w:ascii="Arial" w:hAnsi="Arial" w:cs="Arial"/>
                <w:sz w:val="14"/>
                <w:szCs w:val="14"/>
              </w:rPr>
              <w:t>1,491</w:t>
            </w:r>
          </w:p>
        </w:tc>
      </w:tr>
      <w:tr w:rsidR="007E727E" w:rsidRPr="00175C0E" w14:paraId="14696C2A" w14:textId="77777777" w:rsidTr="002E3CDE">
        <w:trPr>
          <w:trHeight w:val="153"/>
        </w:trPr>
        <w:tc>
          <w:tcPr>
            <w:tcW w:w="887" w:type="pct"/>
            <w:gridSpan w:val="2"/>
          </w:tcPr>
          <w:p w14:paraId="423E92DC" w14:textId="77777777" w:rsidR="007E727E" w:rsidRPr="00175C0E" w:rsidRDefault="007E727E" w:rsidP="001A392F">
            <w:pPr>
              <w:spacing w:before="23" w:line="276" w:lineRule="auto"/>
              <w:rPr>
                <w:rFonts w:ascii="Arial" w:hAnsi="Arial" w:cs="Arial"/>
                <w:b/>
                <w:bCs/>
                <w:sz w:val="14"/>
                <w:szCs w:val="14"/>
              </w:rPr>
            </w:pPr>
          </w:p>
        </w:tc>
        <w:tc>
          <w:tcPr>
            <w:tcW w:w="877" w:type="pct"/>
            <w:gridSpan w:val="2"/>
          </w:tcPr>
          <w:p w14:paraId="7594E653" w14:textId="77777777" w:rsidR="007E727E" w:rsidRPr="00175C0E" w:rsidRDefault="007E727E" w:rsidP="001A392F">
            <w:pPr>
              <w:spacing w:before="23" w:line="276" w:lineRule="auto"/>
              <w:ind w:right="-108"/>
              <w:rPr>
                <w:rFonts w:ascii="Arial" w:hAnsi="Arial" w:cs="Arial"/>
                <w:sz w:val="14"/>
                <w:szCs w:val="14"/>
                <w:cs/>
              </w:rPr>
            </w:pPr>
          </w:p>
        </w:tc>
        <w:tc>
          <w:tcPr>
            <w:tcW w:w="1006" w:type="pct"/>
            <w:gridSpan w:val="2"/>
          </w:tcPr>
          <w:p w14:paraId="6C54FE47" w14:textId="77777777" w:rsidR="007E727E" w:rsidRPr="00175C0E" w:rsidRDefault="007E727E" w:rsidP="001A392F">
            <w:pPr>
              <w:spacing w:before="23" w:line="276" w:lineRule="auto"/>
              <w:rPr>
                <w:rFonts w:ascii="Arial" w:hAnsi="Arial" w:cs="Arial"/>
                <w:sz w:val="14"/>
                <w:szCs w:val="14"/>
                <w:cs/>
              </w:rPr>
            </w:pPr>
          </w:p>
        </w:tc>
        <w:tc>
          <w:tcPr>
            <w:tcW w:w="772" w:type="pct"/>
            <w:gridSpan w:val="2"/>
          </w:tcPr>
          <w:p w14:paraId="13ABDB03" w14:textId="77777777" w:rsidR="007E727E" w:rsidRPr="00175C0E" w:rsidRDefault="007E727E" w:rsidP="001A392F">
            <w:pPr>
              <w:tabs>
                <w:tab w:val="decimal" w:pos="528"/>
              </w:tabs>
              <w:spacing w:before="23" w:line="276" w:lineRule="auto"/>
              <w:rPr>
                <w:rFonts w:ascii="Arial" w:hAnsi="Arial" w:cs="Arial"/>
                <w:sz w:val="14"/>
                <w:szCs w:val="14"/>
              </w:rPr>
            </w:pPr>
          </w:p>
        </w:tc>
        <w:tc>
          <w:tcPr>
            <w:tcW w:w="358" w:type="pct"/>
            <w:gridSpan w:val="2"/>
            <w:shd w:val="clear" w:color="auto" w:fill="auto"/>
            <w:vAlign w:val="bottom"/>
          </w:tcPr>
          <w:p w14:paraId="42FDC740" w14:textId="77777777" w:rsidR="007E727E" w:rsidRPr="00175C0E" w:rsidRDefault="007E727E" w:rsidP="001A392F">
            <w:pPr>
              <w:spacing w:before="23" w:line="276" w:lineRule="auto"/>
              <w:ind w:left="-108" w:right="-22"/>
              <w:jc w:val="right"/>
              <w:rPr>
                <w:rFonts w:ascii="Arial" w:hAnsi="Arial" w:cs="Arial"/>
                <w:sz w:val="14"/>
                <w:szCs w:val="14"/>
              </w:rPr>
            </w:pPr>
          </w:p>
        </w:tc>
        <w:tc>
          <w:tcPr>
            <w:tcW w:w="372" w:type="pct"/>
            <w:gridSpan w:val="2"/>
            <w:vAlign w:val="bottom"/>
          </w:tcPr>
          <w:p w14:paraId="1CD1AED4" w14:textId="77777777" w:rsidR="007E727E" w:rsidRPr="00175C0E" w:rsidRDefault="007E727E" w:rsidP="001A392F">
            <w:pPr>
              <w:spacing w:before="23" w:line="276" w:lineRule="auto"/>
              <w:ind w:left="-108" w:right="-22"/>
              <w:jc w:val="right"/>
              <w:rPr>
                <w:rFonts w:ascii="Arial" w:hAnsi="Arial" w:cs="Arial"/>
                <w:sz w:val="14"/>
                <w:szCs w:val="14"/>
              </w:rPr>
            </w:pPr>
          </w:p>
        </w:tc>
        <w:tc>
          <w:tcPr>
            <w:tcW w:w="319" w:type="pct"/>
            <w:vAlign w:val="bottom"/>
          </w:tcPr>
          <w:p w14:paraId="332CC6EB" w14:textId="77777777" w:rsidR="007E727E" w:rsidRPr="00175C0E" w:rsidRDefault="007E727E" w:rsidP="001A392F">
            <w:pPr>
              <w:spacing w:before="23" w:line="276" w:lineRule="auto"/>
              <w:ind w:left="-108" w:right="-22"/>
              <w:jc w:val="right"/>
              <w:rPr>
                <w:rFonts w:ascii="Arial" w:hAnsi="Arial" w:cs="Arial"/>
                <w:sz w:val="14"/>
                <w:szCs w:val="14"/>
              </w:rPr>
            </w:pPr>
          </w:p>
        </w:tc>
        <w:tc>
          <w:tcPr>
            <w:tcW w:w="409" w:type="pct"/>
            <w:vAlign w:val="bottom"/>
          </w:tcPr>
          <w:p w14:paraId="57D7FF49" w14:textId="77777777" w:rsidR="007E727E" w:rsidRPr="00175C0E" w:rsidRDefault="007E727E" w:rsidP="001A392F">
            <w:pPr>
              <w:spacing w:before="23" w:line="276" w:lineRule="auto"/>
              <w:ind w:left="-108" w:right="-22"/>
              <w:jc w:val="right"/>
              <w:rPr>
                <w:rFonts w:ascii="Arial" w:hAnsi="Arial" w:cs="Arial"/>
                <w:sz w:val="14"/>
                <w:szCs w:val="14"/>
              </w:rPr>
            </w:pPr>
          </w:p>
        </w:tc>
      </w:tr>
      <w:tr w:rsidR="00726EC5" w:rsidRPr="00175C0E" w14:paraId="05396B7E" w14:textId="77777777" w:rsidTr="002E3CDE">
        <w:trPr>
          <w:trHeight w:val="153"/>
        </w:trPr>
        <w:tc>
          <w:tcPr>
            <w:tcW w:w="887" w:type="pct"/>
            <w:gridSpan w:val="2"/>
          </w:tcPr>
          <w:p w14:paraId="22E47349" w14:textId="543ABBAF" w:rsidR="00726EC5" w:rsidRPr="00175C0E" w:rsidRDefault="00D623A7" w:rsidP="001A392F">
            <w:pPr>
              <w:spacing w:before="23" w:line="276" w:lineRule="auto"/>
              <w:rPr>
                <w:rFonts w:ascii="Arial" w:hAnsi="Arial" w:cs="Arial"/>
                <w:sz w:val="14"/>
                <w:szCs w:val="14"/>
              </w:rPr>
            </w:pPr>
            <w:r w:rsidRPr="00175C0E">
              <w:rPr>
                <w:rFonts w:ascii="Arial" w:hAnsi="Arial" w:cs="Arial"/>
                <w:b/>
                <w:bCs/>
                <w:sz w:val="14"/>
                <w:szCs w:val="14"/>
              </w:rPr>
              <w:t>Subsidiaries</w:t>
            </w:r>
          </w:p>
        </w:tc>
        <w:tc>
          <w:tcPr>
            <w:tcW w:w="877" w:type="pct"/>
            <w:gridSpan w:val="2"/>
          </w:tcPr>
          <w:p w14:paraId="31278DEA" w14:textId="77777777" w:rsidR="00726EC5" w:rsidRPr="00175C0E" w:rsidRDefault="00726EC5" w:rsidP="001A392F">
            <w:pPr>
              <w:spacing w:before="23" w:line="276" w:lineRule="auto"/>
              <w:ind w:right="-108"/>
              <w:rPr>
                <w:rFonts w:ascii="Arial" w:hAnsi="Arial" w:cs="Arial"/>
                <w:sz w:val="14"/>
                <w:szCs w:val="14"/>
                <w:cs/>
              </w:rPr>
            </w:pPr>
          </w:p>
        </w:tc>
        <w:tc>
          <w:tcPr>
            <w:tcW w:w="1006" w:type="pct"/>
            <w:gridSpan w:val="2"/>
          </w:tcPr>
          <w:p w14:paraId="557C0E0B" w14:textId="77777777" w:rsidR="00726EC5" w:rsidRPr="00175C0E" w:rsidRDefault="00726EC5" w:rsidP="001A392F">
            <w:pPr>
              <w:spacing w:before="23" w:line="276" w:lineRule="auto"/>
              <w:rPr>
                <w:rFonts w:ascii="Arial" w:hAnsi="Arial" w:cs="Arial"/>
                <w:sz w:val="14"/>
                <w:szCs w:val="14"/>
                <w:cs/>
              </w:rPr>
            </w:pPr>
          </w:p>
        </w:tc>
        <w:tc>
          <w:tcPr>
            <w:tcW w:w="772" w:type="pct"/>
            <w:gridSpan w:val="2"/>
          </w:tcPr>
          <w:p w14:paraId="13339324" w14:textId="77777777" w:rsidR="00726EC5" w:rsidRPr="00175C0E" w:rsidRDefault="00726EC5" w:rsidP="001A392F">
            <w:pPr>
              <w:tabs>
                <w:tab w:val="decimal" w:pos="528"/>
              </w:tabs>
              <w:spacing w:before="23" w:line="276" w:lineRule="auto"/>
              <w:rPr>
                <w:rFonts w:ascii="Arial" w:hAnsi="Arial" w:cs="Arial"/>
                <w:sz w:val="14"/>
                <w:szCs w:val="14"/>
              </w:rPr>
            </w:pPr>
          </w:p>
        </w:tc>
        <w:tc>
          <w:tcPr>
            <w:tcW w:w="358" w:type="pct"/>
            <w:gridSpan w:val="2"/>
            <w:shd w:val="clear" w:color="auto" w:fill="auto"/>
            <w:vAlign w:val="bottom"/>
          </w:tcPr>
          <w:p w14:paraId="3CA08912" w14:textId="77777777" w:rsidR="00726EC5" w:rsidRPr="00175C0E" w:rsidRDefault="00726EC5" w:rsidP="001A392F">
            <w:pPr>
              <w:spacing w:before="23" w:line="276" w:lineRule="auto"/>
              <w:ind w:left="-108" w:right="-22"/>
              <w:jc w:val="right"/>
              <w:rPr>
                <w:rFonts w:ascii="Arial" w:hAnsi="Arial" w:cs="Arial"/>
                <w:sz w:val="14"/>
                <w:szCs w:val="14"/>
              </w:rPr>
            </w:pPr>
          </w:p>
        </w:tc>
        <w:tc>
          <w:tcPr>
            <w:tcW w:w="372" w:type="pct"/>
            <w:gridSpan w:val="2"/>
            <w:vAlign w:val="bottom"/>
          </w:tcPr>
          <w:p w14:paraId="75B74BD5" w14:textId="77777777" w:rsidR="00726EC5" w:rsidRPr="00175C0E" w:rsidRDefault="00726EC5" w:rsidP="001A392F">
            <w:pPr>
              <w:spacing w:before="23" w:line="276" w:lineRule="auto"/>
              <w:ind w:left="-108" w:right="-22"/>
              <w:jc w:val="right"/>
              <w:rPr>
                <w:rFonts w:ascii="Arial" w:hAnsi="Arial" w:cs="Arial"/>
                <w:sz w:val="14"/>
                <w:szCs w:val="14"/>
              </w:rPr>
            </w:pPr>
          </w:p>
        </w:tc>
        <w:tc>
          <w:tcPr>
            <w:tcW w:w="319" w:type="pct"/>
            <w:vAlign w:val="bottom"/>
          </w:tcPr>
          <w:p w14:paraId="13E5117C" w14:textId="77777777" w:rsidR="00726EC5" w:rsidRPr="00175C0E" w:rsidRDefault="00726EC5" w:rsidP="001A392F">
            <w:pPr>
              <w:spacing w:before="23" w:line="276" w:lineRule="auto"/>
              <w:ind w:left="-108" w:right="-22"/>
              <w:jc w:val="right"/>
              <w:rPr>
                <w:rFonts w:ascii="Arial" w:hAnsi="Arial" w:cs="Arial"/>
                <w:sz w:val="14"/>
                <w:szCs w:val="14"/>
              </w:rPr>
            </w:pPr>
          </w:p>
        </w:tc>
        <w:tc>
          <w:tcPr>
            <w:tcW w:w="409" w:type="pct"/>
            <w:vAlign w:val="bottom"/>
          </w:tcPr>
          <w:p w14:paraId="55DC7320" w14:textId="77777777" w:rsidR="00726EC5" w:rsidRPr="00175C0E" w:rsidRDefault="00726EC5" w:rsidP="001A392F">
            <w:pPr>
              <w:spacing w:before="23" w:line="276" w:lineRule="auto"/>
              <w:ind w:left="-108" w:right="-22"/>
              <w:jc w:val="right"/>
              <w:rPr>
                <w:rFonts w:ascii="Arial" w:hAnsi="Arial" w:cs="Arial"/>
                <w:sz w:val="14"/>
                <w:szCs w:val="14"/>
              </w:rPr>
            </w:pPr>
          </w:p>
        </w:tc>
      </w:tr>
      <w:tr w:rsidR="00726EC5" w:rsidRPr="00175C0E" w14:paraId="7849D796" w14:textId="77777777" w:rsidTr="0073208F">
        <w:trPr>
          <w:trHeight w:val="153"/>
        </w:trPr>
        <w:tc>
          <w:tcPr>
            <w:tcW w:w="321" w:type="pct"/>
          </w:tcPr>
          <w:p w14:paraId="06DD8496"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1</w:t>
            </w:r>
          </w:p>
        </w:tc>
        <w:tc>
          <w:tcPr>
            <w:tcW w:w="566" w:type="pct"/>
          </w:tcPr>
          <w:p w14:paraId="7B3430BA" w14:textId="44D924E7" w:rsidR="00726EC5" w:rsidRPr="00175C0E" w:rsidRDefault="00726EC5" w:rsidP="001A392F">
            <w:pPr>
              <w:spacing w:before="23" w:line="276" w:lineRule="auto"/>
              <w:ind w:left="-108" w:right="-22"/>
              <w:jc w:val="right"/>
              <w:rPr>
                <w:rFonts w:ascii="Arial" w:hAnsi="Arial" w:cs="Arial"/>
                <w:sz w:val="14"/>
                <w:szCs w:val="14"/>
              </w:rPr>
            </w:pPr>
            <w:r w:rsidRPr="00175C0E">
              <w:rPr>
                <w:rFonts w:ascii="Arial" w:hAnsi="Arial" w:cs="Arial"/>
                <w:sz w:val="14"/>
                <w:szCs w:val="14"/>
              </w:rPr>
              <w:t xml:space="preserve">Baht </w:t>
            </w:r>
            <w:r w:rsidR="007E727E" w:rsidRPr="00175C0E">
              <w:rPr>
                <w:rFonts w:ascii="Arial" w:hAnsi="Arial" w:cs="Arial"/>
                <w:sz w:val="14"/>
                <w:szCs w:val="14"/>
              </w:rPr>
              <w:t>292</w:t>
            </w:r>
            <w:r w:rsidRPr="00175C0E">
              <w:rPr>
                <w:rFonts w:ascii="Arial" w:hAnsi="Arial" w:cs="Arial"/>
                <w:sz w:val="14"/>
                <w:szCs w:val="14"/>
              </w:rPr>
              <w:t xml:space="preserve"> million </w:t>
            </w:r>
          </w:p>
        </w:tc>
        <w:tc>
          <w:tcPr>
            <w:tcW w:w="877" w:type="pct"/>
            <w:gridSpan w:val="2"/>
          </w:tcPr>
          <w:p w14:paraId="1C3E3F4A" w14:textId="199FFA8C" w:rsidR="00726EC5" w:rsidRPr="00175C0E" w:rsidRDefault="00726EC5" w:rsidP="001A392F">
            <w:pPr>
              <w:spacing w:before="23" w:line="276" w:lineRule="auto"/>
              <w:ind w:right="-108"/>
              <w:rPr>
                <w:rFonts w:ascii="Arial" w:hAnsi="Arial" w:cs="Arial"/>
                <w:sz w:val="14"/>
                <w:szCs w:val="14"/>
              </w:rPr>
            </w:pPr>
            <w:r w:rsidRPr="00175C0E">
              <w:rPr>
                <w:rFonts w:ascii="Arial" w:hAnsi="Arial" w:cs="Arial"/>
                <w:sz w:val="14"/>
                <w:szCs w:val="14"/>
              </w:rPr>
              <w:t xml:space="preserve">MLR </w:t>
            </w:r>
            <w:r w:rsidR="00FC73A3" w:rsidRPr="00175C0E">
              <w:rPr>
                <w:rFonts w:ascii="Arial" w:hAnsi="Arial" w:cs="Arial"/>
                <w:sz w:val="14"/>
                <w:szCs w:val="14"/>
              </w:rPr>
              <w:t>-</w:t>
            </w:r>
            <w:r w:rsidRPr="00175C0E">
              <w:rPr>
                <w:rFonts w:ascii="Arial" w:hAnsi="Arial" w:cs="Arial"/>
                <w:sz w:val="14"/>
                <w:szCs w:val="14"/>
              </w:rPr>
              <w:t xml:space="preserve"> </w:t>
            </w:r>
            <w:r w:rsidR="00FC73A3" w:rsidRPr="00175C0E">
              <w:rPr>
                <w:rFonts w:ascii="Arial" w:hAnsi="Arial" w:cs="Arial"/>
                <w:sz w:val="14"/>
                <w:szCs w:val="14"/>
              </w:rPr>
              <w:t>2.</w:t>
            </w:r>
            <w:r w:rsidRPr="00175C0E">
              <w:rPr>
                <w:rFonts w:ascii="Arial" w:hAnsi="Arial" w:cs="Arial"/>
                <w:sz w:val="14"/>
                <w:szCs w:val="14"/>
              </w:rPr>
              <w:t xml:space="preserve">1% to </w:t>
            </w:r>
            <w:r w:rsidR="00535D80" w:rsidRPr="00175C0E">
              <w:rPr>
                <w:rFonts w:ascii="Arial" w:hAnsi="Arial" w:cs="Arial"/>
                <w:sz w:val="14"/>
                <w:szCs w:val="14"/>
              </w:rPr>
              <w:t>MLR - 3.15 %</w:t>
            </w:r>
            <w:r w:rsidR="00FC73A3" w:rsidRPr="00175C0E">
              <w:rPr>
                <w:rFonts w:ascii="Arial" w:hAnsi="Arial" w:cs="Arial"/>
                <w:sz w:val="14"/>
                <w:szCs w:val="14"/>
              </w:rPr>
              <w:br/>
              <w:t xml:space="preserve">    </w:t>
            </w:r>
            <w:r w:rsidR="00535D80" w:rsidRPr="00175C0E">
              <w:rPr>
                <w:rFonts w:ascii="Arial" w:hAnsi="Arial" w:cs="Arial"/>
                <w:sz w:val="14"/>
                <w:szCs w:val="14"/>
              </w:rPr>
              <w:t>per annum</w:t>
            </w:r>
          </w:p>
        </w:tc>
        <w:tc>
          <w:tcPr>
            <w:tcW w:w="1006" w:type="pct"/>
            <w:gridSpan w:val="2"/>
          </w:tcPr>
          <w:p w14:paraId="1B0ECD21" w14:textId="379366B0" w:rsidR="00726EC5" w:rsidRPr="00175C0E" w:rsidRDefault="00726EC5" w:rsidP="001A392F">
            <w:pPr>
              <w:spacing w:before="23" w:line="276" w:lineRule="auto"/>
              <w:rPr>
                <w:rFonts w:ascii="Arial" w:hAnsi="Arial" w:cs="Arial"/>
                <w:sz w:val="14"/>
                <w:szCs w:val="14"/>
              </w:rPr>
            </w:pPr>
            <w:r w:rsidRPr="00175C0E">
              <w:rPr>
                <w:rFonts w:ascii="Arial" w:hAnsi="Arial" w:cs="Arial"/>
                <w:sz w:val="14"/>
                <w:szCs w:val="14"/>
              </w:rPr>
              <w:t>Repayable within 202</w:t>
            </w:r>
            <w:r w:rsidR="00377F37" w:rsidRPr="00175C0E">
              <w:rPr>
                <w:rFonts w:ascii="Arial" w:hAnsi="Arial" w:cs="Arial"/>
                <w:sz w:val="14"/>
                <w:szCs w:val="14"/>
              </w:rPr>
              <w:t>4</w:t>
            </w:r>
            <w:r w:rsidRPr="00175C0E">
              <w:rPr>
                <w:rFonts w:ascii="Arial" w:hAnsi="Arial" w:cs="Arial"/>
                <w:sz w:val="14"/>
                <w:szCs w:val="14"/>
              </w:rPr>
              <w:t xml:space="preserve"> - 202</w:t>
            </w:r>
            <w:r w:rsidR="00FC73A3" w:rsidRPr="00175C0E">
              <w:rPr>
                <w:rFonts w:ascii="Arial" w:hAnsi="Arial" w:cs="Arial"/>
                <w:sz w:val="14"/>
                <w:szCs w:val="14"/>
              </w:rPr>
              <w:t>6</w:t>
            </w:r>
            <w:r w:rsidRPr="00175C0E">
              <w:rPr>
                <w:rFonts w:ascii="Arial" w:hAnsi="Arial" w:cs="Arial"/>
                <w:sz w:val="14"/>
                <w:szCs w:val="14"/>
              </w:rPr>
              <w:t xml:space="preserve"> </w:t>
            </w:r>
          </w:p>
        </w:tc>
        <w:tc>
          <w:tcPr>
            <w:tcW w:w="772" w:type="pct"/>
            <w:gridSpan w:val="2"/>
          </w:tcPr>
          <w:p w14:paraId="21E03D43" w14:textId="2CD74E5F" w:rsidR="00726EC5" w:rsidRPr="00175C0E" w:rsidRDefault="00726EC5" w:rsidP="001A392F">
            <w:pPr>
              <w:spacing w:before="23" w:line="276" w:lineRule="auto"/>
              <w:ind w:left="123" w:hanging="142"/>
              <w:rPr>
                <w:rFonts w:ascii="Arial" w:hAnsi="Arial" w:cs="Arial"/>
                <w:sz w:val="14"/>
                <w:szCs w:val="14"/>
              </w:rPr>
            </w:pPr>
            <w:r w:rsidRPr="00175C0E">
              <w:rPr>
                <w:rFonts w:ascii="Arial" w:hAnsi="Arial" w:cs="Arial"/>
                <w:sz w:val="14"/>
                <w:szCs w:val="14"/>
              </w:rPr>
              <w:t xml:space="preserve">Guaranteed by </w:t>
            </w:r>
            <w:r w:rsidR="00535D80" w:rsidRPr="00175C0E">
              <w:rPr>
                <w:rFonts w:ascii="Arial" w:hAnsi="Arial" w:cs="Arial"/>
                <w:sz w:val="14"/>
                <w:szCs w:val="14"/>
              </w:rPr>
              <w:br/>
              <w:t>machinery and equipment</w:t>
            </w:r>
          </w:p>
        </w:tc>
        <w:tc>
          <w:tcPr>
            <w:tcW w:w="358" w:type="pct"/>
            <w:gridSpan w:val="2"/>
            <w:shd w:val="clear" w:color="auto" w:fill="auto"/>
          </w:tcPr>
          <w:p w14:paraId="329AF7C0" w14:textId="5520CA34" w:rsidR="00726EC5" w:rsidRPr="00175C0E" w:rsidRDefault="00636B50" w:rsidP="0073208F">
            <w:pPr>
              <w:spacing w:before="23" w:line="276" w:lineRule="auto"/>
              <w:ind w:left="-108" w:right="-22"/>
              <w:jc w:val="right"/>
              <w:rPr>
                <w:rFonts w:ascii="Arial" w:hAnsi="Arial" w:cs="Arial"/>
                <w:sz w:val="14"/>
                <w:szCs w:val="14"/>
              </w:rPr>
            </w:pPr>
            <w:r w:rsidRPr="00175C0E">
              <w:rPr>
                <w:rFonts w:ascii="Arial" w:hAnsi="Arial" w:cs="Arial"/>
                <w:sz w:val="14"/>
                <w:szCs w:val="14"/>
              </w:rPr>
              <w:t>101</w:t>
            </w:r>
          </w:p>
        </w:tc>
        <w:tc>
          <w:tcPr>
            <w:tcW w:w="372" w:type="pct"/>
            <w:gridSpan w:val="2"/>
            <w:shd w:val="clear" w:color="auto" w:fill="auto"/>
          </w:tcPr>
          <w:p w14:paraId="7E1F545E" w14:textId="65FA21DA" w:rsidR="00726EC5" w:rsidRPr="00175C0E" w:rsidRDefault="00636B50" w:rsidP="0073208F">
            <w:pPr>
              <w:spacing w:before="23" w:line="276" w:lineRule="auto"/>
              <w:ind w:left="-108" w:right="-22"/>
              <w:jc w:val="right"/>
              <w:rPr>
                <w:rFonts w:ascii="Arial" w:hAnsi="Arial" w:cs="Arial"/>
                <w:sz w:val="14"/>
                <w:szCs w:val="14"/>
              </w:rPr>
            </w:pPr>
            <w:r w:rsidRPr="00175C0E">
              <w:rPr>
                <w:rFonts w:ascii="Arial" w:hAnsi="Arial" w:cs="Arial"/>
                <w:sz w:val="14"/>
                <w:szCs w:val="14"/>
              </w:rPr>
              <w:t>117</w:t>
            </w:r>
          </w:p>
        </w:tc>
        <w:tc>
          <w:tcPr>
            <w:tcW w:w="319" w:type="pct"/>
            <w:shd w:val="clear" w:color="auto" w:fill="auto"/>
          </w:tcPr>
          <w:p w14:paraId="12F48F44" w14:textId="47F196CA" w:rsidR="00726EC5" w:rsidRPr="00175C0E" w:rsidRDefault="00636B50" w:rsidP="0073208F">
            <w:pPr>
              <w:spacing w:before="23" w:line="276" w:lineRule="auto"/>
              <w:ind w:left="-108" w:right="-22"/>
              <w:jc w:val="right"/>
              <w:rPr>
                <w:rFonts w:ascii="Arial" w:hAnsi="Arial" w:cs="Arial"/>
                <w:sz w:val="14"/>
                <w:szCs w:val="14"/>
              </w:rPr>
            </w:pPr>
            <w:r w:rsidRPr="00175C0E">
              <w:rPr>
                <w:rFonts w:ascii="Arial" w:hAnsi="Arial" w:cs="Arial"/>
                <w:sz w:val="14"/>
                <w:szCs w:val="14"/>
                <w:cs/>
              </w:rPr>
              <w:t>-</w:t>
            </w:r>
          </w:p>
        </w:tc>
        <w:tc>
          <w:tcPr>
            <w:tcW w:w="409" w:type="pct"/>
          </w:tcPr>
          <w:p w14:paraId="4B28D395" w14:textId="1A32A11F" w:rsidR="00726EC5" w:rsidRPr="00175C0E" w:rsidRDefault="00636B50" w:rsidP="0073208F">
            <w:pPr>
              <w:spacing w:before="23" w:line="276" w:lineRule="auto"/>
              <w:ind w:left="-108" w:right="-22"/>
              <w:jc w:val="right"/>
              <w:rPr>
                <w:rFonts w:ascii="Arial" w:hAnsi="Arial" w:cs="Arial"/>
                <w:sz w:val="14"/>
                <w:szCs w:val="14"/>
              </w:rPr>
            </w:pPr>
            <w:r w:rsidRPr="00175C0E">
              <w:rPr>
                <w:rFonts w:ascii="Arial" w:hAnsi="Arial" w:cs="Arial"/>
                <w:sz w:val="14"/>
                <w:szCs w:val="14"/>
              </w:rPr>
              <w:t>-</w:t>
            </w:r>
          </w:p>
        </w:tc>
      </w:tr>
      <w:tr w:rsidR="00D2350D" w:rsidRPr="00175C0E" w14:paraId="03EF5C2D" w14:textId="77777777" w:rsidTr="0073208F">
        <w:trPr>
          <w:trHeight w:val="297"/>
        </w:trPr>
        <w:tc>
          <w:tcPr>
            <w:tcW w:w="321" w:type="pct"/>
          </w:tcPr>
          <w:p w14:paraId="7550EDED" w14:textId="77777777" w:rsidR="00D2350D" w:rsidRPr="00175C0E" w:rsidRDefault="00D2350D"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2</w:t>
            </w:r>
          </w:p>
        </w:tc>
        <w:tc>
          <w:tcPr>
            <w:tcW w:w="566" w:type="pct"/>
          </w:tcPr>
          <w:p w14:paraId="3CC4937C" w14:textId="5BCBCE84" w:rsidR="00D2350D" w:rsidRPr="00175C0E" w:rsidRDefault="00D2350D" w:rsidP="001A392F">
            <w:pPr>
              <w:spacing w:before="23" w:line="276" w:lineRule="auto"/>
              <w:ind w:left="-108" w:right="-22"/>
              <w:jc w:val="right"/>
              <w:rPr>
                <w:rFonts w:ascii="Arial" w:hAnsi="Arial" w:cs="Arial"/>
                <w:sz w:val="14"/>
                <w:szCs w:val="14"/>
              </w:rPr>
            </w:pPr>
            <w:r w:rsidRPr="00175C0E">
              <w:rPr>
                <w:rFonts w:ascii="Arial" w:hAnsi="Arial" w:cs="Arial"/>
                <w:sz w:val="14"/>
                <w:szCs w:val="14"/>
              </w:rPr>
              <w:t>Baht 1,0</w:t>
            </w:r>
            <w:r w:rsidR="007E727E" w:rsidRPr="00175C0E">
              <w:rPr>
                <w:rFonts w:ascii="Arial" w:hAnsi="Arial" w:cs="Arial"/>
                <w:sz w:val="14"/>
                <w:szCs w:val="14"/>
              </w:rPr>
              <w:t>00</w:t>
            </w:r>
            <w:r w:rsidRPr="00175C0E">
              <w:rPr>
                <w:rFonts w:ascii="Arial" w:hAnsi="Arial" w:cs="Arial"/>
                <w:sz w:val="14"/>
                <w:szCs w:val="14"/>
              </w:rPr>
              <w:t xml:space="preserve"> million </w:t>
            </w:r>
          </w:p>
        </w:tc>
        <w:tc>
          <w:tcPr>
            <w:tcW w:w="877" w:type="pct"/>
            <w:gridSpan w:val="2"/>
          </w:tcPr>
          <w:p w14:paraId="5C5AD596" w14:textId="77777777" w:rsidR="00D2350D" w:rsidRPr="00175C0E" w:rsidRDefault="00D2350D" w:rsidP="001A392F">
            <w:pPr>
              <w:spacing w:before="23" w:line="276" w:lineRule="auto"/>
              <w:ind w:right="-108"/>
              <w:rPr>
                <w:rFonts w:ascii="Arial" w:hAnsi="Arial" w:cs="Arial"/>
                <w:sz w:val="14"/>
                <w:szCs w:val="14"/>
              </w:rPr>
            </w:pPr>
            <w:r w:rsidRPr="00175C0E">
              <w:rPr>
                <w:rFonts w:ascii="Arial" w:hAnsi="Arial" w:cs="Arial"/>
                <w:sz w:val="14"/>
                <w:szCs w:val="14"/>
              </w:rPr>
              <w:t>MLR - 1.50% per annum</w:t>
            </w:r>
          </w:p>
        </w:tc>
        <w:tc>
          <w:tcPr>
            <w:tcW w:w="1006" w:type="pct"/>
            <w:gridSpan w:val="2"/>
          </w:tcPr>
          <w:p w14:paraId="23C0B7A8" w14:textId="4C36D1C2" w:rsidR="00D2350D" w:rsidRPr="00175C0E" w:rsidRDefault="00D2350D" w:rsidP="001A392F">
            <w:pPr>
              <w:spacing w:before="23" w:line="276" w:lineRule="auto"/>
              <w:ind w:left="215" w:hanging="215"/>
              <w:rPr>
                <w:rFonts w:ascii="Arial" w:hAnsi="Arial"/>
                <w:sz w:val="14"/>
                <w:szCs w:val="14"/>
              </w:rPr>
            </w:pPr>
            <w:r w:rsidRPr="00175C0E">
              <w:rPr>
                <w:rFonts w:ascii="Arial" w:hAnsi="Arial"/>
                <w:sz w:val="14"/>
                <w:szCs w:val="14"/>
              </w:rPr>
              <w:t xml:space="preserve">Repayable within 34 months after </w:t>
            </w:r>
            <w:r w:rsidR="005971D9" w:rsidRPr="00175C0E">
              <w:rPr>
                <w:rFonts w:ascii="Arial" w:hAnsi="Arial"/>
                <w:sz w:val="14"/>
                <w:szCs w:val="14"/>
              </w:rPr>
              <w:t xml:space="preserve">the </w:t>
            </w:r>
            <w:r w:rsidR="005971D9" w:rsidRPr="00175C0E">
              <w:rPr>
                <w:rFonts w:ascii="Arial" w:hAnsi="Arial"/>
                <w:sz w:val="14"/>
                <w:szCs w:val="14"/>
              </w:rPr>
              <w:br/>
            </w:r>
            <w:r w:rsidR="005971D9" w:rsidRPr="00175C0E">
              <w:rPr>
                <w:rFonts w:ascii="Arial" w:hAnsi="Arial" w:cs="Arial"/>
                <w:sz w:val="14"/>
                <w:szCs w:val="14"/>
              </w:rPr>
              <w:t xml:space="preserve">first </w:t>
            </w:r>
            <w:r w:rsidRPr="00175C0E">
              <w:rPr>
                <w:rFonts w:ascii="Arial" w:hAnsi="Arial"/>
                <w:sz w:val="14"/>
                <w:szCs w:val="14"/>
              </w:rPr>
              <w:t>drawdown</w:t>
            </w:r>
          </w:p>
        </w:tc>
        <w:tc>
          <w:tcPr>
            <w:tcW w:w="772" w:type="pct"/>
            <w:gridSpan w:val="2"/>
          </w:tcPr>
          <w:p w14:paraId="489E8099" w14:textId="77777777" w:rsidR="00D2350D" w:rsidRPr="00175C0E" w:rsidRDefault="00D2350D" w:rsidP="001A392F">
            <w:pPr>
              <w:tabs>
                <w:tab w:val="decimal" w:pos="528"/>
              </w:tabs>
              <w:spacing w:before="23" w:line="276" w:lineRule="auto"/>
              <w:ind w:left="164" w:hanging="180"/>
              <w:rPr>
                <w:rFonts w:ascii="Arial" w:hAnsi="Arial" w:cs="Arial"/>
                <w:sz w:val="14"/>
                <w:szCs w:val="14"/>
              </w:rPr>
            </w:pPr>
            <w:r w:rsidRPr="00175C0E">
              <w:rPr>
                <w:rFonts w:ascii="Arial" w:hAnsi="Arial" w:cs="Arial"/>
                <w:sz w:val="14"/>
                <w:szCs w:val="14"/>
              </w:rPr>
              <w:t>Assignment of collection from</w:t>
            </w:r>
          </w:p>
          <w:p w14:paraId="33526B8B" w14:textId="03B8501E" w:rsidR="00D2350D" w:rsidRPr="00175C0E" w:rsidRDefault="00D2350D" w:rsidP="001A392F">
            <w:pPr>
              <w:spacing w:before="23" w:line="276" w:lineRule="auto"/>
              <w:ind w:left="123"/>
              <w:rPr>
                <w:rFonts w:ascii="Arial" w:hAnsi="Arial" w:cs="Arial"/>
                <w:sz w:val="14"/>
                <w:szCs w:val="14"/>
              </w:rPr>
            </w:pPr>
            <w:r w:rsidRPr="00175C0E">
              <w:rPr>
                <w:rFonts w:ascii="Arial" w:hAnsi="Arial" w:cs="Arial"/>
                <w:sz w:val="14"/>
                <w:szCs w:val="14"/>
              </w:rPr>
              <w:t>construction contract</w:t>
            </w:r>
          </w:p>
        </w:tc>
        <w:tc>
          <w:tcPr>
            <w:tcW w:w="358" w:type="pct"/>
            <w:gridSpan w:val="2"/>
            <w:shd w:val="clear" w:color="auto" w:fill="auto"/>
          </w:tcPr>
          <w:p w14:paraId="7BF48038" w14:textId="7D0D6B41" w:rsidR="00D2350D" w:rsidRPr="00175C0E" w:rsidRDefault="00377F37" w:rsidP="0073208F">
            <w:pPr>
              <w:spacing w:before="23" w:line="276" w:lineRule="auto"/>
              <w:ind w:left="-108" w:right="-22"/>
              <w:jc w:val="right"/>
              <w:rPr>
                <w:rFonts w:ascii="Arial" w:hAnsi="Arial" w:cs="Arial"/>
                <w:sz w:val="14"/>
                <w:szCs w:val="14"/>
              </w:rPr>
            </w:pPr>
            <w:r w:rsidRPr="00175C0E">
              <w:rPr>
                <w:rFonts w:ascii="Arial" w:hAnsi="Arial" w:cs="Arial"/>
                <w:sz w:val="14"/>
                <w:szCs w:val="14"/>
              </w:rPr>
              <w:t>1,000</w:t>
            </w:r>
          </w:p>
        </w:tc>
        <w:tc>
          <w:tcPr>
            <w:tcW w:w="372" w:type="pct"/>
            <w:gridSpan w:val="2"/>
            <w:shd w:val="clear" w:color="auto" w:fill="auto"/>
          </w:tcPr>
          <w:p w14:paraId="6DE7E48B" w14:textId="10EFD6E1" w:rsidR="00D2350D" w:rsidRPr="00175C0E" w:rsidRDefault="00D2350D" w:rsidP="0073208F">
            <w:pPr>
              <w:spacing w:before="23" w:line="276" w:lineRule="auto"/>
              <w:ind w:left="-108" w:right="-22"/>
              <w:jc w:val="right"/>
              <w:rPr>
                <w:rFonts w:ascii="Arial" w:hAnsi="Arial" w:cs="Arial"/>
                <w:sz w:val="14"/>
                <w:szCs w:val="14"/>
              </w:rPr>
            </w:pPr>
            <w:r w:rsidRPr="00175C0E">
              <w:rPr>
                <w:rFonts w:ascii="Arial" w:hAnsi="Arial" w:cs="Arial"/>
                <w:sz w:val="14"/>
                <w:szCs w:val="14"/>
              </w:rPr>
              <w:t>1,058</w:t>
            </w:r>
          </w:p>
        </w:tc>
        <w:tc>
          <w:tcPr>
            <w:tcW w:w="319" w:type="pct"/>
            <w:shd w:val="clear" w:color="auto" w:fill="auto"/>
          </w:tcPr>
          <w:p w14:paraId="7437A09A" w14:textId="5C1335CD" w:rsidR="00D2350D" w:rsidRPr="00175C0E" w:rsidRDefault="00D2350D" w:rsidP="0073208F">
            <w:pPr>
              <w:spacing w:before="23" w:line="276" w:lineRule="auto"/>
              <w:jc w:val="right"/>
              <w:rPr>
                <w:rFonts w:ascii="Arial" w:hAnsi="Arial" w:cs="Arial"/>
                <w:sz w:val="14"/>
                <w:szCs w:val="14"/>
              </w:rPr>
            </w:pPr>
            <w:r w:rsidRPr="00175C0E">
              <w:rPr>
                <w:rFonts w:ascii="Arial" w:hAnsi="Arial" w:cs="Arial"/>
                <w:sz w:val="14"/>
                <w:szCs w:val="14"/>
                <w:cs/>
              </w:rPr>
              <w:t>-</w:t>
            </w:r>
          </w:p>
        </w:tc>
        <w:tc>
          <w:tcPr>
            <w:tcW w:w="409" w:type="pct"/>
          </w:tcPr>
          <w:p w14:paraId="15193ABF" w14:textId="6803DEEC" w:rsidR="00D2350D" w:rsidRPr="00175C0E" w:rsidRDefault="00D2350D" w:rsidP="0073208F">
            <w:pPr>
              <w:spacing w:before="23" w:line="276" w:lineRule="auto"/>
              <w:jc w:val="right"/>
              <w:rPr>
                <w:rFonts w:ascii="Arial" w:hAnsi="Arial" w:cs="Arial"/>
                <w:sz w:val="14"/>
                <w:szCs w:val="14"/>
              </w:rPr>
            </w:pPr>
            <w:r w:rsidRPr="00175C0E">
              <w:rPr>
                <w:rFonts w:ascii="Arial" w:hAnsi="Arial" w:cs="Arial"/>
                <w:sz w:val="14"/>
                <w:szCs w:val="14"/>
              </w:rPr>
              <w:t>-</w:t>
            </w:r>
          </w:p>
        </w:tc>
      </w:tr>
      <w:tr w:rsidR="00726EC5" w:rsidRPr="00175C0E" w14:paraId="5FB91214" w14:textId="77777777" w:rsidTr="0073208F">
        <w:trPr>
          <w:trHeight w:val="257"/>
        </w:trPr>
        <w:tc>
          <w:tcPr>
            <w:tcW w:w="321" w:type="pct"/>
          </w:tcPr>
          <w:p w14:paraId="759BE5A4"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3</w:t>
            </w:r>
          </w:p>
        </w:tc>
        <w:tc>
          <w:tcPr>
            <w:tcW w:w="566" w:type="pct"/>
          </w:tcPr>
          <w:p w14:paraId="78C5B9C3" w14:textId="31A4CEFA" w:rsidR="00726EC5" w:rsidRPr="00175C0E" w:rsidRDefault="00726EC5" w:rsidP="001A392F">
            <w:pPr>
              <w:spacing w:before="23" w:line="276" w:lineRule="auto"/>
              <w:ind w:left="-108" w:right="-22"/>
              <w:jc w:val="right"/>
              <w:rPr>
                <w:rFonts w:ascii="Arial" w:hAnsi="Arial" w:cs="Arial"/>
                <w:sz w:val="14"/>
                <w:szCs w:val="14"/>
              </w:rPr>
            </w:pPr>
            <w:r w:rsidRPr="00175C0E">
              <w:rPr>
                <w:rFonts w:ascii="Arial" w:hAnsi="Arial" w:cs="Arial"/>
                <w:sz w:val="14"/>
                <w:szCs w:val="14"/>
              </w:rPr>
              <w:t xml:space="preserve">Baht </w:t>
            </w:r>
            <w:r w:rsidR="007E727E" w:rsidRPr="00175C0E">
              <w:rPr>
                <w:rFonts w:ascii="Arial" w:hAnsi="Arial" w:cs="Arial"/>
                <w:sz w:val="14"/>
                <w:szCs w:val="14"/>
              </w:rPr>
              <w:t>854</w:t>
            </w:r>
            <w:r w:rsidRPr="00175C0E">
              <w:rPr>
                <w:rFonts w:ascii="Arial" w:hAnsi="Arial" w:cs="Arial"/>
                <w:sz w:val="14"/>
                <w:szCs w:val="14"/>
              </w:rPr>
              <w:t xml:space="preserve"> million</w:t>
            </w:r>
          </w:p>
        </w:tc>
        <w:tc>
          <w:tcPr>
            <w:tcW w:w="877" w:type="pct"/>
            <w:gridSpan w:val="2"/>
          </w:tcPr>
          <w:p w14:paraId="54747157" w14:textId="77777777" w:rsidR="00726EC5" w:rsidRPr="00175C0E" w:rsidRDefault="00726EC5" w:rsidP="001A392F">
            <w:pPr>
              <w:spacing w:before="23" w:line="276" w:lineRule="auto"/>
              <w:ind w:right="-108"/>
              <w:rPr>
                <w:rFonts w:ascii="Arial" w:hAnsi="Arial" w:cs="Arial"/>
                <w:sz w:val="14"/>
                <w:szCs w:val="14"/>
              </w:rPr>
            </w:pPr>
            <w:r w:rsidRPr="00175C0E">
              <w:rPr>
                <w:rFonts w:ascii="Arial" w:hAnsi="Arial" w:cs="Arial"/>
                <w:sz w:val="14"/>
                <w:szCs w:val="14"/>
              </w:rPr>
              <w:t>MLR - 1.50% per annum</w:t>
            </w:r>
          </w:p>
        </w:tc>
        <w:tc>
          <w:tcPr>
            <w:tcW w:w="1006" w:type="pct"/>
            <w:gridSpan w:val="2"/>
          </w:tcPr>
          <w:p w14:paraId="122CE80E" w14:textId="5F6C5C6E" w:rsidR="00726EC5" w:rsidRPr="00175C0E" w:rsidRDefault="00726EC5" w:rsidP="001A392F">
            <w:pPr>
              <w:spacing w:before="23" w:line="276" w:lineRule="auto"/>
              <w:rPr>
                <w:rFonts w:ascii="Arial" w:hAnsi="Arial" w:cs="Arial"/>
                <w:sz w:val="14"/>
                <w:szCs w:val="14"/>
              </w:rPr>
            </w:pPr>
            <w:r w:rsidRPr="00175C0E">
              <w:rPr>
                <w:rFonts w:ascii="Arial" w:hAnsi="Arial" w:cs="Arial"/>
                <w:sz w:val="14"/>
                <w:szCs w:val="14"/>
              </w:rPr>
              <w:t>Repayable within 202</w:t>
            </w:r>
            <w:r w:rsidR="00377F37" w:rsidRPr="00175C0E">
              <w:rPr>
                <w:rFonts w:ascii="Arial" w:hAnsi="Arial" w:cs="Arial"/>
                <w:sz w:val="14"/>
                <w:szCs w:val="14"/>
              </w:rPr>
              <w:t>4</w:t>
            </w:r>
            <w:r w:rsidRPr="00175C0E">
              <w:rPr>
                <w:rFonts w:ascii="Arial" w:hAnsi="Arial" w:cs="Arial"/>
                <w:sz w:val="14"/>
                <w:szCs w:val="14"/>
              </w:rPr>
              <w:t xml:space="preserve"> - 2026</w:t>
            </w:r>
          </w:p>
        </w:tc>
        <w:tc>
          <w:tcPr>
            <w:tcW w:w="772" w:type="pct"/>
            <w:gridSpan w:val="2"/>
          </w:tcPr>
          <w:p w14:paraId="5FCF2592" w14:textId="3627622D" w:rsidR="00726EC5" w:rsidRPr="00175C0E" w:rsidRDefault="00726EC5" w:rsidP="001A392F">
            <w:pPr>
              <w:spacing w:before="23" w:line="276" w:lineRule="auto"/>
              <w:ind w:left="123" w:hanging="123"/>
              <w:rPr>
                <w:rFonts w:ascii="Arial" w:hAnsi="Arial" w:cs="Arial"/>
                <w:sz w:val="14"/>
                <w:szCs w:val="14"/>
              </w:rPr>
            </w:pPr>
            <w:r w:rsidRPr="00175C0E">
              <w:rPr>
                <w:rFonts w:ascii="Arial" w:hAnsi="Arial" w:cs="Arial"/>
                <w:sz w:val="14"/>
                <w:szCs w:val="14"/>
              </w:rPr>
              <w:t>Guaranteed by parent company</w:t>
            </w:r>
            <w:r w:rsidR="00912C5E" w:rsidRPr="00175C0E">
              <w:rPr>
                <w:rFonts w:ascii="Arial" w:hAnsi="Arial" w:cs="Arial"/>
                <w:sz w:val="14"/>
                <w:szCs w:val="14"/>
              </w:rPr>
              <w:br/>
              <w:t>machinery and Assignment of</w:t>
            </w:r>
            <w:r w:rsidR="00912C5E" w:rsidRPr="00175C0E">
              <w:rPr>
                <w:rFonts w:ascii="Arial" w:hAnsi="Arial" w:cs="Arial"/>
                <w:sz w:val="14"/>
                <w:szCs w:val="14"/>
              </w:rPr>
              <w:br/>
              <w:t>collection from construction</w:t>
            </w:r>
            <w:r w:rsidR="00912C5E" w:rsidRPr="00175C0E">
              <w:rPr>
                <w:rFonts w:ascii="Arial" w:hAnsi="Arial" w:cs="Arial"/>
                <w:sz w:val="14"/>
                <w:szCs w:val="14"/>
              </w:rPr>
              <w:br/>
              <w:t>contract</w:t>
            </w:r>
          </w:p>
        </w:tc>
        <w:tc>
          <w:tcPr>
            <w:tcW w:w="358" w:type="pct"/>
            <w:gridSpan w:val="2"/>
            <w:shd w:val="clear" w:color="auto" w:fill="auto"/>
          </w:tcPr>
          <w:p w14:paraId="28E12CA1" w14:textId="436BCBF7" w:rsidR="00726EC5" w:rsidRPr="00175C0E" w:rsidRDefault="00DD39EC" w:rsidP="0073208F">
            <w:pPr>
              <w:spacing w:before="23" w:line="276" w:lineRule="auto"/>
              <w:ind w:right="-22"/>
              <w:jc w:val="right"/>
              <w:rPr>
                <w:rFonts w:ascii="Arial" w:hAnsi="Arial" w:cs="Arial"/>
                <w:sz w:val="14"/>
                <w:szCs w:val="14"/>
              </w:rPr>
            </w:pPr>
            <w:r w:rsidRPr="00175C0E">
              <w:rPr>
                <w:rFonts w:ascii="Arial" w:hAnsi="Arial" w:cs="Arial"/>
                <w:sz w:val="14"/>
                <w:szCs w:val="14"/>
              </w:rPr>
              <w:t>854</w:t>
            </w:r>
          </w:p>
        </w:tc>
        <w:tc>
          <w:tcPr>
            <w:tcW w:w="372" w:type="pct"/>
            <w:gridSpan w:val="2"/>
            <w:shd w:val="clear" w:color="auto" w:fill="auto"/>
          </w:tcPr>
          <w:p w14:paraId="6179E71D" w14:textId="197C8857" w:rsidR="00726EC5" w:rsidRPr="00175C0E" w:rsidRDefault="00DD39EC" w:rsidP="0073208F">
            <w:pPr>
              <w:spacing w:before="23" w:line="276" w:lineRule="auto"/>
              <w:ind w:right="-22"/>
              <w:jc w:val="right"/>
              <w:rPr>
                <w:rFonts w:ascii="Arial" w:hAnsi="Arial" w:cs="Arial"/>
                <w:sz w:val="14"/>
                <w:szCs w:val="14"/>
              </w:rPr>
            </w:pPr>
            <w:r w:rsidRPr="00175C0E">
              <w:rPr>
                <w:rFonts w:ascii="Arial" w:hAnsi="Arial" w:cs="Arial"/>
                <w:sz w:val="14"/>
                <w:szCs w:val="14"/>
              </w:rPr>
              <w:t>943</w:t>
            </w:r>
          </w:p>
        </w:tc>
        <w:tc>
          <w:tcPr>
            <w:tcW w:w="319" w:type="pct"/>
            <w:shd w:val="clear" w:color="auto" w:fill="auto"/>
          </w:tcPr>
          <w:p w14:paraId="1CA44071" w14:textId="598741A1" w:rsidR="00726EC5" w:rsidRPr="00175C0E" w:rsidRDefault="00DD39EC" w:rsidP="0073208F">
            <w:pPr>
              <w:spacing w:before="23" w:line="276" w:lineRule="auto"/>
              <w:jc w:val="right"/>
              <w:rPr>
                <w:rFonts w:ascii="Arial" w:hAnsi="Arial" w:cs="Arial"/>
                <w:sz w:val="14"/>
                <w:szCs w:val="14"/>
              </w:rPr>
            </w:pPr>
            <w:r w:rsidRPr="00175C0E">
              <w:rPr>
                <w:rFonts w:ascii="Arial" w:hAnsi="Arial" w:cs="Arial"/>
                <w:sz w:val="14"/>
                <w:szCs w:val="14"/>
                <w:cs/>
              </w:rPr>
              <w:t>-</w:t>
            </w:r>
          </w:p>
        </w:tc>
        <w:tc>
          <w:tcPr>
            <w:tcW w:w="409" w:type="pct"/>
          </w:tcPr>
          <w:p w14:paraId="64490105" w14:textId="34ED9707" w:rsidR="00726EC5" w:rsidRPr="00175C0E" w:rsidRDefault="00DD39EC" w:rsidP="0073208F">
            <w:pPr>
              <w:spacing w:before="23" w:line="276" w:lineRule="auto"/>
              <w:jc w:val="right"/>
              <w:rPr>
                <w:rFonts w:ascii="Arial" w:hAnsi="Arial" w:cs="Arial"/>
                <w:sz w:val="14"/>
                <w:szCs w:val="14"/>
              </w:rPr>
            </w:pPr>
            <w:r w:rsidRPr="00175C0E">
              <w:rPr>
                <w:rFonts w:ascii="Arial" w:hAnsi="Arial" w:cs="Arial"/>
                <w:sz w:val="14"/>
                <w:szCs w:val="14"/>
              </w:rPr>
              <w:t>-</w:t>
            </w:r>
          </w:p>
        </w:tc>
      </w:tr>
      <w:tr w:rsidR="00726EC5" w:rsidRPr="00175C0E" w14:paraId="46DE62A7" w14:textId="77777777" w:rsidTr="0073208F">
        <w:trPr>
          <w:trHeight w:val="274"/>
        </w:trPr>
        <w:tc>
          <w:tcPr>
            <w:tcW w:w="321" w:type="pct"/>
          </w:tcPr>
          <w:p w14:paraId="47EE55D7"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4</w:t>
            </w:r>
          </w:p>
        </w:tc>
        <w:tc>
          <w:tcPr>
            <w:tcW w:w="566" w:type="pct"/>
          </w:tcPr>
          <w:p w14:paraId="1D6004C8" w14:textId="77777777" w:rsidR="00726EC5" w:rsidRPr="00175C0E" w:rsidRDefault="00726EC5" w:rsidP="001A392F">
            <w:pPr>
              <w:spacing w:before="23" w:line="276" w:lineRule="auto"/>
              <w:ind w:left="-108" w:right="-22"/>
              <w:jc w:val="right"/>
              <w:rPr>
                <w:rFonts w:ascii="Arial" w:hAnsi="Arial" w:cs="Arial"/>
                <w:sz w:val="14"/>
                <w:szCs w:val="14"/>
              </w:rPr>
            </w:pPr>
            <w:r w:rsidRPr="00175C0E">
              <w:rPr>
                <w:rFonts w:ascii="Arial" w:hAnsi="Arial" w:cs="Arial"/>
                <w:sz w:val="14"/>
                <w:szCs w:val="14"/>
              </w:rPr>
              <w:t>BDT 2,195 million</w:t>
            </w:r>
          </w:p>
        </w:tc>
        <w:tc>
          <w:tcPr>
            <w:tcW w:w="877" w:type="pct"/>
            <w:gridSpan w:val="2"/>
          </w:tcPr>
          <w:p w14:paraId="07A420CF" w14:textId="7E1FA6C4" w:rsidR="00726EC5" w:rsidRPr="00175C0E" w:rsidRDefault="00726EC5" w:rsidP="001A392F">
            <w:pPr>
              <w:tabs>
                <w:tab w:val="decimal" w:pos="528"/>
              </w:tabs>
              <w:spacing w:before="23" w:line="276" w:lineRule="auto"/>
              <w:rPr>
                <w:rFonts w:ascii="Arial" w:hAnsi="Arial" w:cstheme="minorBidi"/>
                <w:sz w:val="14"/>
                <w:szCs w:val="14"/>
              </w:rPr>
            </w:pPr>
            <w:r w:rsidRPr="00175C0E">
              <w:rPr>
                <w:rFonts w:ascii="Arial" w:hAnsi="Arial" w:cs="Arial"/>
                <w:sz w:val="14"/>
                <w:szCs w:val="14"/>
              </w:rPr>
              <w:t>Floating rate of Bank of Bangladesh</w:t>
            </w:r>
            <w:r w:rsidR="00D51056" w:rsidRPr="00175C0E">
              <w:rPr>
                <w:rFonts w:ascii="Arial" w:hAnsi="Arial" w:cstheme="minorBidi"/>
                <w:sz w:val="14"/>
                <w:szCs w:val="14"/>
                <w:cs/>
              </w:rPr>
              <w:br/>
            </w:r>
            <w:r w:rsidR="00D51056" w:rsidRPr="00175C0E">
              <w:rPr>
                <w:rFonts w:ascii="Arial" w:hAnsi="Arial" w:cs="Arial"/>
                <w:sz w:val="14"/>
                <w:szCs w:val="14"/>
              </w:rPr>
              <w:t>plus 6% per annum</w:t>
            </w:r>
          </w:p>
        </w:tc>
        <w:tc>
          <w:tcPr>
            <w:tcW w:w="1006" w:type="pct"/>
            <w:gridSpan w:val="2"/>
          </w:tcPr>
          <w:p w14:paraId="3E8B68DC" w14:textId="77777777" w:rsidR="00726EC5" w:rsidRPr="00175C0E" w:rsidRDefault="00726EC5" w:rsidP="001A392F">
            <w:pPr>
              <w:tabs>
                <w:tab w:val="decimal" w:pos="528"/>
              </w:tabs>
              <w:spacing w:before="23" w:line="276" w:lineRule="auto"/>
              <w:rPr>
                <w:rFonts w:ascii="Arial" w:hAnsi="Arial" w:cs="Arial"/>
                <w:sz w:val="14"/>
                <w:szCs w:val="14"/>
              </w:rPr>
            </w:pPr>
            <w:r w:rsidRPr="00175C0E">
              <w:rPr>
                <w:rFonts w:ascii="Arial" w:hAnsi="Arial" w:cs="Arial"/>
                <w:sz w:val="14"/>
                <w:szCs w:val="14"/>
              </w:rPr>
              <w:t>Repayable per contract</w:t>
            </w:r>
          </w:p>
        </w:tc>
        <w:tc>
          <w:tcPr>
            <w:tcW w:w="772" w:type="pct"/>
            <w:gridSpan w:val="2"/>
          </w:tcPr>
          <w:p w14:paraId="05429A97" w14:textId="77777777" w:rsidR="00726EC5" w:rsidRPr="00175C0E" w:rsidRDefault="00726EC5" w:rsidP="001A392F">
            <w:pPr>
              <w:tabs>
                <w:tab w:val="decimal" w:pos="528"/>
              </w:tabs>
              <w:spacing w:before="23" w:line="276" w:lineRule="auto"/>
              <w:rPr>
                <w:rFonts w:ascii="Arial" w:hAnsi="Arial" w:cs="Arial"/>
                <w:sz w:val="14"/>
                <w:szCs w:val="14"/>
              </w:rPr>
            </w:pPr>
            <w:r w:rsidRPr="00175C0E">
              <w:rPr>
                <w:rFonts w:ascii="Arial" w:hAnsi="Arial" w:cs="Arial"/>
                <w:sz w:val="14"/>
                <w:szCs w:val="14"/>
              </w:rPr>
              <w:t>Guaranteed by parent company</w:t>
            </w:r>
          </w:p>
        </w:tc>
        <w:tc>
          <w:tcPr>
            <w:tcW w:w="358" w:type="pct"/>
            <w:gridSpan w:val="2"/>
            <w:shd w:val="clear" w:color="auto" w:fill="auto"/>
          </w:tcPr>
          <w:p w14:paraId="67313E16" w14:textId="33B19C09" w:rsidR="00726EC5" w:rsidRPr="00175C0E" w:rsidRDefault="003D282C" w:rsidP="0073208F">
            <w:pPr>
              <w:tabs>
                <w:tab w:val="decimal" w:pos="528"/>
              </w:tabs>
              <w:spacing w:before="23" w:line="276" w:lineRule="auto"/>
              <w:jc w:val="right"/>
              <w:rPr>
                <w:rFonts w:ascii="Arial" w:hAnsi="Arial" w:cs="Arial"/>
                <w:sz w:val="14"/>
                <w:szCs w:val="14"/>
              </w:rPr>
            </w:pPr>
            <w:r w:rsidRPr="00175C0E">
              <w:rPr>
                <w:rFonts w:ascii="Arial" w:hAnsi="Arial" w:cs="Arial"/>
                <w:sz w:val="14"/>
                <w:szCs w:val="14"/>
              </w:rPr>
              <w:t>377</w:t>
            </w:r>
          </w:p>
        </w:tc>
        <w:tc>
          <w:tcPr>
            <w:tcW w:w="372" w:type="pct"/>
            <w:gridSpan w:val="2"/>
            <w:shd w:val="clear" w:color="auto" w:fill="auto"/>
          </w:tcPr>
          <w:p w14:paraId="6727CAC6" w14:textId="672DBF7B" w:rsidR="00726EC5" w:rsidRPr="00175C0E" w:rsidRDefault="003615D6" w:rsidP="0073208F">
            <w:pPr>
              <w:tabs>
                <w:tab w:val="decimal" w:pos="528"/>
              </w:tabs>
              <w:spacing w:before="23" w:line="276" w:lineRule="auto"/>
              <w:jc w:val="right"/>
              <w:rPr>
                <w:rFonts w:ascii="Arial" w:hAnsi="Arial" w:cs="Arial"/>
                <w:sz w:val="14"/>
                <w:szCs w:val="14"/>
              </w:rPr>
            </w:pPr>
            <w:r w:rsidRPr="00175C0E">
              <w:rPr>
                <w:rFonts w:ascii="Arial" w:hAnsi="Arial" w:cs="Arial"/>
                <w:sz w:val="14"/>
                <w:szCs w:val="14"/>
              </w:rPr>
              <w:t>341</w:t>
            </w:r>
          </w:p>
        </w:tc>
        <w:tc>
          <w:tcPr>
            <w:tcW w:w="319" w:type="pct"/>
            <w:shd w:val="clear" w:color="auto" w:fill="auto"/>
          </w:tcPr>
          <w:p w14:paraId="7C9B06A3" w14:textId="04C34ACB" w:rsidR="00726EC5" w:rsidRPr="00175C0E" w:rsidRDefault="00DD39EC" w:rsidP="0073208F">
            <w:pPr>
              <w:tabs>
                <w:tab w:val="decimal" w:pos="528"/>
              </w:tabs>
              <w:spacing w:before="23" w:line="276" w:lineRule="auto"/>
              <w:jc w:val="right"/>
              <w:rPr>
                <w:rFonts w:ascii="Arial" w:hAnsi="Arial" w:cs="Arial"/>
                <w:sz w:val="14"/>
                <w:szCs w:val="14"/>
              </w:rPr>
            </w:pPr>
            <w:r w:rsidRPr="00175C0E">
              <w:rPr>
                <w:rFonts w:ascii="Arial" w:hAnsi="Arial" w:cs="Arial"/>
                <w:sz w:val="14"/>
                <w:szCs w:val="14"/>
                <w:cs/>
              </w:rPr>
              <w:t>-</w:t>
            </w:r>
          </w:p>
        </w:tc>
        <w:tc>
          <w:tcPr>
            <w:tcW w:w="409" w:type="pct"/>
          </w:tcPr>
          <w:p w14:paraId="625A8CF4" w14:textId="5318EE57" w:rsidR="00726EC5" w:rsidRPr="00175C0E" w:rsidRDefault="00DD39EC" w:rsidP="0073208F">
            <w:pPr>
              <w:spacing w:before="23" w:line="276" w:lineRule="auto"/>
              <w:jc w:val="right"/>
              <w:rPr>
                <w:rFonts w:ascii="Arial" w:hAnsi="Arial" w:cs="Arial"/>
                <w:sz w:val="14"/>
                <w:szCs w:val="14"/>
              </w:rPr>
            </w:pPr>
            <w:r w:rsidRPr="00175C0E">
              <w:rPr>
                <w:rFonts w:ascii="Arial" w:hAnsi="Arial" w:cs="Arial"/>
                <w:sz w:val="14"/>
                <w:szCs w:val="14"/>
              </w:rPr>
              <w:t>-</w:t>
            </w:r>
          </w:p>
        </w:tc>
      </w:tr>
      <w:tr w:rsidR="00726EC5" w:rsidRPr="00175C0E" w14:paraId="15EFC256" w14:textId="77777777" w:rsidTr="0073208F">
        <w:trPr>
          <w:trHeight w:val="171"/>
        </w:trPr>
        <w:tc>
          <w:tcPr>
            <w:tcW w:w="321" w:type="pct"/>
          </w:tcPr>
          <w:p w14:paraId="2FA84D50" w14:textId="77777777" w:rsidR="00726EC5" w:rsidRPr="00175C0E" w:rsidRDefault="00726EC5"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5</w:t>
            </w:r>
          </w:p>
        </w:tc>
        <w:tc>
          <w:tcPr>
            <w:tcW w:w="566" w:type="pct"/>
          </w:tcPr>
          <w:p w14:paraId="66AAC6FC" w14:textId="6BA10253" w:rsidR="00726EC5" w:rsidRPr="00175C0E" w:rsidRDefault="00726EC5" w:rsidP="001A392F">
            <w:pPr>
              <w:spacing w:before="23" w:line="276" w:lineRule="auto"/>
              <w:ind w:left="-108" w:right="-22"/>
              <w:jc w:val="right"/>
              <w:rPr>
                <w:rFonts w:ascii="Arial" w:hAnsi="Arial" w:cs="Arial"/>
                <w:sz w:val="14"/>
                <w:szCs w:val="14"/>
              </w:rPr>
            </w:pPr>
            <w:r w:rsidRPr="00175C0E">
              <w:rPr>
                <w:rFonts w:ascii="Arial" w:hAnsi="Arial" w:cs="Arial"/>
                <w:sz w:val="14"/>
                <w:szCs w:val="14"/>
              </w:rPr>
              <w:t xml:space="preserve">Baht </w:t>
            </w:r>
            <w:r w:rsidR="00FC73A3" w:rsidRPr="00175C0E">
              <w:rPr>
                <w:rFonts w:ascii="Arial" w:hAnsi="Arial" w:cs="Arial"/>
                <w:sz w:val="14"/>
                <w:szCs w:val="14"/>
              </w:rPr>
              <w:t>4</w:t>
            </w:r>
            <w:r w:rsidRPr="00175C0E">
              <w:rPr>
                <w:rFonts w:ascii="Arial" w:hAnsi="Arial" w:cs="Arial"/>
                <w:sz w:val="14"/>
                <w:szCs w:val="14"/>
              </w:rPr>
              <w:t xml:space="preserve">00 million </w:t>
            </w:r>
          </w:p>
        </w:tc>
        <w:tc>
          <w:tcPr>
            <w:tcW w:w="877" w:type="pct"/>
            <w:gridSpan w:val="2"/>
          </w:tcPr>
          <w:p w14:paraId="40A091FB" w14:textId="306E5DEE" w:rsidR="00726EC5" w:rsidRPr="00175C0E" w:rsidRDefault="00FC73A3" w:rsidP="001A392F">
            <w:pPr>
              <w:spacing w:before="23" w:line="276" w:lineRule="auto"/>
              <w:ind w:right="-108"/>
              <w:rPr>
                <w:rFonts w:ascii="Arial" w:hAnsi="Arial" w:cs="Arial"/>
                <w:sz w:val="14"/>
                <w:szCs w:val="14"/>
              </w:rPr>
            </w:pPr>
            <w:r w:rsidRPr="00175C0E">
              <w:rPr>
                <w:rFonts w:ascii="Arial" w:hAnsi="Arial" w:cs="Arial"/>
                <w:sz w:val="14"/>
                <w:szCs w:val="14"/>
              </w:rPr>
              <w:t>3.25</w:t>
            </w:r>
            <w:r w:rsidR="00726EC5" w:rsidRPr="00175C0E">
              <w:rPr>
                <w:rFonts w:ascii="Arial" w:hAnsi="Arial" w:cs="Arial"/>
                <w:sz w:val="14"/>
                <w:szCs w:val="14"/>
              </w:rPr>
              <w:t>% - 4.35% per annum</w:t>
            </w:r>
          </w:p>
        </w:tc>
        <w:tc>
          <w:tcPr>
            <w:tcW w:w="1006" w:type="pct"/>
            <w:gridSpan w:val="2"/>
          </w:tcPr>
          <w:p w14:paraId="6B0D1B41" w14:textId="62ECBF0D" w:rsidR="00726EC5" w:rsidRPr="00175C0E" w:rsidRDefault="00726EC5" w:rsidP="001A392F">
            <w:pPr>
              <w:spacing w:before="23" w:line="276" w:lineRule="auto"/>
              <w:rPr>
                <w:rFonts w:ascii="Arial" w:hAnsi="Arial" w:cs="Arial"/>
                <w:sz w:val="14"/>
                <w:szCs w:val="14"/>
              </w:rPr>
            </w:pPr>
            <w:r w:rsidRPr="00175C0E">
              <w:rPr>
                <w:rFonts w:ascii="Arial" w:hAnsi="Arial" w:cs="Arial"/>
                <w:sz w:val="14"/>
                <w:szCs w:val="14"/>
              </w:rPr>
              <w:t>Repayable within 202</w:t>
            </w:r>
            <w:r w:rsidR="00377F37" w:rsidRPr="00175C0E">
              <w:rPr>
                <w:rFonts w:ascii="Arial" w:hAnsi="Arial" w:cs="Arial"/>
                <w:sz w:val="14"/>
                <w:szCs w:val="14"/>
              </w:rPr>
              <w:t>4</w:t>
            </w:r>
            <w:r w:rsidRPr="00175C0E">
              <w:rPr>
                <w:rFonts w:ascii="Arial" w:hAnsi="Arial" w:cs="Arial"/>
                <w:sz w:val="14"/>
                <w:szCs w:val="14"/>
              </w:rPr>
              <w:t xml:space="preserve"> - 2025</w:t>
            </w:r>
          </w:p>
        </w:tc>
        <w:tc>
          <w:tcPr>
            <w:tcW w:w="772" w:type="pct"/>
            <w:gridSpan w:val="2"/>
          </w:tcPr>
          <w:p w14:paraId="70DB7AFB" w14:textId="77777777" w:rsidR="00726EC5" w:rsidRPr="00175C0E" w:rsidRDefault="00726EC5" w:rsidP="001A392F">
            <w:pPr>
              <w:tabs>
                <w:tab w:val="decimal" w:pos="528"/>
              </w:tabs>
              <w:spacing w:before="23" w:line="276" w:lineRule="auto"/>
              <w:ind w:right="-148"/>
              <w:rPr>
                <w:rFonts w:ascii="Arial" w:hAnsi="Arial" w:cs="Arial"/>
                <w:sz w:val="14"/>
                <w:szCs w:val="14"/>
              </w:rPr>
            </w:pPr>
            <w:r w:rsidRPr="00175C0E">
              <w:rPr>
                <w:rFonts w:ascii="Arial" w:hAnsi="Arial" w:cs="Arial"/>
                <w:sz w:val="14"/>
                <w:szCs w:val="14"/>
              </w:rPr>
              <w:t>Guaranteed by shareholders</w:t>
            </w:r>
          </w:p>
        </w:tc>
        <w:tc>
          <w:tcPr>
            <w:tcW w:w="358" w:type="pct"/>
            <w:gridSpan w:val="2"/>
            <w:shd w:val="clear" w:color="auto" w:fill="auto"/>
          </w:tcPr>
          <w:p w14:paraId="2F09DE74" w14:textId="1DF554C8" w:rsidR="00726EC5" w:rsidRPr="00175C0E" w:rsidRDefault="00FE581B" w:rsidP="0073208F">
            <w:pPr>
              <w:spacing w:before="23" w:line="276" w:lineRule="auto"/>
              <w:ind w:right="-22"/>
              <w:jc w:val="right"/>
              <w:rPr>
                <w:rFonts w:ascii="Arial" w:hAnsi="Arial" w:cs="Arial"/>
                <w:sz w:val="14"/>
                <w:szCs w:val="14"/>
              </w:rPr>
            </w:pPr>
            <w:r w:rsidRPr="00175C0E">
              <w:rPr>
                <w:rFonts w:ascii="Arial" w:hAnsi="Arial" w:cs="Arial"/>
                <w:sz w:val="14"/>
                <w:szCs w:val="14"/>
              </w:rPr>
              <w:t>400</w:t>
            </w:r>
          </w:p>
        </w:tc>
        <w:tc>
          <w:tcPr>
            <w:tcW w:w="372" w:type="pct"/>
            <w:gridSpan w:val="2"/>
            <w:shd w:val="clear" w:color="auto" w:fill="auto"/>
          </w:tcPr>
          <w:p w14:paraId="28A7D7F1" w14:textId="63967E5D" w:rsidR="00726EC5" w:rsidRPr="00175C0E" w:rsidRDefault="00726EC5" w:rsidP="0073208F">
            <w:pPr>
              <w:tabs>
                <w:tab w:val="decimal" w:pos="528"/>
              </w:tabs>
              <w:spacing w:before="23" w:line="276" w:lineRule="auto"/>
              <w:ind w:right="-22"/>
              <w:jc w:val="right"/>
              <w:rPr>
                <w:rFonts w:ascii="Arial" w:hAnsi="Arial" w:cs="Arial"/>
                <w:sz w:val="14"/>
                <w:szCs w:val="14"/>
              </w:rPr>
            </w:pPr>
            <w:r w:rsidRPr="00175C0E">
              <w:rPr>
                <w:rFonts w:ascii="Arial" w:hAnsi="Arial" w:cs="Arial"/>
                <w:sz w:val="14"/>
                <w:szCs w:val="14"/>
              </w:rPr>
              <w:t>500</w:t>
            </w:r>
          </w:p>
        </w:tc>
        <w:tc>
          <w:tcPr>
            <w:tcW w:w="319" w:type="pct"/>
            <w:shd w:val="clear" w:color="auto" w:fill="auto"/>
          </w:tcPr>
          <w:p w14:paraId="4A13FD2F" w14:textId="254A8BC3" w:rsidR="00726EC5" w:rsidRPr="00175C0E" w:rsidRDefault="009742C2" w:rsidP="0073208F">
            <w:pPr>
              <w:spacing w:before="23" w:line="276" w:lineRule="auto"/>
              <w:jc w:val="right"/>
              <w:rPr>
                <w:rFonts w:ascii="Arial" w:hAnsi="Arial" w:cs="Arial"/>
                <w:sz w:val="14"/>
                <w:szCs w:val="14"/>
              </w:rPr>
            </w:pPr>
            <w:r w:rsidRPr="00175C0E">
              <w:rPr>
                <w:rFonts w:ascii="Arial" w:hAnsi="Arial" w:cs="Arial"/>
                <w:sz w:val="14"/>
                <w:szCs w:val="14"/>
                <w:cs/>
              </w:rPr>
              <w:t>-</w:t>
            </w:r>
          </w:p>
        </w:tc>
        <w:tc>
          <w:tcPr>
            <w:tcW w:w="409" w:type="pct"/>
          </w:tcPr>
          <w:p w14:paraId="7BE4DC99" w14:textId="49E04307" w:rsidR="00726EC5" w:rsidRPr="00175C0E" w:rsidRDefault="00726EC5" w:rsidP="0073208F">
            <w:pPr>
              <w:spacing w:before="23" w:line="276" w:lineRule="auto"/>
              <w:jc w:val="right"/>
              <w:rPr>
                <w:rFonts w:ascii="Arial" w:hAnsi="Arial" w:cs="Arial"/>
                <w:sz w:val="14"/>
                <w:szCs w:val="14"/>
              </w:rPr>
            </w:pPr>
            <w:r w:rsidRPr="00175C0E">
              <w:rPr>
                <w:rFonts w:ascii="Arial" w:hAnsi="Arial" w:cs="Arial"/>
                <w:sz w:val="14"/>
                <w:szCs w:val="14"/>
              </w:rPr>
              <w:t>-</w:t>
            </w:r>
          </w:p>
        </w:tc>
      </w:tr>
      <w:tr w:rsidR="00FC73A3" w:rsidRPr="00175C0E" w14:paraId="76712CF1" w14:textId="77777777" w:rsidTr="002E3CDE">
        <w:trPr>
          <w:trHeight w:val="299"/>
        </w:trPr>
        <w:tc>
          <w:tcPr>
            <w:tcW w:w="321" w:type="pct"/>
            <w:vAlign w:val="bottom"/>
          </w:tcPr>
          <w:p w14:paraId="58445BE7" w14:textId="77777777" w:rsidR="00FC73A3" w:rsidRPr="00175C0E" w:rsidRDefault="00FC73A3" w:rsidP="001A392F">
            <w:pPr>
              <w:pStyle w:val="ListParagraph"/>
              <w:spacing w:before="23" w:line="276" w:lineRule="auto"/>
              <w:ind w:left="0"/>
              <w:rPr>
                <w:rFonts w:ascii="Arial" w:hAnsi="Arial" w:cs="Arial"/>
                <w:sz w:val="14"/>
                <w:szCs w:val="14"/>
              </w:rPr>
            </w:pPr>
          </w:p>
        </w:tc>
        <w:tc>
          <w:tcPr>
            <w:tcW w:w="566" w:type="pct"/>
            <w:vAlign w:val="bottom"/>
          </w:tcPr>
          <w:p w14:paraId="5186979D" w14:textId="77777777" w:rsidR="00FC73A3" w:rsidRPr="00175C0E" w:rsidRDefault="00FC73A3" w:rsidP="001A392F">
            <w:pPr>
              <w:spacing w:before="23" w:line="276" w:lineRule="auto"/>
              <w:ind w:left="-108" w:right="-22"/>
              <w:rPr>
                <w:rFonts w:ascii="Arial" w:hAnsi="Arial" w:cs="Arial"/>
                <w:sz w:val="14"/>
                <w:szCs w:val="14"/>
              </w:rPr>
            </w:pPr>
          </w:p>
        </w:tc>
        <w:tc>
          <w:tcPr>
            <w:tcW w:w="877" w:type="pct"/>
            <w:gridSpan w:val="2"/>
            <w:vAlign w:val="bottom"/>
          </w:tcPr>
          <w:p w14:paraId="3373550D" w14:textId="77777777" w:rsidR="00FC73A3" w:rsidRPr="00175C0E" w:rsidRDefault="00FC73A3" w:rsidP="001A392F">
            <w:pPr>
              <w:spacing w:before="23" w:line="276" w:lineRule="auto"/>
              <w:ind w:right="-108"/>
              <w:rPr>
                <w:rFonts w:ascii="Arial" w:hAnsi="Arial" w:cs="Arial"/>
                <w:sz w:val="14"/>
                <w:szCs w:val="14"/>
              </w:rPr>
            </w:pPr>
          </w:p>
        </w:tc>
        <w:tc>
          <w:tcPr>
            <w:tcW w:w="1006" w:type="pct"/>
            <w:gridSpan w:val="2"/>
            <w:vAlign w:val="bottom"/>
          </w:tcPr>
          <w:p w14:paraId="6A92A697" w14:textId="77777777" w:rsidR="00FC73A3" w:rsidRPr="00175C0E" w:rsidRDefault="00FC73A3" w:rsidP="001A392F">
            <w:pPr>
              <w:spacing w:before="23" w:line="276" w:lineRule="auto"/>
              <w:rPr>
                <w:rFonts w:ascii="Arial" w:hAnsi="Arial" w:cs="Arial"/>
                <w:sz w:val="14"/>
                <w:szCs w:val="14"/>
              </w:rPr>
            </w:pPr>
          </w:p>
        </w:tc>
        <w:tc>
          <w:tcPr>
            <w:tcW w:w="772" w:type="pct"/>
            <w:gridSpan w:val="2"/>
            <w:vAlign w:val="bottom"/>
          </w:tcPr>
          <w:p w14:paraId="170DEB04" w14:textId="77777777" w:rsidR="00FC73A3" w:rsidRPr="00175C0E" w:rsidRDefault="00FC73A3"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0BFDAB1C" w14:textId="77777777" w:rsidR="00FC73A3" w:rsidRPr="00175C0E" w:rsidRDefault="00FC73A3" w:rsidP="001A392F">
            <w:pPr>
              <w:spacing w:before="23" w:line="276" w:lineRule="auto"/>
              <w:jc w:val="right"/>
              <w:rPr>
                <w:rFonts w:ascii="Arial" w:hAnsi="Arial" w:cs="Arial"/>
                <w:sz w:val="14"/>
                <w:szCs w:val="14"/>
              </w:rPr>
            </w:pPr>
          </w:p>
        </w:tc>
        <w:tc>
          <w:tcPr>
            <w:tcW w:w="372" w:type="pct"/>
            <w:gridSpan w:val="2"/>
            <w:vAlign w:val="bottom"/>
          </w:tcPr>
          <w:p w14:paraId="1D99FC8F" w14:textId="77777777" w:rsidR="00FC73A3" w:rsidRPr="00175C0E" w:rsidRDefault="00FC73A3"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377AB3F2" w14:textId="77777777" w:rsidR="00FC73A3" w:rsidRPr="00175C0E" w:rsidRDefault="00FC73A3" w:rsidP="001A392F">
            <w:pPr>
              <w:spacing w:before="23" w:line="276" w:lineRule="auto"/>
              <w:jc w:val="right"/>
              <w:rPr>
                <w:rFonts w:ascii="Arial" w:hAnsi="Arial" w:cs="Arial"/>
                <w:sz w:val="14"/>
                <w:szCs w:val="14"/>
                <w:cs/>
              </w:rPr>
            </w:pPr>
          </w:p>
        </w:tc>
        <w:tc>
          <w:tcPr>
            <w:tcW w:w="409" w:type="pct"/>
            <w:vAlign w:val="bottom"/>
          </w:tcPr>
          <w:p w14:paraId="79561504" w14:textId="77777777" w:rsidR="00FC73A3" w:rsidRPr="00175C0E" w:rsidRDefault="00FC73A3" w:rsidP="001A392F">
            <w:pPr>
              <w:spacing w:before="23" w:line="276" w:lineRule="auto"/>
              <w:jc w:val="right"/>
              <w:rPr>
                <w:rFonts w:ascii="Arial" w:hAnsi="Arial" w:cs="Arial"/>
                <w:sz w:val="14"/>
                <w:szCs w:val="14"/>
              </w:rPr>
            </w:pPr>
          </w:p>
        </w:tc>
      </w:tr>
      <w:tr w:rsidR="00B77666" w:rsidRPr="00175C0E" w14:paraId="66A8E68B" w14:textId="77777777" w:rsidTr="002E3CDE">
        <w:trPr>
          <w:trHeight w:val="299"/>
        </w:trPr>
        <w:tc>
          <w:tcPr>
            <w:tcW w:w="321" w:type="pct"/>
          </w:tcPr>
          <w:p w14:paraId="29FF0E52" w14:textId="77777777" w:rsidR="00B77666" w:rsidRPr="00175C0E" w:rsidRDefault="00B77666"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6</w:t>
            </w:r>
          </w:p>
        </w:tc>
        <w:tc>
          <w:tcPr>
            <w:tcW w:w="566" w:type="pct"/>
          </w:tcPr>
          <w:p w14:paraId="38D538A8" w14:textId="77777777" w:rsidR="00B77666" w:rsidRPr="00175C0E" w:rsidRDefault="00B77666" w:rsidP="001A392F">
            <w:pPr>
              <w:spacing w:before="23" w:line="276" w:lineRule="auto"/>
              <w:ind w:left="-108" w:right="-22"/>
              <w:jc w:val="right"/>
              <w:rPr>
                <w:rFonts w:ascii="Arial" w:hAnsi="Arial" w:cs="Arial"/>
                <w:sz w:val="14"/>
                <w:szCs w:val="14"/>
              </w:rPr>
            </w:pPr>
            <w:r w:rsidRPr="00175C0E">
              <w:rPr>
                <w:rFonts w:ascii="Arial" w:hAnsi="Arial" w:cs="Arial"/>
                <w:sz w:val="14"/>
                <w:szCs w:val="14"/>
              </w:rPr>
              <w:t>Rupee 2,</w:t>
            </w:r>
            <w:r w:rsidRPr="00175C0E">
              <w:rPr>
                <w:rFonts w:ascii="Arial" w:hAnsi="Arial" w:cstheme="minorBidi"/>
                <w:sz w:val="14"/>
                <w:szCs w:val="14"/>
              </w:rPr>
              <w:t xml:space="preserve">124 </w:t>
            </w:r>
            <w:r w:rsidRPr="00175C0E">
              <w:rPr>
                <w:rFonts w:ascii="Arial" w:hAnsi="Arial" w:cs="Arial"/>
                <w:sz w:val="14"/>
                <w:szCs w:val="14"/>
              </w:rPr>
              <w:t>million</w:t>
            </w:r>
            <w:r w:rsidRPr="00175C0E">
              <w:rPr>
                <w:rFonts w:ascii="Arial" w:hAnsi="Arial" w:cstheme="minorBidi"/>
                <w:sz w:val="14"/>
                <w:szCs w:val="14"/>
              </w:rPr>
              <w:t xml:space="preserve"> </w:t>
            </w:r>
          </w:p>
        </w:tc>
        <w:tc>
          <w:tcPr>
            <w:tcW w:w="877" w:type="pct"/>
            <w:gridSpan w:val="2"/>
          </w:tcPr>
          <w:p w14:paraId="66EB48D7" w14:textId="129E647A" w:rsidR="00B77666" w:rsidRPr="00175C0E" w:rsidRDefault="00C9678A" w:rsidP="001A392F">
            <w:pPr>
              <w:spacing w:before="23" w:line="276" w:lineRule="auto"/>
              <w:ind w:right="-108"/>
              <w:rPr>
                <w:rFonts w:ascii="Arial" w:hAnsi="Arial" w:cs="Arial"/>
                <w:sz w:val="14"/>
                <w:szCs w:val="14"/>
              </w:rPr>
            </w:pPr>
            <w:r w:rsidRPr="00175C0E">
              <w:rPr>
                <w:rFonts w:ascii="Arial" w:hAnsi="Arial" w:cs="Arial"/>
                <w:sz w:val="14"/>
                <w:szCs w:val="14"/>
              </w:rPr>
              <w:t>8</w:t>
            </w:r>
            <w:r w:rsidR="00B77666" w:rsidRPr="00175C0E">
              <w:rPr>
                <w:rFonts w:ascii="Arial" w:hAnsi="Arial" w:cs="Arial"/>
                <w:sz w:val="14"/>
                <w:szCs w:val="14"/>
                <w:cs/>
              </w:rPr>
              <w:t>.</w:t>
            </w:r>
            <w:r w:rsidRPr="00175C0E">
              <w:rPr>
                <w:rFonts w:ascii="Arial" w:hAnsi="Arial" w:cs="Arial"/>
                <w:sz w:val="14"/>
                <w:szCs w:val="14"/>
              </w:rPr>
              <w:t>7</w:t>
            </w:r>
            <w:r w:rsidR="00B77666" w:rsidRPr="00175C0E">
              <w:rPr>
                <w:rFonts w:ascii="Arial" w:hAnsi="Arial" w:cs="Arial"/>
                <w:sz w:val="14"/>
                <w:szCs w:val="14"/>
              </w:rPr>
              <w:t>0%  - 10.25</w:t>
            </w:r>
            <w:r w:rsidR="00B77666" w:rsidRPr="00175C0E">
              <w:rPr>
                <w:rFonts w:ascii="Arial" w:hAnsi="Arial" w:cs="Arial"/>
                <w:sz w:val="14"/>
                <w:szCs w:val="14"/>
                <w:cs/>
              </w:rPr>
              <w:t xml:space="preserve">% </w:t>
            </w:r>
            <w:r w:rsidR="00B77666" w:rsidRPr="00175C0E">
              <w:rPr>
                <w:rFonts w:ascii="Arial" w:hAnsi="Arial" w:cs="Arial"/>
                <w:sz w:val="14"/>
                <w:szCs w:val="14"/>
              </w:rPr>
              <w:t>per annum</w:t>
            </w:r>
          </w:p>
        </w:tc>
        <w:tc>
          <w:tcPr>
            <w:tcW w:w="1006" w:type="pct"/>
            <w:gridSpan w:val="2"/>
          </w:tcPr>
          <w:p w14:paraId="6B5648B4" w14:textId="77777777" w:rsidR="00B77666" w:rsidRPr="00175C0E" w:rsidRDefault="00B77666" w:rsidP="001A392F">
            <w:pPr>
              <w:spacing w:before="23" w:line="276" w:lineRule="auto"/>
              <w:rPr>
                <w:rFonts w:ascii="Arial" w:hAnsi="Arial" w:cs="Arial"/>
                <w:sz w:val="14"/>
                <w:szCs w:val="14"/>
              </w:rPr>
            </w:pPr>
            <w:r w:rsidRPr="00175C0E">
              <w:rPr>
                <w:rFonts w:ascii="Arial" w:hAnsi="Arial" w:cs="Arial"/>
                <w:sz w:val="14"/>
                <w:szCs w:val="14"/>
              </w:rPr>
              <w:t>Repayable within 2024 - 2030</w:t>
            </w:r>
          </w:p>
        </w:tc>
        <w:tc>
          <w:tcPr>
            <w:tcW w:w="772" w:type="pct"/>
            <w:gridSpan w:val="2"/>
            <w:vAlign w:val="bottom"/>
          </w:tcPr>
          <w:p w14:paraId="6830111B" w14:textId="5C1524F6" w:rsidR="00B77666" w:rsidRPr="00175C0E" w:rsidRDefault="00B77666" w:rsidP="001A392F">
            <w:pPr>
              <w:spacing w:before="23" w:line="276" w:lineRule="auto"/>
              <w:ind w:left="123" w:right="-148" w:hanging="142"/>
              <w:rPr>
                <w:rFonts w:ascii="Arial" w:hAnsi="Arial" w:cs="Arial"/>
                <w:sz w:val="14"/>
                <w:szCs w:val="14"/>
              </w:rPr>
            </w:pPr>
            <w:r w:rsidRPr="00175C0E">
              <w:rPr>
                <w:rFonts w:ascii="Arial" w:hAnsi="Arial" w:cs="Arial"/>
                <w:sz w:val="14"/>
                <w:szCs w:val="14"/>
              </w:rPr>
              <w:t>Land and movable assets of Project CMRL-UG01 &amp; 02</w:t>
            </w:r>
          </w:p>
        </w:tc>
        <w:tc>
          <w:tcPr>
            <w:tcW w:w="358" w:type="pct"/>
            <w:gridSpan w:val="2"/>
            <w:shd w:val="clear" w:color="auto" w:fill="auto"/>
            <w:vAlign w:val="bottom"/>
          </w:tcPr>
          <w:p w14:paraId="170D326C" w14:textId="1A292569" w:rsidR="00B77666" w:rsidRPr="00175C0E" w:rsidRDefault="00DC66AE" w:rsidP="001A392F">
            <w:pPr>
              <w:spacing w:before="23" w:line="276" w:lineRule="auto"/>
              <w:jc w:val="right"/>
              <w:rPr>
                <w:rFonts w:ascii="Arial" w:hAnsi="Arial" w:cs="Arial"/>
                <w:sz w:val="14"/>
                <w:szCs w:val="14"/>
              </w:rPr>
            </w:pPr>
            <w:r w:rsidRPr="00175C0E">
              <w:rPr>
                <w:rFonts w:ascii="Arial" w:hAnsi="Arial" w:cs="Arial"/>
                <w:sz w:val="14"/>
                <w:szCs w:val="14"/>
              </w:rPr>
              <w:t>1,011</w:t>
            </w:r>
          </w:p>
        </w:tc>
        <w:tc>
          <w:tcPr>
            <w:tcW w:w="372" w:type="pct"/>
            <w:gridSpan w:val="2"/>
            <w:vAlign w:val="bottom"/>
          </w:tcPr>
          <w:p w14:paraId="70540524" w14:textId="7438B790" w:rsidR="00B77666" w:rsidRPr="00175C0E" w:rsidRDefault="00B77666" w:rsidP="001A392F">
            <w:pPr>
              <w:tabs>
                <w:tab w:val="decimal" w:pos="528"/>
              </w:tabs>
              <w:spacing w:before="23" w:line="276" w:lineRule="auto"/>
              <w:jc w:val="right"/>
              <w:rPr>
                <w:rFonts w:ascii="Arial" w:hAnsi="Arial" w:cs="Arial"/>
                <w:color w:val="000000" w:themeColor="text1"/>
                <w:sz w:val="14"/>
                <w:szCs w:val="14"/>
              </w:rPr>
            </w:pPr>
            <w:r w:rsidRPr="00175C0E">
              <w:rPr>
                <w:rFonts w:ascii="Arial" w:hAnsi="Arial" w:cs="Arial"/>
                <w:sz w:val="14"/>
                <w:szCs w:val="14"/>
              </w:rPr>
              <w:t>882</w:t>
            </w:r>
          </w:p>
        </w:tc>
        <w:tc>
          <w:tcPr>
            <w:tcW w:w="319" w:type="pct"/>
            <w:shd w:val="clear" w:color="auto" w:fill="auto"/>
            <w:vAlign w:val="bottom"/>
          </w:tcPr>
          <w:p w14:paraId="625620D9" w14:textId="3EE70A45" w:rsidR="00B77666" w:rsidRPr="00175C0E" w:rsidRDefault="00B77666" w:rsidP="001A392F">
            <w:pPr>
              <w:spacing w:before="23" w:line="276" w:lineRule="auto"/>
              <w:jc w:val="right"/>
              <w:rPr>
                <w:rFonts w:ascii="Arial" w:hAnsi="Arial" w:cs="Arial"/>
                <w:sz w:val="14"/>
                <w:szCs w:val="14"/>
              </w:rPr>
            </w:pPr>
            <w:r w:rsidRPr="00175C0E">
              <w:rPr>
                <w:rFonts w:ascii="Arial" w:hAnsi="Arial" w:cs="Arial"/>
                <w:sz w:val="14"/>
                <w:szCs w:val="14"/>
                <w:cs/>
              </w:rPr>
              <w:t>-</w:t>
            </w:r>
          </w:p>
        </w:tc>
        <w:tc>
          <w:tcPr>
            <w:tcW w:w="409" w:type="pct"/>
            <w:vAlign w:val="bottom"/>
          </w:tcPr>
          <w:p w14:paraId="1D371EE5" w14:textId="4081D5C1" w:rsidR="00B77666" w:rsidRPr="00175C0E" w:rsidRDefault="00B77666" w:rsidP="001A392F">
            <w:pPr>
              <w:spacing w:before="23" w:line="276" w:lineRule="auto"/>
              <w:jc w:val="right"/>
              <w:rPr>
                <w:rFonts w:ascii="Arial" w:hAnsi="Arial" w:cs="Arial"/>
                <w:sz w:val="14"/>
                <w:szCs w:val="14"/>
              </w:rPr>
            </w:pPr>
            <w:r w:rsidRPr="00175C0E">
              <w:rPr>
                <w:rFonts w:ascii="Arial" w:hAnsi="Arial" w:cs="Arial"/>
                <w:sz w:val="14"/>
                <w:szCs w:val="14"/>
              </w:rPr>
              <w:t>-</w:t>
            </w:r>
          </w:p>
        </w:tc>
      </w:tr>
      <w:tr w:rsidR="00213DAC" w:rsidRPr="00175C0E" w14:paraId="6AF32F6F" w14:textId="77777777" w:rsidTr="002E3CDE">
        <w:trPr>
          <w:trHeight w:val="299"/>
        </w:trPr>
        <w:tc>
          <w:tcPr>
            <w:tcW w:w="321" w:type="pct"/>
          </w:tcPr>
          <w:p w14:paraId="45A6385D"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14CD223A"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1CA6C7C4"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454A62A0"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51B66559"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5D5ADD46"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01E7AD63"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2FF3521C"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24A1B6EC"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3CA870D7" w14:textId="77777777" w:rsidTr="002E3CDE">
        <w:trPr>
          <w:trHeight w:val="299"/>
        </w:trPr>
        <w:tc>
          <w:tcPr>
            <w:tcW w:w="321" w:type="pct"/>
          </w:tcPr>
          <w:p w14:paraId="089FA55F"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6F97DD8A"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301AE188"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124AF58D"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60BADF36"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7C121545"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5CC70588"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5A2C09D9"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6682A2B2"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6718E6CB" w14:textId="77777777" w:rsidTr="002E3CDE">
        <w:trPr>
          <w:trHeight w:val="299"/>
        </w:trPr>
        <w:tc>
          <w:tcPr>
            <w:tcW w:w="321" w:type="pct"/>
          </w:tcPr>
          <w:p w14:paraId="3E438500"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3F521E8D"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4C6AE0FC"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3B46149D"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0A91A88D"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10FBD0B7"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2782A565"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5A0FCDE9"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2B5B42A8"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49B5E2C7" w14:textId="77777777" w:rsidTr="002E3CDE">
        <w:trPr>
          <w:trHeight w:val="299"/>
        </w:trPr>
        <w:tc>
          <w:tcPr>
            <w:tcW w:w="321" w:type="pct"/>
          </w:tcPr>
          <w:p w14:paraId="37ED9ED8"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31F3861B"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666C9824"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6F159137"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2970D9A7"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695A9A15"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53D5FD3B"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5360A5F6"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3DCBACED"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356EF1FB" w14:textId="77777777" w:rsidTr="002E3CDE">
        <w:trPr>
          <w:trHeight w:val="299"/>
        </w:trPr>
        <w:tc>
          <w:tcPr>
            <w:tcW w:w="321" w:type="pct"/>
          </w:tcPr>
          <w:p w14:paraId="3E48ED91"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0ECEBC47"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2C19B926"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71E0B9F9"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554B771F"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4B25CF3B"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048BE4A7"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05CF8275"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04CC874B"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0EBE5C87" w14:textId="77777777" w:rsidTr="002E3CDE">
        <w:trPr>
          <w:trHeight w:val="299"/>
        </w:trPr>
        <w:tc>
          <w:tcPr>
            <w:tcW w:w="321" w:type="pct"/>
          </w:tcPr>
          <w:p w14:paraId="4290FC11"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4F22E4D4"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08B16BE4"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1984B943"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13C3F1FF"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5F276F05"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06DAF32E"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18AFCF74"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2BB66145" w14:textId="77777777" w:rsidR="00213DAC" w:rsidRPr="00175C0E" w:rsidRDefault="00213DAC" w:rsidP="001A392F">
            <w:pPr>
              <w:spacing w:before="23" w:line="276" w:lineRule="auto"/>
              <w:jc w:val="right"/>
              <w:rPr>
                <w:rFonts w:ascii="Arial" w:hAnsi="Arial" w:cs="Arial"/>
                <w:sz w:val="14"/>
                <w:szCs w:val="14"/>
              </w:rPr>
            </w:pPr>
          </w:p>
        </w:tc>
      </w:tr>
      <w:tr w:rsidR="00213DAC" w:rsidRPr="00175C0E" w14:paraId="3D32EB63" w14:textId="77777777" w:rsidTr="002E3CDE">
        <w:trPr>
          <w:trHeight w:val="299"/>
        </w:trPr>
        <w:tc>
          <w:tcPr>
            <w:tcW w:w="321" w:type="pct"/>
          </w:tcPr>
          <w:p w14:paraId="6C273F95" w14:textId="77777777" w:rsidR="00213DAC" w:rsidRPr="00175C0E" w:rsidRDefault="00213DAC" w:rsidP="001A392F">
            <w:pPr>
              <w:pStyle w:val="ListParagraph"/>
              <w:spacing w:before="23" w:line="276" w:lineRule="auto"/>
              <w:ind w:left="0"/>
              <w:jc w:val="center"/>
              <w:rPr>
                <w:rFonts w:ascii="Arial" w:hAnsi="Arial" w:cs="Arial"/>
                <w:sz w:val="14"/>
                <w:szCs w:val="14"/>
              </w:rPr>
            </w:pPr>
          </w:p>
        </w:tc>
        <w:tc>
          <w:tcPr>
            <w:tcW w:w="566" w:type="pct"/>
          </w:tcPr>
          <w:p w14:paraId="38BF37DB" w14:textId="77777777" w:rsidR="00213DAC" w:rsidRPr="00175C0E" w:rsidRDefault="00213DAC" w:rsidP="001A392F">
            <w:pPr>
              <w:spacing w:before="23" w:line="276" w:lineRule="auto"/>
              <w:ind w:left="-108" w:right="-22"/>
              <w:jc w:val="right"/>
              <w:rPr>
                <w:rFonts w:ascii="Arial" w:hAnsi="Arial" w:cs="Arial"/>
                <w:sz w:val="14"/>
                <w:szCs w:val="14"/>
              </w:rPr>
            </w:pPr>
          </w:p>
        </w:tc>
        <w:tc>
          <w:tcPr>
            <w:tcW w:w="877" w:type="pct"/>
            <w:gridSpan w:val="2"/>
          </w:tcPr>
          <w:p w14:paraId="1ACEA8CC" w14:textId="77777777" w:rsidR="00213DAC" w:rsidRPr="00175C0E" w:rsidRDefault="00213DAC" w:rsidP="001A392F">
            <w:pPr>
              <w:spacing w:before="23" w:line="276" w:lineRule="auto"/>
              <w:ind w:right="-108"/>
              <w:rPr>
                <w:rFonts w:ascii="Arial" w:hAnsi="Arial" w:cs="Arial"/>
                <w:sz w:val="14"/>
                <w:szCs w:val="14"/>
              </w:rPr>
            </w:pPr>
          </w:p>
        </w:tc>
        <w:tc>
          <w:tcPr>
            <w:tcW w:w="1006" w:type="pct"/>
            <w:gridSpan w:val="2"/>
          </w:tcPr>
          <w:p w14:paraId="052E6498" w14:textId="77777777" w:rsidR="00213DAC" w:rsidRPr="00175C0E" w:rsidRDefault="00213DAC" w:rsidP="001A392F">
            <w:pPr>
              <w:spacing w:before="23" w:line="276" w:lineRule="auto"/>
              <w:rPr>
                <w:rFonts w:ascii="Arial" w:hAnsi="Arial" w:cs="Arial"/>
                <w:sz w:val="14"/>
                <w:szCs w:val="14"/>
              </w:rPr>
            </w:pPr>
          </w:p>
        </w:tc>
        <w:tc>
          <w:tcPr>
            <w:tcW w:w="772" w:type="pct"/>
            <w:gridSpan w:val="2"/>
            <w:vAlign w:val="bottom"/>
          </w:tcPr>
          <w:p w14:paraId="5FD5BD76" w14:textId="77777777" w:rsidR="00213DAC" w:rsidRPr="00175C0E" w:rsidRDefault="00213DAC" w:rsidP="001A392F">
            <w:pPr>
              <w:spacing w:before="23" w:line="276" w:lineRule="auto"/>
              <w:ind w:left="123" w:right="-148" w:hanging="142"/>
              <w:rPr>
                <w:rFonts w:ascii="Arial" w:hAnsi="Arial" w:cs="Arial"/>
                <w:sz w:val="14"/>
                <w:szCs w:val="14"/>
              </w:rPr>
            </w:pPr>
          </w:p>
        </w:tc>
        <w:tc>
          <w:tcPr>
            <w:tcW w:w="358" w:type="pct"/>
            <w:gridSpan w:val="2"/>
            <w:shd w:val="clear" w:color="auto" w:fill="auto"/>
            <w:vAlign w:val="bottom"/>
          </w:tcPr>
          <w:p w14:paraId="25D23215" w14:textId="77777777" w:rsidR="00213DAC" w:rsidRPr="00175C0E" w:rsidRDefault="00213DAC" w:rsidP="001A392F">
            <w:pPr>
              <w:spacing w:before="23" w:line="276" w:lineRule="auto"/>
              <w:jc w:val="right"/>
              <w:rPr>
                <w:rFonts w:ascii="Arial" w:hAnsi="Arial" w:cs="Arial"/>
                <w:sz w:val="14"/>
                <w:szCs w:val="14"/>
              </w:rPr>
            </w:pPr>
          </w:p>
        </w:tc>
        <w:tc>
          <w:tcPr>
            <w:tcW w:w="372" w:type="pct"/>
            <w:gridSpan w:val="2"/>
            <w:vAlign w:val="bottom"/>
          </w:tcPr>
          <w:p w14:paraId="0BD81DC8" w14:textId="77777777" w:rsidR="00213DAC" w:rsidRPr="00175C0E" w:rsidRDefault="00213DAC" w:rsidP="001A392F">
            <w:pPr>
              <w:tabs>
                <w:tab w:val="decimal" w:pos="528"/>
              </w:tabs>
              <w:spacing w:before="23" w:line="276" w:lineRule="auto"/>
              <w:jc w:val="right"/>
              <w:rPr>
                <w:rFonts w:ascii="Arial" w:hAnsi="Arial" w:cs="Arial"/>
                <w:sz w:val="14"/>
                <w:szCs w:val="14"/>
              </w:rPr>
            </w:pPr>
          </w:p>
        </w:tc>
        <w:tc>
          <w:tcPr>
            <w:tcW w:w="319" w:type="pct"/>
            <w:shd w:val="clear" w:color="auto" w:fill="auto"/>
            <w:vAlign w:val="bottom"/>
          </w:tcPr>
          <w:p w14:paraId="7CFB4670" w14:textId="77777777" w:rsidR="00213DAC" w:rsidRPr="00175C0E" w:rsidRDefault="00213DAC" w:rsidP="001A392F">
            <w:pPr>
              <w:spacing w:before="23" w:line="276" w:lineRule="auto"/>
              <w:jc w:val="right"/>
              <w:rPr>
                <w:rFonts w:ascii="Arial" w:hAnsi="Arial" w:cs="Arial"/>
                <w:sz w:val="14"/>
                <w:szCs w:val="14"/>
                <w:cs/>
              </w:rPr>
            </w:pPr>
          </w:p>
        </w:tc>
        <w:tc>
          <w:tcPr>
            <w:tcW w:w="409" w:type="pct"/>
            <w:vAlign w:val="bottom"/>
          </w:tcPr>
          <w:p w14:paraId="4ECA2D26" w14:textId="77777777" w:rsidR="00213DAC" w:rsidRPr="00175C0E" w:rsidRDefault="00213DAC" w:rsidP="001A392F">
            <w:pPr>
              <w:spacing w:before="23" w:line="276" w:lineRule="auto"/>
              <w:jc w:val="right"/>
              <w:rPr>
                <w:rFonts w:ascii="Arial" w:hAnsi="Arial" w:cs="Arial"/>
                <w:sz w:val="14"/>
                <w:szCs w:val="14"/>
              </w:rPr>
            </w:pPr>
          </w:p>
        </w:tc>
      </w:tr>
      <w:tr w:rsidR="00726EC5" w:rsidRPr="00175C0E" w14:paraId="1FF116CF" w14:textId="77777777" w:rsidTr="002E3CDE">
        <w:trPr>
          <w:trHeight w:val="119"/>
        </w:trPr>
        <w:tc>
          <w:tcPr>
            <w:tcW w:w="321" w:type="pct"/>
          </w:tcPr>
          <w:p w14:paraId="3D91F6F5" w14:textId="183DA384" w:rsidR="00726EC5" w:rsidRPr="00175C0E" w:rsidRDefault="00912C5E" w:rsidP="001A392F">
            <w:pPr>
              <w:pStyle w:val="ListParagraph"/>
              <w:spacing w:before="23" w:line="276" w:lineRule="auto"/>
              <w:ind w:left="0"/>
              <w:jc w:val="center"/>
              <w:rPr>
                <w:rFonts w:ascii="Arial" w:hAnsi="Arial" w:cs="Arial"/>
                <w:sz w:val="14"/>
                <w:szCs w:val="14"/>
              </w:rPr>
            </w:pPr>
            <w:r w:rsidRPr="00175C0E">
              <w:rPr>
                <w:rFonts w:ascii="Arial" w:hAnsi="Arial" w:cs="Arial"/>
                <w:sz w:val="14"/>
                <w:szCs w:val="14"/>
              </w:rPr>
              <w:t>7</w:t>
            </w:r>
          </w:p>
        </w:tc>
        <w:tc>
          <w:tcPr>
            <w:tcW w:w="566" w:type="pct"/>
          </w:tcPr>
          <w:p w14:paraId="23BBFB95" w14:textId="0FB6C098" w:rsidR="00726EC5" w:rsidRPr="00175C0E" w:rsidRDefault="00912C5E" w:rsidP="001A392F">
            <w:pPr>
              <w:spacing w:before="23" w:line="276" w:lineRule="auto"/>
              <w:ind w:left="-108" w:right="-22"/>
              <w:jc w:val="right"/>
              <w:rPr>
                <w:rFonts w:ascii="Arial" w:hAnsi="Arial" w:cs="Browallia New"/>
                <w:sz w:val="14"/>
                <w:szCs w:val="17"/>
              </w:rPr>
            </w:pPr>
            <w:r w:rsidRPr="00175C0E">
              <w:rPr>
                <w:rFonts w:ascii="Arial" w:hAnsi="Arial" w:cs="Arial"/>
                <w:sz w:val="14"/>
                <w:szCs w:val="14"/>
              </w:rPr>
              <w:t>USD</w:t>
            </w:r>
            <w:r w:rsidRPr="00175C0E">
              <w:rPr>
                <w:rFonts w:ascii="Arial" w:hAnsi="Arial"/>
                <w:sz w:val="14"/>
                <w:szCs w:val="14"/>
              </w:rPr>
              <w:t xml:space="preserve"> 25 </w:t>
            </w:r>
            <w:r w:rsidRPr="00175C0E">
              <w:rPr>
                <w:rFonts w:ascii="Arial" w:hAnsi="Arial" w:cs="Arial"/>
                <w:sz w:val="14"/>
                <w:szCs w:val="14"/>
              </w:rPr>
              <w:t>million</w:t>
            </w:r>
          </w:p>
        </w:tc>
        <w:tc>
          <w:tcPr>
            <w:tcW w:w="877" w:type="pct"/>
            <w:gridSpan w:val="2"/>
          </w:tcPr>
          <w:p w14:paraId="7DAF5027" w14:textId="71073F30" w:rsidR="00726EC5" w:rsidRPr="00175C0E" w:rsidRDefault="00912C5E" w:rsidP="001A392F">
            <w:pPr>
              <w:spacing w:before="23" w:line="276" w:lineRule="auto"/>
              <w:ind w:right="-108"/>
              <w:rPr>
                <w:rFonts w:ascii="Arial" w:hAnsi="Arial" w:cs="Arial"/>
                <w:sz w:val="14"/>
                <w:szCs w:val="14"/>
              </w:rPr>
            </w:pPr>
            <w:r w:rsidRPr="00175C0E">
              <w:rPr>
                <w:rFonts w:ascii="Arial" w:hAnsi="Arial" w:cs="Arial"/>
                <w:sz w:val="14"/>
                <w:szCs w:val="14"/>
              </w:rPr>
              <w:t>0.95% per annum</w:t>
            </w:r>
          </w:p>
        </w:tc>
        <w:tc>
          <w:tcPr>
            <w:tcW w:w="1006" w:type="pct"/>
            <w:gridSpan w:val="2"/>
          </w:tcPr>
          <w:p w14:paraId="49A2DDE1" w14:textId="0825DE3A" w:rsidR="00726EC5" w:rsidRPr="00175C0E" w:rsidRDefault="00912C5E" w:rsidP="001A392F">
            <w:pPr>
              <w:spacing w:before="23" w:line="276" w:lineRule="auto"/>
              <w:ind w:left="215" w:hanging="215"/>
              <w:rPr>
                <w:rFonts w:ascii="Arial" w:hAnsi="Arial" w:cs="Arial"/>
                <w:sz w:val="20"/>
                <w:szCs w:val="20"/>
              </w:rPr>
            </w:pPr>
            <w:r w:rsidRPr="00175C0E">
              <w:rPr>
                <w:rFonts w:ascii="Arial" w:hAnsi="Arial"/>
                <w:sz w:val="14"/>
                <w:szCs w:val="14"/>
              </w:rPr>
              <w:t xml:space="preserve">Repayable within 15 years after the </w:t>
            </w:r>
            <w:r w:rsidRPr="00175C0E">
              <w:rPr>
                <w:rFonts w:ascii="Arial" w:hAnsi="Arial"/>
                <w:sz w:val="14"/>
                <w:szCs w:val="14"/>
              </w:rPr>
              <w:br/>
              <w:t>first drawdown</w:t>
            </w:r>
          </w:p>
        </w:tc>
        <w:tc>
          <w:tcPr>
            <w:tcW w:w="772" w:type="pct"/>
            <w:gridSpan w:val="2"/>
            <w:vAlign w:val="bottom"/>
          </w:tcPr>
          <w:p w14:paraId="0826E85E" w14:textId="195825F1" w:rsidR="00726EC5" w:rsidRPr="00175C0E" w:rsidRDefault="00912C5E" w:rsidP="001A392F">
            <w:pPr>
              <w:spacing w:before="23" w:line="276" w:lineRule="auto"/>
              <w:ind w:left="123" w:right="-148" w:hanging="123"/>
              <w:rPr>
                <w:rFonts w:ascii="Arial" w:hAnsi="Arial" w:cs="Arial"/>
                <w:sz w:val="14"/>
                <w:szCs w:val="14"/>
              </w:rPr>
            </w:pPr>
            <w:r w:rsidRPr="00175C0E">
              <w:rPr>
                <w:rFonts w:ascii="Arial" w:hAnsi="Arial" w:cs="Arial"/>
                <w:sz w:val="14"/>
                <w:szCs w:val="14"/>
              </w:rPr>
              <w:t xml:space="preserve">Stand by letter of Credit </w:t>
            </w:r>
            <w:r w:rsidRPr="00175C0E">
              <w:rPr>
                <w:rFonts w:ascii="Arial" w:hAnsi="Arial" w:cs="Arial"/>
                <w:sz w:val="14"/>
                <w:szCs w:val="14"/>
              </w:rPr>
              <w:br/>
            </w:r>
            <w:r w:rsidRPr="00175C0E">
              <w:rPr>
                <w:rFonts w:ascii="Arial" w:hAnsi="Arial"/>
                <w:sz w:val="14"/>
                <w:szCs w:val="14"/>
              </w:rPr>
              <w:t>USD 5 million</w:t>
            </w:r>
          </w:p>
        </w:tc>
        <w:tc>
          <w:tcPr>
            <w:tcW w:w="358" w:type="pct"/>
            <w:gridSpan w:val="2"/>
            <w:shd w:val="clear" w:color="auto" w:fill="auto"/>
            <w:vAlign w:val="bottom"/>
          </w:tcPr>
          <w:p w14:paraId="57AD19A4" w14:textId="798B55A1" w:rsidR="00726EC5" w:rsidRPr="00175C0E" w:rsidRDefault="00912C5E" w:rsidP="001A392F">
            <w:pPr>
              <w:pBdr>
                <w:bottom w:val="single" w:sz="4" w:space="1" w:color="auto"/>
              </w:pBdr>
              <w:spacing w:before="23" w:line="276" w:lineRule="auto"/>
              <w:jc w:val="right"/>
              <w:rPr>
                <w:rFonts w:ascii="Arial" w:hAnsi="Arial" w:cs="Arial"/>
                <w:sz w:val="14"/>
                <w:szCs w:val="14"/>
              </w:rPr>
            </w:pPr>
            <w:r w:rsidRPr="00175C0E">
              <w:rPr>
                <w:rFonts w:ascii="Arial" w:hAnsi="Arial" w:cs="Arial"/>
                <w:sz w:val="14"/>
                <w:szCs w:val="14"/>
              </w:rPr>
              <w:t>293</w:t>
            </w:r>
            <w:r w:rsidR="003919B9" w:rsidRPr="00175C0E">
              <w:rPr>
                <w:rFonts w:ascii="Arial" w:hAnsi="Arial" w:cs="Arial"/>
                <w:sz w:val="14"/>
                <w:szCs w:val="14"/>
              </w:rPr>
              <w:br/>
            </w:r>
          </w:p>
        </w:tc>
        <w:tc>
          <w:tcPr>
            <w:tcW w:w="372" w:type="pct"/>
            <w:gridSpan w:val="2"/>
            <w:vAlign w:val="bottom"/>
          </w:tcPr>
          <w:p w14:paraId="26BD8AF6" w14:textId="7160FC71" w:rsidR="00726EC5" w:rsidRPr="00175C0E" w:rsidRDefault="00912C5E" w:rsidP="001A392F">
            <w:pPr>
              <w:pBdr>
                <w:bottom w:val="single" w:sz="4" w:space="1" w:color="auto"/>
              </w:pBdr>
              <w:spacing w:before="23" w:line="276" w:lineRule="auto"/>
              <w:jc w:val="right"/>
              <w:rPr>
                <w:rFonts w:ascii="Arial" w:hAnsi="Arial" w:cs="Arial"/>
                <w:sz w:val="14"/>
                <w:szCs w:val="14"/>
              </w:rPr>
            </w:pPr>
            <w:r w:rsidRPr="00175C0E">
              <w:rPr>
                <w:rFonts w:ascii="Arial" w:hAnsi="Arial" w:cs="Arial"/>
                <w:sz w:val="14"/>
                <w:szCs w:val="14"/>
              </w:rPr>
              <w:t>359</w:t>
            </w:r>
            <w:r w:rsidR="003919B9" w:rsidRPr="00175C0E">
              <w:rPr>
                <w:rFonts w:ascii="Arial" w:hAnsi="Arial" w:cs="Arial"/>
                <w:sz w:val="14"/>
                <w:szCs w:val="14"/>
              </w:rPr>
              <w:br/>
            </w:r>
          </w:p>
        </w:tc>
        <w:tc>
          <w:tcPr>
            <w:tcW w:w="319" w:type="pct"/>
            <w:shd w:val="clear" w:color="auto" w:fill="auto"/>
            <w:vAlign w:val="bottom"/>
          </w:tcPr>
          <w:p w14:paraId="5088C5CD" w14:textId="30C17E1A" w:rsidR="00726EC5" w:rsidRPr="00175C0E" w:rsidRDefault="00912C5E" w:rsidP="001A392F">
            <w:pPr>
              <w:pBdr>
                <w:bottom w:val="single" w:sz="4" w:space="1" w:color="auto"/>
              </w:pBdr>
              <w:spacing w:before="23" w:line="276" w:lineRule="auto"/>
              <w:jc w:val="right"/>
              <w:rPr>
                <w:rFonts w:ascii="Arial" w:hAnsi="Arial" w:cs="Arial"/>
                <w:sz w:val="14"/>
                <w:szCs w:val="14"/>
              </w:rPr>
            </w:pPr>
            <w:r w:rsidRPr="00175C0E">
              <w:rPr>
                <w:rFonts w:ascii="Arial" w:hAnsi="Arial" w:cs="Arial"/>
                <w:sz w:val="14"/>
                <w:szCs w:val="14"/>
                <w:cs/>
              </w:rPr>
              <w:t>-</w:t>
            </w:r>
            <w:r w:rsidR="003919B9" w:rsidRPr="00175C0E">
              <w:rPr>
                <w:rFonts w:ascii="Arial" w:hAnsi="Arial" w:cs="Arial"/>
                <w:sz w:val="14"/>
                <w:szCs w:val="14"/>
              </w:rPr>
              <w:br/>
            </w:r>
          </w:p>
        </w:tc>
        <w:tc>
          <w:tcPr>
            <w:tcW w:w="409" w:type="pct"/>
            <w:vAlign w:val="bottom"/>
          </w:tcPr>
          <w:p w14:paraId="2A19196C" w14:textId="0A0F7973" w:rsidR="00726EC5" w:rsidRPr="00175C0E" w:rsidRDefault="00912C5E" w:rsidP="001A392F">
            <w:pPr>
              <w:pBdr>
                <w:bottom w:val="single" w:sz="4" w:space="1" w:color="auto"/>
              </w:pBdr>
              <w:spacing w:before="23" w:line="276" w:lineRule="auto"/>
              <w:jc w:val="right"/>
              <w:rPr>
                <w:rFonts w:ascii="Arial" w:hAnsi="Arial" w:cs="Arial"/>
                <w:sz w:val="14"/>
                <w:szCs w:val="14"/>
              </w:rPr>
            </w:pPr>
            <w:r w:rsidRPr="00175C0E">
              <w:rPr>
                <w:rFonts w:ascii="Arial" w:hAnsi="Arial" w:cs="Arial"/>
                <w:sz w:val="14"/>
                <w:szCs w:val="14"/>
              </w:rPr>
              <w:t>-</w:t>
            </w:r>
            <w:r w:rsidR="003919B9" w:rsidRPr="00175C0E">
              <w:rPr>
                <w:rFonts w:ascii="Arial" w:hAnsi="Arial" w:cs="Arial"/>
                <w:sz w:val="14"/>
                <w:szCs w:val="14"/>
              </w:rPr>
              <w:br/>
            </w:r>
          </w:p>
        </w:tc>
      </w:tr>
      <w:tr w:rsidR="00726EC5" w:rsidRPr="00175C0E" w14:paraId="66FCB030" w14:textId="77777777" w:rsidTr="002E3CDE">
        <w:trPr>
          <w:trHeight w:val="192"/>
        </w:trPr>
        <w:tc>
          <w:tcPr>
            <w:tcW w:w="321" w:type="pct"/>
          </w:tcPr>
          <w:p w14:paraId="7F04BD1E" w14:textId="77777777" w:rsidR="00726EC5" w:rsidRPr="00175C0E" w:rsidRDefault="00726EC5" w:rsidP="001A392F">
            <w:pPr>
              <w:pStyle w:val="ListParagraph"/>
              <w:spacing w:before="23" w:line="276" w:lineRule="auto"/>
              <w:ind w:left="0"/>
              <w:jc w:val="center"/>
              <w:rPr>
                <w:rFonts w:ascii="Arial" w:hAnsi="Arial" w:cs="Arial"/>
                <w:sz w:val="14"/>
                <w:szCs w:val="14"/>
                <w:cs/>
              </w:rPr>
            </w:pPr>
          </w:p>
        </w:tc>
        <w:tc>
          <w:tcPr>
            <w:tcW w:w="566" w:type="pct"/>
          </w:tcPr>
          <w:p w14:paraId="73D81165" w14:textId="77777777" w:rsidR="00726EC5" w:rsidRPr="00175C0E" w:rsidRDefault="00726EC5" w:rsidP="001A392F">
            <w:pPr>
              <w:tabs>
                <w:tab w:val="decimal" w:pos="528"/>
              </w:tabs>
              <w:spacing w:before="23" w:line="276" w:lineRule="auto"/>
              <w:jc w:val="right"/>
              <w:rPr>
                <w:rFonts w:ascii="Arial" w:hAnsi="Arial" w:cs="Arial"/>
                <w:sz w:val="14"/>
                <w:szCs w:val="14"/>
              </w:rPr>
            </w:pPr>
          </w:p>
        </w:tc>
        <w:tc>
          <w:tcPr>
            <w:tcW w:w="877" w:type="pct"/>
            <w:gridSpan w:val="2"/>
          </w:tcPr>
          <w:p w14:paraId="4320464E" w14:textId="77777777" w:rsidR="00726EC5" w:rsidRPr="00175C0E" w:rsidRDefault="00726EC5" w:rsidP="001A392F">
            <w:pPr>
              <w:spacing w:before="23" w:line="276" w:lineRule="auto"/>
              <w:jc w:val="thaiDistribute"/>
              <w:rPr>
                <w:rFonts w:ascii="Arial" w:hAnsi="Arial" w:cs="Arial"/>
                <w:sz w:val="14"/>
                <w:szCs w:val="14"/>
                <w:cs/>
              </w:rPr>
            </w:pPr>
          </w:p>
        </w:tc>
        <w:tc>
          <w:tcPr>
            <w:tcW w:w="1006" w:type="pct"/>
            <w:gridSpan w:val="2"/>
          </w:tcPr>
          <w:p w14:paraId="4835E67E" w14:textId="77777777" w:rsidR="00726EC5" w:rsidRPr="00175C0E" w:rsidRDefault="00726EC5" w:rsidP="001A392F">
            <w:pPr>
              <w:spacing w:before="23" w:line="276" w:lineRule="auto"/>
              <w:jc w:val="thaiDistribute"/>
              <w:rPr>
                <w:rFonts w:ascii="Arial" w:hAnsi="Arial" w:cs="Arial"/>
                <w:sz w:val="14"/>
                <w:szCs w:val="14"/>
                <w:cs/>
              </w:rPr>
            </w:pPr>
          </w:p>
        </w:tc>
        <w:tc>
          <w:tcPr>
            <w:tcW w:w="772" w:type="pct"/>
            <w:gridSpan w:val="2"/>
          </w:tcPr>
          <w:p w14:paraId="56D8468A" w14:textId="77777777" w:rsidR="00726EC5" w:rsidRPr="00175C0E" w:rsidRDefault="00726EC5" w:rsidP="001A392F">
            <w:pPr>
              <w:tabs>
                <w:tab w:val="left" w:pos="1680"/>
              </w:tabs>
              <w:spacing w:before="23" w:line="276" w:lineRule="auto"/>
              <w:ind w:right="-22"/>
              <w:rPr>
                <w:rFonts w:ascii="Arial" w:hAnsi="Arial" w:cs="Arial"/>
                <w:sz w:val="14"/>
                <w:szCs w:val="14"/>
                <w:lang w:val="en-GB" w:eastAsia="en-GB"/>
              </w:rPr>
            </w:pPr>
            <w:r w:rsidRPr="00175C0E">
              <w:rPr>
                <w:rFonts w:ascii="Arial" w:hAnsi="Arial" w:cs="Arial"/>
                <w:sz w:val="14"/>
                <w:szCs w:val="14"/>
              </w:rPr>
              <w:t>Total</w:t>
            </w:r>
          </w:p>
        </w:tc>
        <w:tc>
          <w:tcPr>
            <w:tcW w:w="358" w:type="pct"/>
            <w:gridSpan w:val="2"/>
            <w:shd w:val="clear" w:color="auto" w:fill="auto"/>
            <w:vAlign w:val="bottom"/>
          </w:tcPr>
          <w:p w14:paraId="42170302" w14:textId="60D1A5AC" w:rsidR="00726EC5" w:rsidRPr="00175C0E" w:rsidRDefault="00DC66AE"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23,055</w:t>
            </w:r>
          </w:p>
        </w:tc>
        <w:tc>
          <w:tcPr>
            <w:tcW w:w="372" w:type="pct"/>
            <w:gridSpan w:val="2"/>
            <w:vAlign w:val="bottom"/>
          </w:tcPr>
          <w:p w14:paraId="07DB4CA1" w14:textId="5EB90E6C" w:rsidR="00726EC5" w:rsidRPr="00175C0E" w:rsidRDefault="00726EC5"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23,934</w:t>
            </w:r>
          </w:p>
        </w:tc>
        <w:tc>
          <w:tcPr>
            <w:tcW w:w="319" w:type="pct"/>
            <w:vAlign w:val="bottom"/>
          </w:tcPr>
          <w:p w14:paraId="03177B5B" w14:textId="46DF5624" w:rsidR="00726EC5" w:rsidRPr="00175C0E" w:rsidRDefault="009742C2" w:rsidP="001A392F">
            <w:pPr>
              <w:tabs>
                <w:tab w:val="decimal" w:pos="528"/>
              </w:tabs>
              <w:spacing w:before="23" w:line="276" w:lineRule="auto"/>
              <w:jc w:val="right"/>
              <w:rPr>
                <w:rFonts w:ascii="Arial" w:hAnsi="Arial" w:cs="Arial"/>
                <w:sz w:val="14"/>
                <w:szCs w:val="14"/>
              </w:rPr>
            </w:pPr>
            <w:r w:rsidRPr="00175C0E">
              <w:rPr>
                <w:rFonts w:ascii="Arial" w:hAnsi="Arial" w:cs="Arial" w:hint="cs"/>
                <w:sz w:val="14"/>
                <w:szCs w:val="14"/>
                <w:cs/>
              </w:rPr>
              <w:t>19,019</w:t>
            </w:r>
          </w:p>
        </w:tc>
        <w:tc>
          <w:tcPr>
            <w:tcW w:w="409" w:type="pct"/>
            <w:vAlign w:val="bottom"/>
          </w:tcPr>
          <w:p w14:paraId="36E414BF" w14:textId="386FA5EF" w:rsidR="00726EC5" w:rsidRPr="00175C0E" w:rsidRDefault="00726EC5" w:rsidP="001A392F">
            <w:pPr>
              <w:tabs>
                <w:tab w:val="decimal" w:pos="528"/>
              </w:tabs>
              <w:spacing w:before="23" w:line="276" w:lineRule="auto"/>
              <w:jc w:val="right"/>
              <w:rPr>
                <w:rFonts w:ascii="Arial" w:hAnsi="Arial" w:cs="Arial"/>
                <w:sz w:val="14"/>
                <w:szCs w:val="14"/>
              </w:rPr>
            </w:pPr>
            <w:r w:rsidRPr="00175C0E">
              <w:rPr>
                <w:rFonts w:ascii="Arial" w:hAnsi="Arial" w:cs="Arial"/>
                <w:sz w:val="14"/>
                <w:szCs w:val="14"/>
              </w:rPr>
              <w:t>19,734</w:t>
            </w:r>
          </w:p>
        </w:tc>
      </w:tr>
      <w:tr w:rsidR="00726EC5" w:rsidRPr="00175C0E" w14:paraId="2E0AAC82" w14:textId="77777777" w:rsidTr="002E3CDE">
        <w:trPr>
          <w:trHeight w:val="119"/>
        </w:trPr>
        <w:tc>
          <w:tcPr>
            <w:tcW w:w="321" w:type="pct"/>
          </w:tcPr>
          <w:p w14:paraId="07001940" w14:textId="77777777" w:rsidR="00726EC5" w:rsidRPr="00175C0E" w:rsidRDefault="00726EC5" w:rsidP="001A392F">
            <w:pPr>
              <w:tabs>
                <w:tab w:val="decimal" w:pos="528"/>
              </w:tabs>
              <w:spacing w:before="23" w:line="276" w:lineRule="auto"/>
              <w:ind w:firstLine="18"/>
              <w:jc w:val="center"/>
              <w:rPr>
                <w:rFonts w:ascii="Arial" w:hAnsi="Arial" w:cs="Arial"/>
                <w:sz w:val="14"/>
                <w:szCs w:val="14"/>
                <w:cs/>
              </w:rPr>
            </w:pPr>
          </w:p>
        </w:tc>
        <w:tc>
          <w:tcPr>
            <w:tcW w:w="566" w:type="pct"/>
          </w:tcPr>
          <w:p w14:paraId="29D570BC" w14:textId="77777777" w:rsidR="00726EC5" w:rsidRPr="00175C0E" w:rsidRDefault="00726EC5" w:rsidP="001A392F">
            <w:pPr>
              <w:tabs>
                <w:tab w:val="decimal" w:pos="528"/>
              </w:tabs>
              <w:spacing w:before="23" w:line="276" w:lineRule="auto"/>
              <w:jc w:val="right"/>
              <w:rPr>
                <w:rFonts w:ascii="Arial" w:hAnsi="Arial" w:cs="Arial"/>
                <w:sz w:val="14"/>
                <w:szCs w:val="14"/>
              </w:rPr>
            </w:pPr>
          </w:p>
        </w:tc>
        <w:tc>
          <w:tcPr>
            <w:tcW w:w="877" w:type="pct"/>
            <w:gridSpan w:val="2"/>
          </w:tcPr>
          <w:p w14:paraId="7C52B6E2" w14:textId="77777777" w:rsidR="00726EC5" w:rsidRPr="00175C0E" w:rsidRDefault="00726EC5" w:rsidP="001A392F">
            <w:pPr>
              <w:spacing w:before="23" w:line="276" w:lineRule="auto"/>
              <w:jc w:val="thaiDistribute"/>
              <w:rPr>
                <w:rFonts w:ascii="Arial" w:hAnsi="Arial" w:cs="Arial"/>
                <w:sz w:val="14"/>
                <w:szCs w:val="14"/>
                <w:cs/>
              </w:rPr>
            </w:pPr>
          </w:p>
        </w:tc>
        <w:tc>
          <w:tcPr>
            <w:tcW w:w="1006" w:type="pct"/>
            <w:gridSpan w:val="2"/>
          </w:tcPr>
          <w:p w14:paraId="0C3EED19" w14:textId="77777777" w:rsidR="00726EC5" w:rsidRPr="00175C0E" w:rsidRDefault="00726EC5" w:rsidP="001A392F">
            <w:pPr>
              <w:spacing w:before="23" w:line="276" w:lineRule="auto"/>
              <w:jc w:val="thaiDistribute"/>
              <w:rPr>
                <w:rFonts w:ascii="Arial" w:hAnsi="Arial" w:cs="Arial"/>
                <w:sz w:val="14"/>
                <w:szCs w:val="14"/>
                <w:cs/>
              </w:rPr>
            </w:pPr>
          </w:p>
        </w:tc>
        <w:tc>
          <w:tcPr>
            <w:tcW w:w="772" w:type="pct"/>
            <w:gridSpan w:val="2"/>
          </w:tcPr>
          <w:p w14:paraId="651A8842" w14:textId="77777777" w:rsidR="00726EC5" w:rsidRPr="00175C0E" w:rsidRDefault="00726EC5" w:rsidP="001A392F">
            <w:pPr>
              <w:tabs>
                <w:tab w:val="left" w:pos="1680"/>
              </w:tabs>
              <w:spacing w:before="23" w:line="276" w:lineRule="auto"/>
              <w:ind w:right="-22"/>
              <w:rPr>
                <w:rFonts w:ascii="Arial" w:hAnsi="Arial" w:cs="Arial"/>
                <w:sz w:val="14"/>
                <w:szCs w:val="14"/>
                <w:lang w:val="en-GB" w:eastAsia="en-GB"/>
              </w:rPr>
            </w:pPr>
            <w:r w:rsidRPr="00175C0E">
              <w:rPr>
                <w:rFonts w:ascii="Arial" w:hAnsi="Arial" w:cs="Arial"/>
                <w:sz w:val="14"/>
                <w:szCs w:val="14"/>
              </w:rPr>
              <w:t>Less : Current portion</w:t>
            </w:r>
          </w:p>
        </w:tc>
        <w:tc>
          <w:tcPr>
            <w:tcW w:w="358" w:type="pct"/>
            <w:gridSpan w:val="2"/>
            <w:shd w:val="clear" w:color="auto" w:fill="auto"/>
            <w:vAlign w:val="bottom"/>
          </w:tcPr>
          <w:p w14:paraId="45EA4450" w14:textId="28870FFB" w:rsidR="00726EC5" w:rsidRPr="00175C0E" w:rsidRDefault="00DC66AE" w:rsidP="001A392F">
            <w:pPr>
              <w:pBdr>
                <w:bottom w:val="single" w:sz="4"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(17,</w:t>
            </w:r>
            <w:r w:rsidR="00DE2403" w:rsidRPr="00175C0E">
              <w:rPr>
                <w:rFonts w:ascii="Arial" w:hAnsi="Arial" w:cs="Arial"/>
                <w:sz w:val="14"/>
                <w:szCs w:val="14"/>
              </w:rPr>
              <w:t>507</w:t>
            </w:r>
            <w:r w:rsidRPr="00175C0E">
              <w:rPr>
                <w:rFonts w:ascii="Arial" w:hAnsi="Arial" w:cs="Arial"/>
                <w:sz w:val="14"/>
                <w:szCs w:val="14"/>
              </w:rPr>
              <w:t>)</w:t>
            </w:r>
          </w:p>
        </w:tc>
        <w:tc>
          <w:tcPr>
            <w:tcW w:w="372" w:type="pct"/>
            <w:gridSpan w:val="2"/>
            <w:vAlign w:val="bottom"/>
          </w:tcPr>
          <w:p w14:paraId="474B7FF6" w14:textId="37850BB1" w:rsidR="00726EC5" w:rsidRPr="00175C0E" w:rsidRDefault="00726EC5" w:rsidP="001A392F">
            <w:pPr>
              <w:pBdr>
                <w:bottom w:val="single" w:sz="4"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(19,200)</w:t>
            </w:r>
          </w:p>
        </w:tc>
        <w:tc>
          <w:tcPr>
            <w:tcW w:w="319" w:type="pct"/>
            <w:vAlign w:val="bottom"/>
          </w:tcPr>
          <w:p w14:paraId="3678E479" w14:textId="27D6324D" w:rsidR="00726EC5" w:rsidRPr="00175C0E" w:rsidRDefault="009742C2" w:rsidP="001A392F">
            <w:pPr>
              <w:pBdr>
                <w:bottom w:val="single" w:sz="4" w:space="1" w:color="auto"/>
              </w:pBdr>
              <w:tabs>
                <w:tab w:val="decimal" w:pos="528"/>
              </w:tabs>
              <w:spacing w:before="23" w:line="276" w:lineRule="auto"/>
              <w:jc w:val="right"/>
              <w:rPr>
                <w:rFonts w:ascii="Arial" w:hAnsi="Arial" w:cs="Arial"/>
                <w:sz w:val="14"/>
                <w:szCs w:val="14"/>
              </w:rPr>
            </w:pPr>
            <w:r w:rsidRPr="00175C0E">
              <w:rPr>
                <w:rFonts w:ascii="Arial" w:hAnsi="Arial" w:cstheme="minorBidi" w:hint="cs"/>
                <w:sz w:val="14"/>
                <w:szCs w:val="14"/>
                <w:cs/>
              </w:rPr>
              <w:t xml:space="preserve">       </w:t>
            </w:r>
            <w:r w:rsidRPr="00175C0E">
              <w:rPr>
                <w:rFonts w:ascii="Arial" w:hAnsi="Arial" w:cs="Arial" w:hint="cs"/>
                <w:sz w:val="14"/>
                <w:szCs w:val="14"/>
                <w:cs/>
              </w:rPr>
              <w:t>(1</w:t>
            </w:r>
            <w:r w:rsidR="00C1010F" w:rsidRPr="00175C0E">
              <w:rPr>
                <w:rFonts w:ascii="Arial" w:hAnsi="Arial" w:cs="Arial"/>
                <w:sz w:val="14"/>
                <w:szCs w:val="14"/>
              </w:rPr>
              <w:t>4,</w:t>
            </w:r>
            <w:r w:rsidR="00BF5483" w:rsidRPr="00175C0E">
              <w:rPr>
                <w:rFonts w:ascii="Arial" w:hAnsi="Arial" w:cs="Arial"/>
                <w:sz w:val="14"/>
                <w:szCs w:val="14"/>
              </w:rPr>
              <w:t>741</w:t>
            </w:r>
            <w:r w:rsidRPr="00175C0E">
              <w:rPr>
                <w:rFonts w:ascii="Arial" w:hAnsi="Arial" w:cs="Arial" w:hint="cs"/>
                <w:sz w:val="14"/>
                <w:szCs w:val="14"/>
                <w:cs/>
              </w:rPr>
              <w:t>)</w:t>
            </w:r>
          </w:p>
        </w:tc>
        <w:tc>
          <w:tcPr>
            <w:tcW w:w="409" w:type="pct"/>
            <w:vAlign w:val="bottom"/>
          </w:tcPr>
          <w:p w14:paraId="56E1C335" w14:textId="0A02D788" w:rsidR="00726EC5" w:rsidRPr="00175C0E" w:rsidRDefault="00726EC5" w:rsidP="001A392F">
            <w:pPr>
              <w:pBdr>
                <w:bottom w:val="single" w:sz="4"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(16,509)</w:t>
            </w:r>
          </w:p>
        </w:tc>
      </w:tr>
      <w:tr w:rsidR="00726EC5" w:rsidRPr="00175C0E" w14:paraId="74444C6C" w14:textId="77777777" w:rsidTr="002E3CDE">
        <w:trPr>
          <w:trHeight w:val="272"/>
        </w:trPr>
        <w:tc>
          <w:tcPr>
            <w:tcW w:w="321" w:type="pct"/>
          </w:tcPr>
          <w:p w14:paraId="6A88D269" w14:textId="77777777" w:rsidR="00726EC5" w:rsidRPr="00175C0E" w:rsidRDefault="00726EC5" w:rsidP="001A392F">
            <w:pPr>
              <w:tabs>
                <w:tab w:val="decimal" w:pos="528"/>
              </w:tabs>
              <w:spacing w:before="23" w:line="276" w:lineRule="auto"/>
              <w:ind w:firstLine="18"/>
              <w:jc w:val="center"/>
              <w:rPr>
                <w:rFonts w:ascii="Arial" w:hAnsi="Arial" w:cs="Arial"/>
                <w:sz w:val="14"/>
                <w:szCs w:val="14"/>
                <w:cs/>
              </w:rPr>
            </w:pPr>
          </w:p>
        </w:tc>
        <w:tc>
          <w:tcPr>
            <w:tcW w:w="566" w:type="pct"/>
          </w:tcPr>
          <w:p w14:paraId="1DFD0886" w14:textId="77777777" w:rsidR="00726EC5" w:rsidRPr="00175C0E" w:rsidRDefault="00726EC5" w:rsidP="001A392F">
            <w:pPr>
              <w:tabs>
                <w:tab w:val="decimal" w:pos="528"/>
              </w:tabs>
              <w:spacing w:before="23" w:line="276" w:lineRule="auto"/>
              <w:jc w:val="right"/>
              <w:rPr>
                <w:rFonts w:ascii="Arial" w:hAnsi="Arial" w:cs="Arial"/>
                <w:sz w:val="14"/>
                <w:szCs w:val="14"/>
              </w:rPr>
            </w:pPr>
          </w:p>
        </w:tc>
        <w:tc>
          <w:tcPr>
            <w:tcW w:w="877" w:type="pct"/>
            <w:gridSpan w:val="2"/>
          </w:tcPr>
          <w:p w14:paraId="0F3CB242" w14:textId="77777777" w:rsidR="00726EC5" w:rsidRPr="00175C0E" w:rsidRDefault="00726EC5" w:rsidP="001A392F">
            <w:pPr>
              <w:spacing w:before="23" w:line="276" w:lineRule="auto"/>
              <w:jc w:val="thaiDistribute"/>
              <w:rPr>
                <w:rFonts w:ascii="Arial" w:hAnsi="Arial" w:cs="Arial"/>
                <w:sz w:val="14"/>
                <w:szCs w:val="14"/>
                <w:cs/>
              </w:rPr>
            </w:pPr>
          </w:p>
        </w:tc>
        <w:tc>
          <w:tcPr>
            <w:tcW w:w="1006" w:type="pct"/>
            <w:gridSpan w:val="2"/>
          </w:tcPr>
          <w:p w14:paraId="268F3C95" w14:textId="77777777" w:rsidR="00726EC5" w:rsidRPr="00175C0E" w:rsidRDefault="00726EC5" w:rsidP="001A392F">
            <w:pPr>
              <w:spacing w:before="23" w:line="276" w:lineRule="auto"/>
              <w:jc w:val="thaiDistribute"/>
              <w:rPr>
                <w:rFonts w:ascii="Arial" w:hAnsi="Arial" w:cs="Arial"/>
                <w:sz w:val="14"/>
                <w:szCs w:val="14"/>
                <w:cs/>
              </w:rPr>
            </w:pPr>
          </w:p>
        </w:tc>
        <w:tc>
          <w:tcPr>
            <w:tcW w:w="772" w:type="pct"/>
            <w:gridSpan w:val="2"/>
          </w:tcPr>
          <w:p w14:paraId="6013F938" w14:textId="77777777" w:rsidR="00726EC5" w:rsidRPr="00175C0E" w:rsidRDefault="00726EC5" w:rsidP="001A392F">
            <w:pPr>
              <w:tabs>
                <w:tab w:val="left" w:pos="1680"/>
              </w:tabs>
              <w:spacing w:before="23" w:line="276" w:lineRule="auto"/>
              <w:ind w:right="-22"/>
              <w:rPr>
                <w:rFonts w:ascii="Arial" w:hAnsi="Arial" w:cs="Arial"/>
                <w:sz w:val="14"/>
                <w:szCs w:val="14"/>
                <w:lang w:val="en-GB" w:eastAsia="en-GB"/>
              </w:rPr>
            </w:pPr>
            <w:r w:rsidRPr="00175C0E">
              <w:rPr>
                <w:rFonts w:ascii="Arial" w:hAnsi="Arial" w:cs="Arial"/>
                <w:sz w:val="14"/>
                <w:szCs w:val="14"/>
              </w:rPr>
              <w:t>Net</w:t>
            </w:r>
          </w:p>
        </w:tc>
        <w:tc>
          <w:tcPr>
            <w:tcW w:w="358" w:type="pct"/>
            <w:gridSpan w:val="2"/>
            <w:shd w:val="clear" w:color="auto" w:fill="auto"/>
            <w:vAlign w:val="bottom"/>
          </w:tcPr>
          <w:p w14:paraId="794CB20E" w14:textId="45F5EBCD" w:rsidR="00726EC5" w:rsidRPr="00175C0E" w:rsidRDefault="00DC66AE" w:rsidP="001A392F">
            <w:pPr>
              <w:pBdr>
                <w:bottom w:val="single" w:sz="12" w:space="1" w:color="auto"/>
              </w:pBdr>
              <w:tabs>
                <w:tab w:val="decimal" w:pos="528"/>
              </w:tabs>
              <w:spacing w:before="23" w:line="276" w:lineRule="auto"/>
              <w:jc w:val="right"/>
              <w:rPr>
                <w:rFonts w:ascii="Arial" w:hAnsi="Arial" w:cstheme="minorBidi"/>
                <w:sz w:val="14"/>
                <w:szCs w:val="14"/>
              </w:rPr>
            </w:pPr>
            <w:r w:rsidRPr="00175C0E">
              <w:rPr>
                <w:rFonts w:ascii="Arial" w:hAnsi="Arial" w:cs="Arial"/>
                <w:sz w:val="14"/>
                <w:szCs w:val="14"/>
              </w:rPr>
              <w:t>5,</w:t>
            </w:r>
            <w:r w:rsidR="00DE2403" w:rsidRPr="00175C0E">
              <w:rPr>
                <w:rFonts w:ascii="Arial" w:hAnsi="Arial" w:cs="Arial"/>
                <w:sz w:val="14"/>
                <w:szCs w:val="14"/>
              </w:rPr>
              <w:t>548</w:t>
            </w:r>
          </w:p>
        </w:tc>
        <w:tc>
          <w:tcPr>
            <w:tcW w:w="372" w:type="pct"/>
            <w:gridSpan w:val="2"/>
            <w:vAlign w:val="bottom"/>
          </w:tcPr>
          <w:p w14:paraId="0E57C5B0" w14:textId="554EC418" w:rsidR="00726EC5" w:rsidRPr="00175C0E" w:rsidRDefault="00726EC5" w:rsidP="001A392F">
            <w:pPr>
              <w:pBdr>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4,734</w:t>
            </w:r>
          </w:p>
        </w:tc>
        <w:tc>
          <w:tcPr>
            <w:tcW w:w="319" w:type="pct"/>
            <w:vAlign w:val="bottom"/>
          </w:tcPr>
          <w:p w14:paraId="5847BB7D" w14:textId="10FA73B0" w:rsidR="00726EC5" w:rsidRPr="00175C0E" w:rsidRDefault="00C1010F" w:rsidP="001A392F">
            <w:pPr>
              <w:pBdr>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4,</w:t>
            </w:r>
            <w:r w:rsidR="00BF5483" w:rsidRPr="00175C0E">
              <w:rPr>
                <w:rFonts w:ascii="Arial" w:hAnsi="Arial" w:cs="Arial"/>
                <w:sz w:val="14"/>
                <w:szCs w:val="14"/>
              </w:rPr>
              <w:t>278</w:t>
            </w:r>
          </w:p>
        </w:tc>
        <w:tc>
          <w:tcPr>
            <w:tcW w:w="409" w:type="pct"/>
            <w:vAlign w:val="bottom"/>
          </w:tcPr>
          <w:p w14:paraId="52F0A059" w14:textId="3E09984C" w:rsidR="00726EC5" w:rsidRPr="00175C0E" w:rsidRDefault="00726EC5" w:rsidP="001A392F">
            <w:pPr>
              <w:pBdr>
                <w:bottom w:val="single" w:sz="12" w:space="1" w:color="auto"/>
              </w:pBdr>
              <w:tabs>
                <w:tab w:val="decimal" w:pos="528"/>
              </w:tabs>
              <w:spacing w:before="23" w:line="276" w:lineRule="auto"/>
              <w:jc w:val="right"/>
              <w:rPr>
                <w:rFonts w:ascii="Arial" w:hAnsi="Arial" w:cs="Arial"/>
                <w:sz w:val="14"/>
                <w:szCs w:val="14"/>
              </w:rPr>
            </w:pPr>
            <w:r w:rsidRPr="00175C0E">
              <w:rPr>
                <w:rFonts w:ascii="Arial" w:hAnsi="Arial" w:cs="Arial"/>
                <w:sz w:val="14"/>
                <w:szCs w:val="14"/>
              </w:rPr>
              <w:t>3,225</w:t>
            </w:r>
          </w:p>
        </w:tc>
      </w:tr>
    </w:tbl>
    <w:p w14:paraId="4E123E66" w14:textId="77777777" w:rsidR="00B752B2" w:rsidRPr="00175C0E" w:rsidRDefault="00B752B2" w:rsidP="00B752B2">
      <w:pPr>
        <w:pStyle w:val="BlockText"/>
        <w:tabs>
          <w:tab w:val="clear" w:pos="2160"/>
          <w:tab w:val="right" w:pos="7200"/>
          <w:tab w:val="right" w:pos="8540"/>
        </w:tabs>
        <w:spacing w:before="0" w:after="0" w:line="360" w:lineRule="auto"/>
        <w:ind w:left="851" w:right="-1" w:hanging="425"/>
        <w:rPr>
          <w:rFonts w:ascii="Arial" w:hAnsi="Arial" w:cs="Browallia New"/>
          <w:sz w:val="19"/>
          <w:szCs w:val="24"/>
        </w:rPr>
      </w:pPr>
    </w:p>
    <w:p w14:paraId="09261E04" w14:textId="39FFB77B" w:rsidR="00B752B2" w:rsidRPr="00175C0E" w:rsidRDefault="00B752B2" w:rsidP="00B752B2">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175C0E">
        <w:rPr>
          <w:rFonts w:ascii="Arial" w:hAnsi="Arial" w:cs="Arial"/>
          <w:sz w:val="19"/>
          <w:szCs w:val="19"/>
        </w:rPr>
        <w:t xml:space="preserve">(*)   According to the agreements, The Group is required to comply with certain covenants pertaining to maintain of certain financial ratios and other conditions </w:t>
      </w:r>
      <w:r w:rsidR="0027595B" w:rsidRPr="00175C0E">
        <w:rPr>
          <w:rFonts w:ascii="Arial" w:hAnsi="Arial" w:cs="Arial"/>
          <w:sz w:val="19"/>
          <w:szCs w:val="19"/>
        </w:rPr>
        <w:t xml:space="preserve">                  </w:t>
      </w:r>
      <w:r w:rsidRPr="00175C0E">
        <w:rPr>
          <w:rFonts w:ascii="Arial" w:hAnsi="Arial" w:cs="Arial"/>
          <w:sz w:val="19"/>
          <w:szCs w:val="19"/>
        </w:rPr>
        <w:t>as specified in the agreements.</w:t>
      </w:r>
    </w:p>
    <w:p w14:paraId="0A2C0644" w14:textId="77777777" w:rsidR="00B752B2" w:rsidRPr="00175C0E" w:rsidRDefault="00B752B2" w:rsidP="001A392F">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pPr>
    </w:p>
    <w:p w14:paraId="5112AB2C" w14:textId="77777777" w:rsidR="00B752B2" w:rsidRPr="00175C0E" w:rsidRDefault="00B752B2" w:rsidP="001A392F">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pPr>
    </w:p>
    <w:p w14:paraId="11A12515" w14:textId="77777777" w:rsidR="00B752B2" w:rsidRPr="00175C0E" w:rsidRDefault="00B752B2" w:rsidP="001A392F">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sectPr w:rsidR="00B752B2" w:rsidRPr="00175C0E" w:rsidSect="00CE0273">
          <w:headerReference w:type="default" r:id="rId14"/>
          <w:pgSz w:w="16840" w:h="11907" w:orient="landscape" w:code="9"/>
          <w:pgMar w:top="2520" w:right="1555" w:bottom="1138" w:left="1530" w:header="1080" w:footer="785" w:gutter="0"/>
          <w:cols w:space="720"/>
          <w:docGrid w:linePitch="326"/>
        </w:sectPr>
      </w:pPr>
    </w:p>
    <w:p w14:paraId="13D9D385" w14:textId="5184591A" w:rsidR="00047818" w:rsidRPr="00213DAC" w:rsidRDefault="00047818" w:rsidP="001A392F">
      <w:pPr>
        <w:spacing w:line="360" w:lineRule="auto"/>
        <w:ind w:left="426"/>
        <w:jc w:val="thaiDistribute"/>
        <w:rPr>
          <w:rFonts w:ascii="Arial" w:hAnsi="Arial" w:cs="Arial"/>
          <w:sz w:val="19"/>
          <w:szCs w:val="19"/>
          <w:cs/>
        </w:rPr>
      </w:pPr>
      <w:r w:rsidRPr="00213DAC">
        <w:rPr>
          <w:rFonts w:ascii="Arial" w:hAnsi="Arial" w:cs="Arial"/>
          <w:sz w:val="19"/>
          <w:szCs w:val="19"/>
        </w:rPr>
        <w:lastRenderedPageBreak/>
        <w:t xml:space="preserve">As at </w:t>
      </w:r>
      <w:r w:rsidR="00092C9D" w:rsidRPr="00213DAC">
        <w:rPr>
          <w:rFonts w:ascii="Arial" w:hAnsi="Arial" w:cstheme="minorBidi"/>
          <w:sz w:val="19"/>
          <w:szCs w:val="19"/>
        </w:rPr>
        <w:t xml:space="preserve">31 March 2024 and </w:t>
      </w:r>
      <w:r w:rsidRPr="00213DAC">
        <w:rPr>
          <w:rFonts w:ascii="Arial" w:hAnsi="Arial" w:cs="Arial"/>
          <w:sz w:val="19"/>
          <w:szCs w:val="19"/>
        </w:rPr>
        <w:t>31 December 2023, The Group had unused credit line total amount as follows :</w:t>
      </w:r>
    </w:p>
    <w:p w14:paraId="26945E73" w14:textId="77777777" w:rsidR="00047818" w:rsidRPr="00213DAC" w:rsidRDefault="00047818" w:rsidP="001A392F">
      <w:pPr>
        <w:spacing w:line="360" w:lineRule="auto"/>
        <w:ind w:left="426"/>
        <w:jc w:val="thaiDistribute"/>
        <w:rPr>
          <w:rFonts w:ascii="Arial" w:hAnsi="Arial" w:cs="Arial"/>
          <w:sz w:val="16"/>
          <w:szCs w:val="16"/>
        </w:rPr>
      </w:pPr>
    </w:p>
    <w:tbl>
      <w:tblPr>
        <w:tblW w:w="9113" w:type="dxa"/>
        <w:tblInd w:w="360" w:type="dxa"/>
        <w:tblLayout w:type="fixed"/>
        <w:tblLook w:val="0000" w:firstRow="0" w:lastRow="0" w:firstColumn="0" w:lastColumn="0" w:noHBand="0" w:noVBand="0"/>
      </w:tblPr>
      <w:tblGrid>
        <w:gridCol w:w="3609"/>
        <w:gridCol w:w="1418"/>
        <w:gridCol w:w="1392"/>
        <w:gridCol w:w="1303"/>
        <w:gridCol w:w="1391"/>
      </w:tblGrid>
      <w:tr w:rsidR="00047818" w:rsidRPr="00213DAC" w14:paraId="4B208B11" w14:textId="77777777" w:rsidTr="00213DAC">
        <w:trPr>
          <w:trHeight w:val="312"/>
        </w:trPr>
        <w:tc>
          <w:tcPr>
            <w:tcW w:w="3609" w:type="dxa"/>
          </w:tcPr>
          <w:p w14:paraId="24F8200B" w14:textId="77777777" w:rsidR="00047818" w:rsidRPr="00213DAC" w:rsidRDefault="00047818" w:rsidP="001A392F">
            <w:pPr>
              <w:tabs>
                <w:tab w:val="left" w:pos="900"/>
              </w:tabs>
              <w:ind w:left="360" w:right="-43" w:hanging="360"/>
              <w:jc w:val="center"/>
              <w:rPr>
                <w:rFonts w:ascii="Arial" w:hAnsi="Arial" w:cs="Arial"/>
                <w:sz w:val="19"/>
                <w:szCs w:val="19"/>
              </w:rPr>
            </w:pPr>
          </w:p>
        </w:tc>
        <w:tc>
          <w:tcPr>
            <w:tcW w:w="2810" w:type="dxa"/>
            <w:gridSpan w:val="2"/>
          </w:tcPr>
          <w:p w14:paraId="5DF21DA9" w14:textId="77777777" w:rsidR="00047818" w:rsidRPr="00213DAC" w:rsidRDefault="00047818" w:rsidP="001A392F">
            <w:pPr>
              <w:ind w:right="-10"/>
              <w:jc w:val="center"/>
              <w:rPr>
                <w:rFonts w:ascii="Arial" w:hAnsi="Arial" w:cs="Arial"/>
                <w:sz w:val="19"/>
                <w:szCs w:val="19"/>
                <w:cs/>
              </w:rPr>
            </w:pPr>
          </w:p>
        </w:tc>
        <w:tc>
          <w:tcPr>
            <w:tcW w:w="2694" w:type="dxa"/>
            <w:gridSpan w:val="2"/>
          </w:tcPr>
          <w:p w14:paraId="2C68CA2A" w14:textId="77777777" w:rsidR="00047818" w:rsidRPr="00213DAC" w:rsidRDefault="00047818" w:rsidP="001A392F">
            <w:pPr>
              <w:ind w:right="-10"/>
              <w:jc w:val="right"/>
              <w:rPr>
                <w:rFonts w:ascii="Arial" w:hAnsi="Arial" w:cs="Arial"/>
                <w:sz w:val="19"/>
                <w:szCs w:val="19"/>
                <w:cs/>
              </w:rPr>
            </w:pPr>
            <w:r w:rsidRPr="00213DAC">
              <w:rPr>
                <w:rFonts w:ascii="Arial" w:hAnsi="Arial" w:cs="Arial"/>
                <w:sz w:val="19"/>
                <w:szCs w:val="19"/>
                <w:cs/>
              </w:rPr>
              <w:t>(</w:t>
            </w:r>
            <w:r w:rsidRPr="00213DAC">
              <w:rPr>
                <w:rFonts w:ascii="Arial" w:hAnsi="Arial" w:cs="Arial"/>
                <w:sz w:val="19"/>
                <w:szCs w:val="19"/>
              </w:rPr>
              <w:t xml:space="preserve">Unit </w:t>
            </w:r>
            <w:r w:rsidRPr="00213DAC">
              <w:rPr>
                <w:rFonts w:ascii="Arial" w:hAnsi="Arial" w:cs="Arial"/>
                <w:sz w:val="19"/>
                <w:szCs w:val="19"/>
                <w:cs/>
              </w:rPr>
              <w:t xml:space="preserve">: </w:t>
            </w:r>
            <w:r w:rsidRPr="00213DAC">
              <w:rPr>
                <w:rFonts w:ascii="Arial" w:hAnsi="Arial" w:cs="Arial"/>
                <w:sz w:val="19"/>
                <w:szCs w:val="19"/>
              </w:rPr>
              <w:t>Thousand Baht</w:t>
            </w:r>
            <w:r w:rsidRPr="00213DAC">
              <w:rPr>
                <w:rFonts w:ascii="Arial" w:hAnsi="Arial" w:cs="Arial"/>
                <w:sz w:val="19"/>
                <w:szCs w:val="19"/>
                <w:cs/>
              </w:rPr>
              <w:t>)</w:t>
            </w:r>
          </w:p>
        </w:tc>
      </w:tr>
      <w:tr w:rsidR="00047818" w:rsidRPr="00213DAC" w14:paraId="332A3FBE" w14:textId="77777777" w:rsidTr="00213DAC">
        <w:tc>
          <w:tcPr>
            <w:tcW w:w="3609" w:type="dxa"/>
          </w:tcPr>
          <w:p w14:paraId="3A83F4E6" w14:textId="77777777" w:rsidR="00047818" w:rsidRPr="00213DAC" w:rsidRDefault="00047818" w:rsidP="001A392F">
            <w:pPr>
              <w:spacing w:before="60" w:after="23" w:line="276" w:lineRule="auto"/>
              <w:ind w:right="-14"/>
              <w:rPr>
                <w:rFonts w:ascii="Arial" w:hAnsi="Arial" w:cs="Arial"/>
                <w:sz w:val="19"/>
                <w:szCs w:val="19"/>
              </w:rPr>
            </w:pPr>
          </w:p>
        </w:tc>
        <w:tc>
          <w:tcPr>
            <w:tcW w:w="2810" w:type="dxa"/>
            <w:gridSpan w:val="2"/>
          </w:tcPr>
          <w:p w14:paraId="735700B4" w14:textId="194D4832" w:rsidR="00047818" w:rsidRPr="00213DAC" w:rsidRDefault="00D6548F"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Consolidated</w:t>
            </w:r>
            <w:r w:rsidR="00FB051C" w:rsidRPr="00213DAC">
              <w:rPr>
                <w:rFonts w:ascii="Arial" w:hAnsi="Arial" w:cs="Arial"/>
                <w:sz w:val="19"/>
                <w:szCs w:val="19"/>
              </w:rPr>
              <w:br/>
              <w:t>financial</w:t>
            </w:r>
            <w:r w:rsidR="00880B5E" w:rsidRPr="00213DAC">
              <w:rPr>
                <w:rFonts w:ascii="Arial" w:hAnsi="Arial" w:cs="Arial"/>
                <w:sz w:val="19"/>
                <w:szCs w:val="19"/>
              </w:rPr>
              <w:t xml:space="preserve"> information</w:t>
            </w:r>
          </w:p>
        </w:tc>
        <w:tc>
          <w:tcPr>
            <w:tcW w:w="2694" w:type="dxa"/>
            <w:gridSpan w:val="2"/>
          </w:tcPr>
          <w:p w14:paraId="6BC301D5" w14:textId="16F02D8D" w:rsidR="00047818" w:rsidRPr="00213DAC" w:rsidRDefault="00D6548F" w:rsidP="001A392F">
            <w:pPr>
              <w:pBdr>
                <w:bottom w:val="single" w:sz="4" w:space="1" w:color="auto"/>
              </w:pBdr>
              <w:spacing w:before="60" w:after="23" w:line="276" w:lineRule="auto"/>
              <w:jc w:val="center"/>
              <w:rPr>
                <w:rFonts w:ascii="Arial" w:hAnsi="Arial" w:cs="Arial"/>
                <w:sz w:val="19"/>
                <w:szCs w:val="19"/>
                <w:cs/>
              </w:rPr>
            </w:pPr>
            <w:r w:rsidRPr="00213DAC">
              <w:rPr>
                <w:rFonts w:ascii="Arial" w:hAnsi="Arial" w:cs="Arial"/>
                <w:sz w:val="19"/>
                <w:szCs w:val="19"/>
              </w:rPr>
              <w:t>Separate</w:t>
            </w:r>
            <w:r w:rsidR="00FB051C" w:rsidRPr="00213DAC">
              <w:rPr>
                <w:rFonts w:ascii="Arial" w:hAnsi="Arial" w:cs="Arial"/>
                <w:sz w:val="19"/>
                <w:szCs w:val="19"/>
              </w:rPr>
              <w:br/>
              <w:t>financial information</w:t>
            </w:r>
          </w:p>
        </w:tc>
      </w:tr>
      <w:tr w:rsidR="00092C9D" w:rsidRPr="00213DAC" w14:paraId="7272495D" w14:textId="77777777" w:rsidTr="00213DAC">
        <w:trPr>
          <w:trHeight w:val="234"/>
        </w:trPr>
        <w:tc>
          <w:tcPr>
            <w:tcW w:w="3609" w:type="dxa"/>
            <w:shd w:val="clear" w:color="auto" w:fill="auto"/>
          </w:tcPr>
          <w:p w14:paraId="76DC1D22" w14:textId="77777777" w:rsidR="00092C9D" w:rsidRPr="00213DAC" w:rsidRDefault="00092C9D" w:rsidP="001A392F">
            <w:pPr>
              <w:spacing w:before="60" w:after="23" w:line="276" w:lineRule="auto"/>
              <w:ind w:right="-14"/>
              <w:rPr>
                <w:rFonts w:ascii="Arial" w:hAnsi="Arial" w:cs="Arial"/>
                <w:sz w:val="19"/>
                <w:szCs w:val="19"/>
                <w:cs/>
              </w:rPr>
            </w:pPr>
          </w:p>
        </w:tc>
        <w:tc>
          <w:tcPr>
            <w:tcW w:w="1418" w:type="dxa"/>
            <w:shd w:val="clear" w:color="auto" w:fill="auto"/>
          </w:tcPr>
          <w:p w14:paraId="75569BA2" w14:textId="6D1EB4BD" w:rsidR="00092C9D" w:rsidRPr="00213DAC" w:rsidRDefault="00092C9D"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March</w:t>
            </w:r>
            <w:r w:rsidRPr="00213DAC">
              <w:rPr>
                <w:rFonts w:ascii="Arial" w:hAnsi="Arial" w:cs="Arial"/>
                <w:sz w:val="19"/>
                <w:szCs w:val="19"/>
              </w:rPr>
              <w:br/>
              <w:t>2024</w:t>
            </w:r>
          </w:p>
        </w:tc>
        <w:tc>
          <w:tcPr>
            <w:tcW w:w="1392" w:type="dxa"/>
            <w:shd w:val="clear" w:color="auto" w:fill="auto"/>
          </w:tcPr>
          <w:p w14:paraId="169D807A" w14:textId="3D67E489" w:rsidR="00092C9D" w:rsidRPr="00213DAC" w:rsidRDefault="00092C9D"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December 2023</w:t>
            </w:r>
          </w:p>
        </w:tc>
        <w:tc>
          <w:tcPr>
            <w:tcW w:w="1303" w:type="dxa"/>
            <w:shd w:val="clear" w:color="auto" w:fill="auto"/>
          </w:tcPr>
          <w:p w14:paraId="33568E14" w14:textId="6FC45C86" w:rsidR="00092C9D" w:rsidRPr="00213DAC" w:rsidRDefault="00092C9D"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March</w:t>
            </w:r>
            <w:r w:rsidRPr="00213DAC">
              <w:rPr>
                <w:rFonts w:ascii="Arial" w:hAnsi="Arial" w:cs="Arial"/>
                <w:sz w:val="19"/>
                <w:szCs w:val="19"/>
              </w:rPr>
              <w:br/>
              <w:t>2024</w:t>
            </w:r>
          </w:p>
        </w:tc>
        <w:tc>
          <w:tcPr>
            <w:tcW w:w="1391" w:type="dxa"/>
            <w:shd w:val="clear" w:color="auto" w:fill="auto"/>
          </w:tcPr>
          <w:p w14:paraId="1A95733A" w14:textId="3A0CE967" w:rsidR="00092C9D" w:rsidRPr="00213DAC" w:rsidRDefault="00092C9D"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December 2023</w:t>
            </w:r>
          </w:p>
        </w:tc>
      </w:tr>
      <w:tr w:rsidR="00047818" w:rsidRPr="00213DAC" w14:paraId="2659C665" w14:textId="77777777" w:rsidTr="00213DAC">
        <w:tc>
          <w:tcPr>
            <w:tcW w:w="3609" w:type="dxa"/>
            <w:shd w:val="clear" w:color="auto" w:fill="auto"/>
          </w:tcPr>
          <w:p w14:paraId="25757810" w14:textId="77777777" w:rsidR="00047818" w:rsidRPr="00213DAC" w:rsidRDefault="00047818" w:rsidP="001A392F">
            <w:pPr>
              <w:spacing w:before="60" w:after="23" w:line="276" w:lineRule="auto"/>
              <w:ind w:right="-14"/>
              <w:rPr>
                <w:rFonts w:ascii="Arial" w:hAnsi="Arial" w:cs="Arial"/>
                <w:sz w:val="19"/>
                <w:szCs w:val="19"/>
                <w:cs/>
              </w:rPr>
            </w:pPr>
          </w:p>
        </w:tc>
        <w:tc>
          <w:tcPr>
            <w:tcW w:w="1418" w:type="dxa"/>
            <w:shd w:val="clear" w:color="auto" w:fill="auto"/>
          </w:tcPr>
          <w:p w14:paraId="268BBA48" w14:textId="77777777" w:rsidR="00047818" w:rsidRPr="00213DAC" w:rsidRDefault="00047818" w:rsidP="001A392F">
            <w:pPr>
              <w:spacing w:before="60" w:after="23" w:line="276" w:lineRule="auto"/>
              <w:jc w:val="right"/>
              <w:rPr>
                <w:rFonts w:ascii="Arial" w:hAnsi="Arial" w:cs="Arial"/>
                <w:sz w:val="19"/>
                <w:szCs w:val="19"/>
              </w:rPr>
            </w:pPr>
          </w:p>
        </w:tc>
        <w:tc>
          <w:tcPr>
            <w:tcW w:w="1392" w:type="dxa"/>
            <w:shd w:val="clear" w:color="auto" w:fill="auto"/>
          </w:tcPr>
          <w:p w14:paraId="59762609" w14:textId="77777777" w:rsidR="00047818" w:rsidRPr="00213DAC" w:rsidRDefault="00047818" w:rsidP="001A392F">
            <w:pPr>
              <w:spacing w:before="60" w:after="23" w:line="276" w:lineRule="auto"/>
              <w:jc w:val="right"/>
              <w:rPr>
                <w:rFonts w:ascii="Arial" w:hAnsi="Arial" w:cs="Arial"/>
                <w:sz w:val="19"/>
                <w:szCs w:val="19"/>
              </w:rPr>
            </w:pPr>
          </w:p>
        </w:tc>
        <w:tc>
          <w:tcPr>
            <w:tcW w:w="1303" w:type="dxa"/>
            <w:shd w:val="clear" w:color="auto" w:fill="auto"/>
          </w:tcPr>
          <w:p w14:paraId="249E04DB" w14:textId="77777777" w:rsidR="00047818" w:rsidRPr="00213DAC" w:rsidRDefault="00047818" w:rsidP="001A392F">
            <w:pPr>
              <w:spacing w:before="60" w:after="23" w:line="276" w:lineRule="auto"/>
              <w:jc w:val="right"/>
              <w:rPr>
                <w:rFonts w:ascii="Arial" w:hAnsi="Arial" w:cs="Arial"/>
                <w:sz w:val="19"/>
                <w:szCs w:val="19"/>
              </w:rPr>
            </w:pPr>
          </w:p>
        </w:tc>
        <w:tc>
          <w:tcPr>
            <w:tcW w:w="1391" w:type="dxa"/>
            <w:shd w:val="clear" w:color="auto" w:fill="auto"/>
          </w:tcPr>
          <w:p w14:paraId="5D2D1A60" w14:textId="77777777" w:rsidR="00047818" w:rsidRPr="00213DAC" w:rsidRDefault="00047818" w:rsidP="001A392F">
            <w:pPr>
              <w:spacing w:before="60" w:after="23" w:line="276" w:lineRule="auto"/>
              <w:jc w:val="right"/>
              <w:rPr>
                <w:rFonts w:ascii="Arial" w:hAnsi="Arial" w:cs="Arial"/>
                <w:sz w:val="19"/>
                <w:szCs w:val="19"/>
              </w:rPr>
            </w:pPr>
          </w:p>
        </w:tc>
      </w:tr>
      <w:tr w:rsidR="00092C9D" w:rsidRPr="00213DAC" w14:paraId="4F39F8ED" w14:textId="77777777" w:rsidTr="00213DAC">
        <w:tc>
          <w:tcPr>
            <w:tcW w:w="3609" w:type="dxa"/>
            <w:shd w:val="clear" w:color="auto" w:fill="auto"/>
          </w:tcPr>
          <w:p w14:paraId="5D1CCB49" w14:textId="77777777" w:rsidR="00092C9D" w:rsidRPr="00213DAC" w:rsidRDefault="00092C9D" w:rsidP="001A392F">
            <w:pPr>
              <w:spacing w:before="60" w:after="23" w:line="276" w:lineRule="auto"/>
              <w:ind w:right="-14"/>
              <w:rPr>
                <w:rFonts w:ascii="Arial" w:hAnsi="Arial" w:cs="Arial"/>
                <w:sz w:val="19"/>
                <w:szCs w:val="19"/>
              </w:rPr>
            </w:pPr>
            <w:r w:rsidRPr="00213DAC">
              <w:rPr>
                <w:rFonts w:ascii="Arial" w:hAnsi="Arial" w:cs="Arial"/>
                <w:sz w:val="19"/>
                <w:szCs w:val="19"/>
              </w:rPr>
              <w:t>THB</w:t>
            </w:r>
          </w:p>
        </w:tc>
        <w:tc>
          <w:tcPr>
            <w:tcW w:w="1418" w:type="dxa"/>
            <w:shd w:val="clear" w:color="auto" w:fill="auto"/>
          </w:tcPr>
          <w:p w14:paraId="34AF8B02" w14:textId="017845BE" w:rsidR="00092C9D" w:rsidRPr="00213DAC" w:rsidRDefault="00C45382" w:rsidP="001A392F">
            <w:pPr>
              <w:spacing w:before="60" w:after="23" w:line="276" w:lineRule="auto"/>
              <w:jc w:val="right"/>
              <w:rPr>
                <w:rFonts w:ascii="Arial" w:hAnsi="Arial" w:cs="Arial"/>
                <w:sz w:val="19"/>
                <w:szCs w:val="19"/>
              </w:rPr>
            </w:pPr>
            <w:r w:rsidRPr="00213DAC">
              <w:rPr>
                <w:rFonts w:ascii="Arial" w:hAnsi="Arial" w:cs="Arial"/>
                <w:sz w:val="19"/>
                <w:szCs w:val="19"/>
              </w:rPr>
              <w:t>3,194.78</w:t>
            </w:r>
          </w:p>
        </w:tc>
        <w:tc>
          <w:tcPr>
            <w:tcW w:w="1392" w:type="dxa"/>
            <w:shd w:val="clear" w:color="auto" w:fill="auto"/>
          </w:tcPr>
          <w:p w14:paraId="4D749D40" w14:textId="56EB4802"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3,334.86</w:t>
            </w:r>
          </w:p>
        </w:tc>
        <w:tc>
          <w:tcPr>
            <w:tcW w:w="1303" w:type="dxa"/>
            <w:shd w:val="clear" w:color="auto" w:fill="auto"/>
          </w:tcPr>
          <w:p w14:paraId="0DC16BB5" w14:textId="3A422BEE" w:rsidR="00092C9D"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3,019.78</w:t>
            </w:r>
          </w:p>
        </w:tc>
        <w:tc>
          <w:tcPr>
            <w:tcW w:w="1391" w:type="dxa"/>
            <w:shd w:val="clear" w:color="auto" w:fill="auto"/>
          </w:tcPr>
          <w:p w14:paraId="504DAEDB" w14:textId="71DA53BE"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2,909.86</w:t>
            </w:r>
          </w:p>
        </w:tc>
      </w:tr>
      <w:tr w:rsidR="00092C9D" w:rsidRPr="00213DAC" w14:paraId="4C5AEBE9" w14:textId="77777777" w:rsidTr="00213DAC">
        <w:tc>
          <w:tcPr>
            <w:tcW w:w="3609" w:type="dxa"/>
            <w:shd w:val="clear" w:color="auto" w:fill="auto"/>
          </w:tcPr>
          <w:p w14:paraId="7E0F6F1D" w14:textId="77777777" w:rsidR="00092C9D" w:rsidRPr="00213DAC" w:rsidRDefault="00092C9D" w:rsidP="001A392F">
            <w:pPr>
              <w:spacing w:before="60" w:after="23" w:line="276" w:lineRule="auto"/>
              <w:ind w:right="-14"/>
              <w:rPr>
                <w:rFonts w:ascii="Arial" w:hAnsi="Arial" w:cs="Arial"/>
                <w:sz w:val="19"/>
                <w:szCs w:val="19"/>
              </w:rPr>
            </w:pPr>
            <w:r w:rsidRPr="00213DAC">
              <w:rPr>
                <w:rFonts w:ascii="Arial" w:hAnsi="Arial" w:cs="Arial"/>
                <w:sz w:val="19"/>
                <w:szCs w:val="19"/>
              </w:rPr>
              <w:t>USD</w:t>
            </w:r>
          </w:p>
        </w:tc>
        <w:tc>
          <w:tcPr>
            <w:tcW w:w="1418" w:type="dxa"/>
            <w:shd w:val="clear" w:color="auto" w:fill="auto"/>
          </w:tcPr>
          <w:p w14:paraId="3126B5A1" w14:textId="67739660" w:rsidR="00092C9D" w:rsidRPr="00213DAC" w:rsidRDefault="00111A5A" w:rsidP="001A392F">
            <w:pPr>
              <w:spacing w:before="60" w:after="23" w:line="276" w:lineRule="auto"/>
              <w:jc w:val="right"/>
              <w:rPr>
                <w:rFonts w:ascii="Arial" w:hAnsi="Arial" w:cs="Arial"/>
                <w:sz w:val="19"/>
                <w:szCs w:val="19"/>
              </w:rPr>
            </w:pPr>
            <w:r w:rsidRPr="00213DAC">
              <w:rPr>
                <w:rFonts w:ascii="Arial" w:hAnsi="Arial" w:cs="Arial"/>
                <w:sz w:val="19"/>
                <w:szCs w:val="19"/>
              </w:rPr>
              <w:t>14.50</w:t>
            </w:r>
          </w:p>
        </w:tc>
        <w:tc>
          <w:tcPr>
            <w:tcW w:w="1392" w:type="dxa"/>
            <w:shd w:val="clear" w:color="auto" w:fill="auto"/>
          </w:tcPr>
          <w:p w14:paraId="3512B256" w14:textId="10A41D7E"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14.50</w:t>
            </w:r>
          </w:p>
        </w:tc>
        <w:tc>
          <w:tcPr>
            <w:tcW w:w="1303" w:type="dxa"/>
            <w:shd w:val="clear" w:color="auto" w:fill="auto"/>
          </w:tcPr>
          <w:p w14:paraId="295066B5" w14:textId="179C14C4" w:rsidR="00092C9D" w:rsidRPr="00213DAC" w:rsidRDefault="0050096F" w:rsidP="001A392F">
            <w:pPr>
              <w:tabs>
                <w:tab w:val="left" w:pos="480"/>
                <w:tab w:val="center" w:pos="535"/>
              </w:tabs>
              <w:spacing w:before="60" w:after="23" w:line="276" w:lineRule="auto"/>
              <w:jc w:val="right"/>
              <w:rPr>
                <w:rFonts w:ascii="Arial" w:hAnsi="Arial" w:cs="Arial"/>
                <w:sz w:val="19"/>
                <w:szCs w:val="19"/>
              </w:rPr>
            </w:pPr>
            <w:r w:rsidRPr="00213DAC">
              <w:rPr>
                <w:rFonts w:ascii="Arial" w:hAnsi="Arial" w:cs="Arial"/>
                <w:sz w:val="19"/>
                <w:szCs w:val="19"/>
              </w:rPr>
              <w:t>-</w:t>
            </w:r>
          </w:p>
        </w:tc>
        <w:tc>
          <w:tcPr>
            <w:tcW w:w="1391" w:type="dxa"/>
            <w:shd w:val="clear" w:color="auto" w:fill="auto"/>
          </w:tcPr>
          <w:p w14:paraId="0C8102F3" w14:textId="200E36FF"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w:t>
            </w:r>
          </w:p>
        </w:tc>
      </w:tr>
      <w:tr w:rsidR="00092C9D" w:rsidRPr="00213DAC" w14:paraId="16583D89" w14:textId="77777777" w:rsidTr="00213DAC">
        <w:tc>
          <w:tcPr>
            <w:tcW w:w="3609" w:type="dxa"/>
            <w:shd w:val="clear" w:color="auto" w:fill="auto"/>
          </w:tcPr>
          <w:p w14:paraId="571915FF" w14:textId="77777777" w:rsidR="00092C9D" w:rsidRPr="00213DAC" w:rsidRDefault="00092C9D" w:rsidP="001A392F">
            <w:pPr>
              <w:spacing w:before="60" w:after="23" w:line="276" w:lineRule="auto"/>
              <w:ind w:right="-14"/>
              <w:rPr>
                <w:rFonts w:ascii="Arial" w:hAnsi="Arial" w:cs="Arial"/>
                <w:sz w:val="19"/>
                <w:szCs w:val="19"/>
              </w:rPr>
            </w:pPr>
            <w:r w:rsidRPr="00213DAC">
              <w:rPr>
                <w:rFonts w:ascii="Arial" w:hAnsi="Arial" w:cs="Arial"/>
                <w:sz w:val="19"/>
                <w:szCs w:val="19"/>
              </w:rPr>
              <w:t>BDT</w:t>
            </w:r>
          </w:p>
        </w:tc>
        <w:tc>
          <w:tcPr>
            <w:tcW w:w="1418" w:type="dxa"/>
            <w:shd w:val="clear" w:color="auto" w:fill="auto"/>
          </w:tcPr>
          <w:p w14:paraId="786DB4FF" w14:textId="2A829748" w:rsidR="00092C9D" w:rsidRPr="00213DAC" w:rsidRDefault="00111A5A" w:rsidP="001A392F">
            <w:pPr>
              <w:spacing w:before="60" w:after="23" w:line="276" w:lineRule="auto"/>
              <w:jc w:val="right"/>
              <w:rPr>
                <w:rFonts w:ascii="Arial" w:hAnsi="Arial" w:cs="Arial"/>
                <w:sz w:val="19"/>
                <w:szCs w:val="19"/>
              </w:rPr>
            </w:pPr>
            <w:r w:rsidRPr="00213DAC">
              <w:rPr>
                <w:rFonts w:ascii="Arial" w:hAnsi="Arial" w:cs="Arial"/>
                <w:sz w:val="19"/>
                <w:szCs w:val="19"/>
              </w:rPr>
              <w:t>1,099.78</w:t>
            </w:r>
          </w:p>
        </w:tc>
        <w:tc>
          <w:tcPr>
            <w:tcW w:w="1392" w:type="dxa"/>
            <w:shd w:val="clear" w:color="auto" w:fill="auto"/>
          </w:tcPr>
          <w:p w14:paraId="23C580EA" w14:textId="05165639"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1,099.78</w:t>
            </w:r>
          </w:p>
        </w:tc>
        <w:tc>
          <w:tcPr>
            <w:tcW w:w="1303" w:type="dxa"/>
            <w:shd w:val="clear" w:color="auto" w:fill="auto"/>
          </w:tcPr>
          <w:p w14:paraId="6AEF6899" w14:textId="59D56BBC" w:rsidR="00092C9D"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w:t>
            </w:r>
          </w:p>
        </w:tc>
        <w:tc>
          <w:tcPr>
            <w:tcW w:w="1391" w:type="dxa"/>
            <w:shd w:val="clear" w:color="auto" w:fill="auto"/>
          </w:tcPr>
          <w:p w14:paraId="7D8C9C61" w14:textId="7DE836FD" w:rsidR="00092C9D" w:rsidRPr="00213DAC" w:rsidRDefault="00092C9D" w:rsidP="001A392F">
            <w:pPr>
              <w:spacing w:before="60" w:after="23" w:line="276" w:lineRule="auto"/>
              <w:jc w:val="right"/>
              <w:rPr>
                <w:rFonts w:ascii="Arial" w:hAnsi="Arial" w:cs="Arial"/>
                <w:sz w:val="19"/>
                <w:szCs w:val="19"/>
              </w:rPr>
            </w:pPr>
            <w:r w:rsidRPr="00213DAC">
              <w:rPr>
                <w:rFonts w:ascii="Arial" w:hAnsi="Arial" w:cs="Arial"/>
                <w:sz w:val="19"/>
                <w:szCs w:val="19"/>
              </w:rPr>
              <w:t>-</w:t>
            </w:r>
          </w:p>
        </w:tc>
      </w:tr>
    </w:tbl>
    <w:p w14:paraId="523D73D4" w14:textId="77777777" w:rsidR="00047818" w:rsidRPr="00175C0E" w:rsidRDefault="00047818" w:rsidP="001A392F">
      <w:pPr>
        <w:spacing w:line="360" w:lineRule="auto"/>
        <w:ind w:left="426"/>
        <w:jc w:val="thaiDistribute"/>
        <w:rPr>
          <w:rFonts w:ascii="Arial" w:hAnsi="Arial" w:cs="Arial"/>
          <w:sz w:val="19"/>
          <w:szCs w:val="19"/>
        </w:rPr>
      </w:pPr>
    </w:p>
    <w:p w14:paraId="1A917BA9" w14:textId="14796D11" w:rsidR="00047818" w:rsidRPr="00175C0E" w:rsidRDefault="00047818" w:rsidP="001A392F">
      <w:pPr>
        <w:spacing w:line="360" w:lineRule="auto"/>
        <w:ind w:left="426"/>
        <w:jc w:val="thaiDistribute"/>
        <w:rPr>
          <w:rFonts w:ascii="Arial" w:hAnsi="Arial" w:cstheme="minorBidi"/>
          <w:sz w:val="19"/>
          <w:szCs w:val="19"/>
          <w:cs/>
        </w:rPr>
      </w:pPr>
      <w:r w:rsidRPr="00175C0E">
        <w:rPr>
          <w:rFonts w:ascii="Arial" w:hAnsi="Arial" w:cs="Arial"/>
          <w:sz w:val="19"/>
          <w:szCs w:val="19"/>
        </w:rPr>
        <w:t>The Group placed collateral as deposit bank,</w:t>
      </w:r>
      <w:r w:rsidRPr="00175C0E">
        <w:rPr>
          <w:rFonts w:ascii="Arial" w:hAnsi="Arial" w:cstheme="minorBidi"/>
          <w:sz w:val="19"/>
          <w:szCs w:val="19"/>
        </w:rPr>
        <w:t xml:space="preserve"> </w:t>
      </w:r>
      <w:r w:rsidRPr="00175C0E">
        <w:rPr>
          <w:rFonts w:ascii="Arial" w:hAnsi="Arial" w:cs="Arial"/>
          <w:sz w:val="19"/>
          <w:szCs w:val="19"/>
        </w:rPr>
        <w:t>investment property, property, plant, building and equipment, assignment of collection, and registration of business collateral agreement as specified with the financial institution. However, bank deposit as such collateral can be revoked according to the purposes and conditions specified in the loan agreement</w:t>
      </w:r>
      <w:r w:rsidR="006A6661" w:rsidRPr="00175C0E">
        <w:rPr>
          <w:rFonts w:ascii="Arial" w:hAnsi="Arial" w:cs="Arial"/>
          <w:sz w:val="19"/>
          <w:szCs w:val="19"/>
        </w:rPr>
        <w:t>s</w:t>
      </w:r>
      <w:r w:rsidRPr="00175C0E">
        <w:rPr>
          <w:rFonts w:ascii="Arial" w:hAnsi="Arial" w:cs="Arial"/>
          <w:sz w:val="19"/>
          <w:szCs w:val="19"/>
        </w:rPr>
        <w:t>.</w:t>
      </w:r>
    </w:p>
    <w:p w14:paraId="5A41CE98" w14:textId="77777777" w:rsidR="00047818" w:rsidRPr="00175C0E" w:rsidRDefault="00047818" w:rsidP="001A392F">
      <w:pPr>
        <w:spacing w:line="360" w:lineRule="auto"/>
        <w:ind w:left="426"/>
        <w:jc w:val="thaiDistribute"/>
        <w:rPr>
          <w:rFonts w:ascii="Arial" w:hAnsi="Arial" w:cs="Arial"/>
          <w:sz w:val="19"/>
          <w:szCs w:val="19"/>
        </w:rPr>
      </w:pPr>
    </w:p>
    <w:p w14:paraId="299F9302" w14:textId="69DCA0C6" w:rsidR="00047818" w:rsidRPr="00175C0E" w:rsidRDefault="00047818" w:rsidP="001A392F">
      <w:pPr>
        <w:spacing w:line="360" w:lineRule="auto"/>
        <w:ind w:left="426"/>
        <w:jc w:val="thaiDistribute"/>
        <w:rPr>
          <w:rFonts w:ascii="Arial" w:hAnsi="Arial" w:cs="Browallia New"/>
          <w:sz w:val="19"/>
          <w:szCs w:val="19"/>
        </w:rPr>
      </w:pPr>
      <w:r w:rsidRPr="00175C0E">
        <w:rPr>
          <w:rFonts w:ascii="Arial" w:hAnsi="Arial" w:cs="Arial"/>
          <w:sz w:val="19"/>
          <w:szCs w:val="19"/>
        </w:rPr>
        <w:t xml:space="preserve">Assets used as collateral for debts as at </w:t>
      </w:r>
      <w:r w:rsidRPr="00175C0E">
        <w:rPr>
          <w:rFonts w:ascii="Arial" w:hAnsi="Arial" w:cs="Arial"/>
          <w:sz w:val="19"/>
          <w:szCs w:val="19"/>
          <w:cs/>
        </w:rPr>
        <w:t>31</w:t>
      </w:r>
      <w:r w:rsidR="00CB3056" w:rsidRPr="00175C0E">
        <w:rPr>
          <w:rFonts w:ascii="Arial" w:hAnsi="Arial" w:cs="Arial"/>
          <w:sz w:val="19"/>
          <w:szCs w:val="19"/>
        </w:rPr>
        <w:t xml:space="preserve"> March 2024 and 31</w:t>
      </w:r>
      <w:r w:rsidRPr="00175C0E">
        <w:rPr>
          <w:rFonts w:ascii="Arial" w:hAnsi="Arial" w:cs="Arial"/>
          <w:sz w:val="19"/>
          <w:szCs w:val="19"/>
          <w:cs/>
        </w:rPr>
        <w:t xml:space="preserve"> </w:t>
      </w:r>
      <w:r w:rsidRPr="00175C0E">
        <w:rPr>
          <w:rFonts w:ascii="Arial" w:hAnsi="Arial" w:cs="Arial"/>
          <w:sz w:val="19"/>
          <w:szCs w:val="19"/>
        </w:rPr>
        <w:t xml:space="preserve">December </w:t>
      </w:r>
      <w:r w:rsidR="00CB3056" w:rsidRPr="00175C0E">
        <w:rPr>
          <w:rFonts w:ascii="Arial" w:hAnsi="Arial" w:cs="Arial"/>
          <w:sz w:val="19"/>
          <w:szCs w:val="19"/>
        </w:rPr>
        <w:t xml:space="preserve">2023 </w:t>
      </w:r>
      <w:r w:rsidRPr="00175C0E">
        <w:rPr>
          <w:rFonts w:ascii="Arial" w:hAnsi="Arial" w:cs="Browallia New"/>
          <w:sz w:val="19"/>
          <w:szCs w:val="19"/>
        </w:rPr>
        <w:t>as follows :</w:t>
      </w:r>
    </w:p>
    <w:p w14:paraId="69D77BE1" w14:textId="77777777" w:rsidR="00047818" w:rsidRPr="00175C0E" w:rsidRDefault="00047818" w:rsidP="001A392F">
      <w:pPr>
        <w:spacing w:line="360" w:lineRule="auto"/>
        <w:ind w:left="426"/>
        <w:jc w:val="thaiDistribute"/>
        <w:rPr>
          <w:rFonts w:ascii="Arial" w:hAnsi="Arial" w:cs="Browallia New"/>
          <w:sz w:val="18"/>
          <w:szCs w:val="22"/>
        </w:rPr>
      </w:pPr>
    </w:p>
    <w:tbl>
      <w:tblPr>
        <w:tblW w:w="9073" w:type="dxa"/>
        <w:tblInd w:w="426" w:type="dxa"/>
        <w:tblLayout w:type="fixed"/>
        <w:tblLook w:val="0000" w:firstRow="0" w:lastRow="0" w:firstColumn="0" w:lastColumn="0" w:noHBand="0" w:noVBand="0"/>
      </w:tblPr>
      <w:tblGrid>
        <w:gridCol w:w="3543"/>
        <w:gridCol w:w="1417"/>
        <w:gridCol w:w="1420"/>
        <w:gridCol w:w="1276"/>
        <w:gridCol w:w="1417"/>
      </w:tblGrid>
      <w:tr w:rsidR="00047818" w:rsidRPr="00213DAC" w14:paraId="399DADFF" w14:textId="77777777" w:rsidTr="00D95021">
        <w:trPr>
          <w:trHeight w:val="312"/>
        </w:trPr>
        <w:tc>
          <w:tcPr>
            <w:tcW w:w="3543" w:type="dxa"/>
          </w:tcPr>
          <w:p w14:paraId="0AB863DF" w14:textId="77777777" w:rsidR="00047818" w:rsidRPr="00213DAC" w:rsidRDefault="00047818" w:rsidP="001A392F">
            <w:pPr>
              <w:tabs>
                <w:tab w:val="left" w:pos="900"/>
              </w:tabs>
              <w:ind w:left="360" w:right="-43" w:hanging="360"/>
              <w:jc w:val="center"/>
              <w:rPr>
                <w:rFonts w:ascii="Arial" w:hAnsi="Arial" w:cs="Arial"/>
                <w:sz w:val="19"/>
                <w:szCs w:val="19"/>
              </w:rPr>
            </w:pPr>
          </w:p>
        </w:tc>
        <w:tc>
          <w:tcPr>
            <w:tcW w:w="2837" w:type="dxa"/>
            <w:gridSpan w:val="2"/>
          </w:tcPr>
          <w:p w14:paraId="5EDC2286" w14:textId="77777777" w:rsidR="00047818" w:rsidRPr="00213DAC" w:rsidRDefault="00047818" w:rsidP="001A392F">
            <w:pPr>
              <w:ind w:right="-10"/>
              <w:jc w:val="center"/>
              <w:rPr>
                <w:rFonts w:ascii="Arial" w:hAnsi="Arial" w:cs="Arial"/>
                <w:sz w:val="19"/>
                <w:szCs w:val="19"/>
                <w:cs/>
              </w:rPr>
            </w:pPr>
          </w:p>
        </w:tc>
        <w:tc>
          <w:tcPr>
            <w:tcW w:w="2693" w:type="dxa"/>
            <w:gridSpan w:val="2"/>
          </w:tcPr>
          <w:p w14:paraId="3E255794" w14:textId="77777777" w:rsidR="00047818" w:rsidRPr="00213DAC" w:rsidRDefault="00047818" w:rsidP="001A392F">
            <w:pPr>
              <w:ind w:right="-10"/>
              <w:jc w:val="right"/>
              <w:rPr>
                <w:rFonts w:ascii="Arial" w:hAnsi="Arial" w:cs="Arial"/>
                <w:sz w:val="19"/>
                <w:szCs w:val="19"/>
                <w:cs/>
              </w:rPr>
            </w:pPr>
            <w:r w:rsidRPr="00213DAC">
              <w:rPr>
                <w:rFonts w:ascii="Arial" w:hAnsi="Arial" w:cs="Arial"/>
                <w:sz w:val="19"/>
                <w:szCs w:val="19"/>
                <w:cs/>
              </w:rPr>
              <w:t>(</w:t>
            </w:r>
            <w:r w:rsidRPr="00213DAC">
              <w:rPr>
                <w:rFonts w:ascii="Arial" w:hAnsi="Arial" w:cs="Arial"/>
                <w:sz w:val="19"/>
                <w:szCs w:val="19"/>
              </w:rPr>
              <w:t xml:space="preserve">Unit </w:t>
            </w:r>
            <w:r w:rsidRPr="00213DAC">
              <w:rPr>
                <w:rFonts w:ascii="Arial" w:hAnsi="Arial" w:cs="Arial"/>
                <w:sz w:val="19"/>
                <w:szCs w:val="19"/>
                <w:cs/>
              </w:rPr>
              <w:t xml:space="preserve">: </w:t>
            </w:r>
            <w:r w:rsidRPr="00213DAC">
              <w:rPr>
                <w:rFonts w:ascii="Arial" w:hAnsi="Arial" w:cs="Arial"/>
                <w:sz w:val="19"/>
                <w:szCs w:val="19"/>
              </w:rPr>
              <w:t>Thousand Baht</w:t>
            </w:r>
            <w:r w:rsidRPr="00213DAC">
              <w:rPr>
                <w:rFonts w:ascii="Arial" w:hAnsi="Arial" w:cs="Arial"/>
                <w:sz w:val="19"/>
                <w:szCs w:val="19"/>
                <w:cs/>
              </w:rPr>
              <w:t>)</w:t>
            </w:r>
          </w:p>
        </w:tc>
      </w:tr>
      <w:tr w:rsidR="00047818" w:rsidRPr="00213DAC" w14:paraId="2ED52C33" w14:textId="77777777" w:rsidTr="00231712">
        <w:tc>
          <w:tcPr>
            <w:tcW w:w="3543" w:type="dxa"/>
            <w:shd w:val="clear" w:color="auto" w:fill="auto"/>
          </w:tcPr>
          <w:p w14:paraId="7128D252" w14:textId="77777777" w:rsidR="00047818" w:rsidRPr="00213DAC" w:rsidRDefault="00047818" w:rsidP="001A392F">
            <w:pPr>
              <w:spacing w:before="60" w:after="23" w:line="276" w:lineRule="auto"/>
              <w:ind w:right="-14"/>
              <w:rPr>
                <w:rFonts w:ascii="Arial" w:hAnsi="Arial" w:cs="Arial"/>
                <w:sz w:val="19"/>
                <w:szCs w:val="19"/>
              </w:rPr>
            </w:pPr>
          </w:p>
        </w:tc>
        <w:tc>
          <w:tcPr>
            <w:tcW w:w="2837" w:type="dxa"/>
            <w:gridSpan w:val="2"/>
            <w:shd w:val="clear" w:color="auto" w:fill="auto"/>
          </w:tcPr>
          <w:p w14:paraId="461986F4" w14:textId="3B316E12" w:rsidR="00047818" w:rsidRPr="00213DAC" w:rsidRDefault="00D6548F"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Consolidated</w:t>
            </w:r>
            <w:r w:rsidR="006A6661" w:rsidRPr="00213DAC">
              <w:rPr>
                <w:rFonts w:ascii="Arial" w:hAnsi="Arial" w:cs="Arial"/>
                <w:sz w:val="19"/>
                <w:szCs w:val="19"/>
              </w:rPr>
              <w:br/>
              <w:t>financial</w:t>
            </w:r>
            <w:r w:rsidR="00880B5E" w:rsidRPr="00213DAC">
              <w:rPr>
                <w:rFonts w:ascii="Arial" w:hAnsi="Arial" w:cs="Arial"/>
                <w:sz w:val="19"/>
                <w:szCs w:val="19"/>
              </w:rPr>
              <w:t xml:space="preserve"> information</w:t>
            </w:r>
          </w:p>
        </w:tc>
        <w:tc>
          <w:tcPr>
            <w:tcW w:w="2693" w:type="dxa"/>
            <w:gridSpan w:val="2"/>
            <w:shd w:val="clear" w:color="auto" w:fill="auto"/>
          </w:tcPr>
          <w:p w14:paraId="5C5B1F86" w14:textId="0C1B539F" w:rsidR="00047818" w:rsidRPr="00213DAC" w:rsidRDefault="00D6548F" w:rsidP="001A392F">
            <w:pPr>
              <w:pBdr>
                <w:bottom w:val="single" w:sz="4" w:space="1" w:color="auto"/>
              </w:pBdr>
              <w:spacing w:before="60" w:after="23" w:line="276" w:lineRule="auto"/>
              <w:jc w:val="center"/>
              <w:rPr>
                <w:rFonts w:ascii="Arial" w:hAnsi="Arial" w:cs="Arial"/>
                <w:sz w:val="19"/>
                <w:szCs w:val="19"/>
                <w:cs/>
              </w:rPr>
            </w:pPr>
            <w:r w:rsidRPr="00213DAC">
              <w:rPr>
                <w:rFonts w:ascii="Arial" w:hAnsi="Arial" w:cs="Arial"/>
                <w:sz w:val="19"/>
                <w:szCs w:val="19"/>
              </w:rPr>
              <w:t>Separate</w:t>
            </w:r>
            <w:r w:rsidR="006A6661" w:rsidRPr="00213DAC">
              <w:rPr>
                <w:rFonts w:ascii="Arial" w:hAnsi="Arial" w:cs="Arial"/>
                <w:sz w:val="19"/>
                <w:szCs w:val="19"/>
              </w:rPr>
              <w:br/>
              <w:t>financial information</w:t>
            </w:r>
          </w:p>
        </w:tc>
      </w:tr>
      <w:tr w:rsidR="00EC2E29" w:rsidRPr="00213DAC" w14:paraId="7881ED07" w14:textId="77777777" w:rsidTr="00231712">
        <w:trPr>
          <w:trHeight w:val="234"/>
        </w:trPr>
        <w:tc>
          <w:tcPr>
            <w:tcW w:w="3543" w:type="dxa"/>
            <w:shd w:val="clear" w:color="auto" w:fill="auto"/>
          </w:tcPr>
          <w:p w14:paraId="430D762C" w14:textId="77777777" w:rsidR="00EC2E29" w:rsidRPr="00213DAC" w:rsidRDefault="00EC2E29" w:rsidP="001A392F">
            <w:pPr>
              <w:spacing w:before="60" w:after="23" w:line="276" w:lineRule="auto"/>
              <w:ind w:right="-14"/>
              <w:rPr>
                <w:rFonts w:ascii="Arial" w:hAnsi="Arial" w:cs="Arial"/>
                <w:sz w:val="19"/>
                <w:szCs w:val="19"/>
                <w:cs/>
              </w:rPr>
            </w:pPr>
          </w:p>
        </w:tc>
        <w:tc>
          <w:tcPr>
            <w:tcW w:w="1417" w:type="dxa"/>
            <w:shd w:val="clear" w:color="auto" w:fill="auto"/>
          </w:tcPr>
          <w:p w14:paraId="767B410F" w14:textId="6A84CFCC" w:rsidR="00EC2E29" w:rsidRPr="00213DAC" w:rsidRDefault="00EC2E29"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March</w:t>
            </w:r>
            <w:r w:rsidRPr="00213DAC">
              <w:rPr>
                <w:rFonts w:ascii="Arial" w:hAnsi="Arial" w:cs="Arial"/>
                <w:sz w:val="19"/>
                <w:szCs w:val="19"/>
              </w:rPr>
              <w:br/>
              <w:t>2024</w:t>
            </w:r>
          </w:p>
        </w:tc>
        <w:tc>
          <w:tcPr>
            <w:tcW w:w="1420" w:type="dxa"/>
            <w:shd w:val="clear" w:color="auto" w:fill="auto"/>
          </w:tcPr>
          <w:p w14:paraId="717BDCCC" w14:textId="119B60C6" w:rsidR="00EC2E29" w:rsidRPr="00213DAC" w:rsidRDefault="00EC2E29"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December 2023</w:t>
            </w:r>
          </w:p>
        </w:tc>
        <w:tc>
          <w:tcPr>
            <w:tcW w:w="1276" w:type="dxa"/>
            <w:shd w:val="clear" w:color="auto" w:fill="auto"/>
          </w:tcPr>
          <w:p w14:paraId="37D28428" w14:textId="6B99148A" w:rsidR="00EC2E29" w:rsidRPr="00213DAC" w:rsidRDefault="00EC2E29"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March</w:t>
            </w:r>
            <w:r w:rsidRPr="00213DAC">
              <w:rPr>
                <w:rFonts w:ascii="Arial" w:hAnsi="Arial" w:cs="Arial"/>
                <w:sz w:val="19"/>
                <w:szCs w:val="19"/>
              </w:rPr>
              <w:br/>
              <w:t>2024</w:t>
            </w:r>
          </w:p>
        </w:tc>
        <w:tc>
          <w:tcPr>
            <w:tcW w:w="1417" w:type="dxa"/>
            <w:shd w:val="clear" w:color="auto" w:fill="auto"/>
          </w:tcPr>
          <w:p w14:paraId="2224CAB9" w14:textId="5D7B48E4" w:rsidR="00EC2E29" w:rsidRPr="00213DAC" w:rsidRDefault="00EC2E29" w:rsidP="001A392F">
            <w:pPr>
              <w:pBdr>
                <w:bottom w:val="single" w:sz="4" w:space="1" w:color="auto"/>
              </w:pBdr>
              <w:spacing w:before="60" w:after="23" w:line="276" w:lineRule="auto"/>
              <w:jc w:val="center"/>
              <w:rPr>
                <w:rFonts w:ascii="Arial" w:hAnsi="Arial" w:cs="Arial"/>
                <w:sz w:val="19"/>
                <w:szCs w:val="19"/>
              </w:rPr>
            </w:pPr>
            <w:r w:rsidRPr="00213DAC">
              <w:rPr>
                <w:rFonts w:ascii="Arial" w:hAnsi="Arial" w:cs="Arial"/>
                <w:sz w:val="19"/>
                <w:szCs w:val="19"/>
              </w:rPr>
              <w:t>31 December 2023</w:t>
            </w:r>
          </w:p>
        </w:tc>
      </w:tr>
      <w:tr w:rsidR="00047818" w:rsidRPr="00213DAC" w14:paraId="7BCE3D42" w14:textId="77777777" w:rsidTr="00231712">
        <w:tc>
          <w:tcPr>
            <w:tcW w:w="3543" w:type="dxa"/>
            <w:shd w:val="clear" w:color="auto" w:fill="auto"/>
          </w:tcPr>
          <w:p w14:paraId="2B6F0CDF" w14:textId="77777777" w:rsidR="00047818" w:rsidRPr="00213DAC" w:rsidRDefault="00047818" w:rsidP="001A392F">
            <w:pPr>
              <w:spacing w:before="60" w:after="23" w:line="276" w:lineRule="auto"/>
              <w:ind w:right="-14"/>
              <w:rPr>
                <w:rFonts w:ascii="Arial" w:hAnsi="Arial" w:cs="Arial"/>
                <w:sz w:val="19"/>
                <w:szCs w:val="19"/>
                <w:cs/>
              </w:rPr>
            </w:pPr>
          </w:p>
        </w:tc>
        <w:tc>
          <w:tcPr>
            <w:tcW w:w="1417" w:type="dxa"/>
            <w:shd w:val="clear" w:color="auto" w:fill="auto"/>
          </w:tcPr>
          <w:p w14:paraId="5E4D8D11" w14:textId="77777777" w:rsidR="00047818" w:rsidRPr="00213DAC" w:rsidRDefault="00047818" w:rsidP="001A392F">
            <w:pPr>
              <w:spacing w:before="60" w:after="23" w:line="276" w:lineRule="auto"/>
              <w:jc w:val="right"/>
              <w:rPr>
                <w:rFonts w:ascii="Arial" w:hAnsi="Arial" w:cs="Arial"/>
                <w:sz w:val="19"/>
                <w:szCs w:val="19"/>
              </w:rPr>
            </w:pPr>
          </w:p>
        </w:tc>
        <w:tc>
          <w:tcPr>
            <w:tcW w:w="1420" w:type="dxa"/>
            <w:shd w:val="clear" w:color="auto" w:fill="auto"/>
          </w:tcPr>
          <w:p w14:paraId="6029BF02" w14:textId="77777777" w:rsidR="00047818" w:rsidRPr="00213DAC" w:rsidRDefault="00047818" w:rsidP="001A392F">
            <w:pPr>
              <w:spacing w:before="60" w:after="23" w:line="276" w:lineRule="auto"/>
              <w:jc w:val="right"/>
              <w:rPr>
                <w:rFonts w:ascii="Arial" w:hAnsi="Arial" w:cs="Arial"/>
                <w:sz w:val="19"/>
                <w:szCs w:val="19"/>
              </w:rPr>
            </w:pPr>
          </w:p>
        </w:tc>
        <w:tc>
          <w:tcPr>
            <w:tcW w:w="1276" w:type="dxa"/>
            <w:shd w:val="clear" w:color="auto" w:fill="auto"/>
          </w:tcPr>
          <w:p w14:paraId="3C9196E7" w14:textId="77777777" w:rsidR="00047818" w:rsidRPr="00213DAC" w:rsidRDefault="00047818" w:rsidP="001A392F">
            <w:pPr>
              <w:spacing w:before="60" w:after="23" w:line="276" w:lineRule="auto"/>
              <w:jc w:val="right"/>
              <w:rPr>
                <w:rFonts w:ascii="Arial" w:hAnsi="Arial" w:cs="Arial"/>
                <w:sz w:val="19"/>
                <w:szCs w:val="19"/>
              </w:rPr>
            </w:pPr>
          </w:p>
        </w:tc>
        <w:tc>
          <w:tcPr>
            <w:tcW w:w="1417" w:type="dxa"/>
            <w:shd w:val="clear" w:color="auto" w:fill="auto"/>
          </w:tcPr>
          <w:p w14:paraId="3856FA54" w14:textId="77777777" w:rsidR="00047818" w:rsidRPr="00213DAC" w:rsidRDefault="00047818" w:rsidP="001A392F">
            <w:pPr>
              <w:spacing w:before="60" w:after="23" w:line="276" w:lineRule="auto"/>
              <w:jc w:val="right"/>
              <w:rPr>
                <w:rFonts w:ascii="Arial" w:hAnsi="Arial" w:cs="Arial"/>
                <w:sz w:val="19"/>
                <w:szCs w:val="19"/>
              </w:rPr>
            </w:pPr>
          </w:p>
        </w:tc>
      </w:tr>
      <w:tr w:rsidR="0050096F" w:rsidRPr="00213DAC" w14:paraId="31E9F73D" w14:textId="77777777" w:rsidTr="00231712">
        <w:tc>
          <w:tcPr>
            <w:tcW w:w="3543" w:type="dxa"/>
            <w:shd w:val="clear" w:color="auto" w:fill="auto"/>
          </w:tcPr>
          <w:p w14:paraId="3210F787" w14:textId="31F98B93" w:rsidR="0050096F" w:rsidRPr="00213DAC" w:rsidRDefault="00CD30E9" w:rsidP="001A392F">
            <w:pPr>
              <w:spacing w:before="60" w:after="23" w:line="276" w:lineRule="auto"/>
              <w:ind w:right="-14"/>
              <w:rPr>
                <w:rFonts w:ascii="Arial" w:hAnsi="Arial" w:cs="Arial"/>
                <w:sz w:val="19"/>
                <w:szCs w:val="19"/>
              </w:rPr>
            </w:pPr>
            <w:r w:rsidRPr="00213DAC">
              <w:rPr>
                <w:rFonts w:ascii="Arial" w:hAnsi="Arial" w:cs="Arial"/>
                <w:sz w:val="19"/>
                <w:szCs w:val="19"/>
              </w:rPr>
              <w:t>Deposit bank</w:t>
            </w:r>
          </w:p>
        </w:tc>
        <w:tc>
          <w:tcPr>
            <w:tcW w:w="1417" w:type="dxa"/>
            <w:shd w:val="clear" w:color="auto" w:fill="auto"/>
          </w:tcPr>
          <w:p w14:paraId="4FF4B4E8" w14:textId="0E2DEEDE" w:rsidR="0050096F" w:rsidRPr="00213DAC" w:rsidRDefault="00D20699" w:rsidP="001A392F">
            <w:pPr>
              <w:spacing w:before="60" w:after="23" w:line="276" w:lineRule="auto"/>
              <w:jc w:val="right"/>
              <w:rPr>
                <w:rFonts w:ascii="Arial" w:hAnsi="Arial" w:cs="Arial"/>
                <w:sz w:val="19"/>
                <w:szCs w:val="19"/>
                <w:cs/>
              </w:rPr>
            </w:pPr>
            <w:r w:rsidRPr="00213DAC">
              <w:rPr>
                <w:rFonts w:ascii="Arial" w:hAnsi="Arial" w:cs="Arial"/>
                <w:sz w:val="19"/>
                <w:szCs w:val="19"/>
              </w:rPr>
              <w:t>243.</w:t>
            </w:r>
            <w:r w:rsidR="0002307D" w:rsidRPr="00213DAC">
              <w:rPr>
                <w:rFonts w:ascii="Arial" w:hAnsi="Arial" w:cs="Arial"/>
                <w:sz w:val="19"/>
                <w:szCs w:val="19"/>
              </w:rPr>
              <w:t>69</w:t>
            </w:r>
          </w:p>
        </w:tc>
        <w:tc>
          <w:tcPr>
            <w:tcW w:w="1420" w:type="dxa"/>
            <w:shd w:val="clear" w:color="auto" w:fill="auto"/>
          </w:tcPr>
          <w:p w14:paraId="79CD1154" w14:textId="32E457C1" w:rsidR="0050096F" w:rsidRPr="00213DAC" w:rsidRDefault="0050096F" w:rsidP="001A392F">
            <w:pPr>
              <w:spacing w:before="60" w:after="23" w:line="276" w:lineRule="auto"/>
              <w:jc w:val="right"/>
              <w:rPr>
                <w:rFonts w:ascii="Arial" w:hAnsi="Arial" w:cs="Arial"/>
                <w:sz w:val="19"/>
                <w:szCs w:val="19"/>
                <w:cs/>
              </w:rPr>
            </w:pPr>
            <w:r w:rsidRPr="00213DAC">
              <w:rPr>
                <w:rFonts w:ascii="Arial" w:hAnsi="Arial" w:cs="Arial" w:hint="cs"/>
                <w:sz w:val="19"/>
                <w:szCs w:val="19"/>
                <w:cs/>
              </w:rPr>
              <w:t>320.97</w:t>
            </w:r>
          </w:p>
        </w:tc>
        <w:tc>
          <w:tcPr>
            <w:tcW w:w="1276" w:type="dxa"/>
            <w:shd w:val="clear" w:color="auto" w:fill="auto"/>
          </w:tcPr>
          <w:p w14:paraId="4B1EB6AE" w14:textId="3724591D" w:rsidR="0050096F"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151.11</w:t>
            </w:r>
          </w:p>
        </w:tc>
        <w:tc>
          <w:tcPr>
            <w:tcW w:w="1417" w:type="dxa"/>
            <w:shd w:val="clear" w:color="auto" w:fill="auto"/>
          </w:tcPr>
          <w:p w14:paraId="74531217" w14:textId="0F3461A6" w:rsidR="0050096F"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151.11</w:t>
            </w:r>
          </w:p>
        </w:tc>
      </w:tr>
      <w:tr w:rsidR="0050096F" w:rsidRPr="00213DAC" w14:paraId="370337BA" w14:textId="77777777" w:rsidTr="00231712">
        <w:tc>
          <w:tcPr>
            <w:tcW w:w="3543" w:type="dxa"/>
            <w:shd w:val="clear" w:color="auto" w:fill="auto"/>
          </w:tcPr>
          <w:p w14:paraId="77BEB4CD" w14:textId="77777777" w:rsidR="0050096F" w:rsidRPr="00213DAC" w:rsidRDefault="0050096F" w:rsidP="001A392F">
            <w:pPr>
              <w:spacing w:before="60" w:after="23" w:line="276" w:lineRule="auto"/>
              <w:ind w:right="-14"/>
              <w:rPr>
                <w:rFonts w:ascii="Arial" w:hAnsi="Arial" w:cs="Arial"/>
                <w:sz w:val="19"/>
                <w:szCs w:val="19"/>
              </w:rPr>
            </w:pPr>
            <w:r w:rsidRPr="00213DAC">
              <w:rPr>
                <w:rFonts w:ascii="Arial" w:hAnsi="Arial" w:cs="Arial"/>
                <w:sz w:val="19"/>
                <w:szCs w:val="19"/>
              </w:rPr>
              <w:t>Property, plant and equipment</w:t>
            </w:r>
          </w:p>
        </w:tc>
        <w:tc>
          <w:tcPr>
            <w:tcW w:w="1417" w:type="dxa"/>
            <w:shd w:val="clear" w:color="auto" w:fill="auto"/>
          </w:tcPr>
          <w:p w14:paraId="6A2B0DE9" w14:textId="0A1AA7D7" w:rsidR="0050096F" w:rsidRPr="00213DAC" w:rsidRDefault="00901D1F" w:rsidP="001A392F">
            <w:pPr>
              <w:spacing w:before="60" w:after="23" w:line="276" w:lineRule="auto"/>
              <w:jc w:val="right"/>
              <w:rPr>
                <w:rFonts w:ascii="Arial" w:hAnsi="Arial" w:cs="Arial"/>
                <w:sz w:val="19"/>
                <w:szCs w:val="19"/>
              </w:rPr>
            </w:pPr>
            <w:r w:rsidRPr="00213DAC">
              <w:rPr>
                <w:rFonts w:ascii="Arial" w:hAnsi="Arial" w:cs="Arial"/>
                <w:sz w:val="19"/>
                <w:szCs w:val="19"/>
              </w:rPr>
              <w:t>3,897.09</w:t>
            </w:r>
          </w:p>
        </w:tc>
        <w:tc>
          <w:tcPr>
            <w:tcW w:w="1420" w:type="dxa"/>
            <w:shd w:val="clear" w:color="auto" w:fill="auto"/>
          </w:tcPr>
          <w:p w14:paraId="10C1A426" w14:textId="1AC1149F" w:rsidR="0050096F"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3,807.94</w:t>
            </w:r>
          </w:p>
        </w:tc>
        <w:tc>
          <w:tcPr>
            <w:tcW w:w="1276" w:type="dxa"/>
            <w:shd w:val="clear" w:color="auto" w:fill="auto"/>
          </w:tcPr>
          <w:p w14:paraId="6FC30CFC" w14:textId="087B6C7B" w:rsidR="0050096F" w:rsidRPr="00213DAC" w:rsidRDefault="0050096F" w:rsidP="001A392F">
            <w:pPr>
              <w:tabs>
                <w:tab w:val="left" w:pos="480"/>
                <w:tab w:val="center" w:pos="535"/>
              </w:tabs>
              <w:spacing w:before="60" w:after="23" w:line="276" w:lineRule="auto"/>
              <w:jc w:val="right"/>
              <w:rPr>
                <w:rFonts w:ascii="Arial" w:hAnsi="Arial" w:cs="Arial"/>
                <w:sz w:val="19"/>
                <w:szCs w:val="19"/>
              </w:rPr>
            </w:pPr>
            <w:r w:rsidRPr="00213DAC">
              <w:rPr>
                <w:rFonts w:ascii="Arial" w:hAnsi="Arial" w:cs="Arial"/>
                <w:sz w:val="19"/>
                <w:szCs w:val="19"/>
              </w:rPr>
              <w:t>-</w:t>
            </w:r>
          </w:p>
        </w:tc>
        <w:tc>
          <w:tcPr>
            <w:tcW w:w="1417" w:type="dxa"/>
            <w:shd w:val="clear" w:color="auto" w:fill="auto"/>
          </w:tcPr>
          <w:p w14:paraId="28D60ED1" w14:textId="0471F093" w:rsidR="0050096F" w:rsidRPr="00213DAC" w:rsidRDefault="0050096F" w:rsidP="001A392F">
            <w:pPr>
              <w:spacing w:before="60" w:after="23" w:line="276" w:lineRule="auto"/>
              <w:jc w:val="right"/>
              <w:rPr>
                <w:rFonts w:ascii="Arial" w:hAnsi="Arial" w:cs="Arial"/>
                <w:sz w:val="19"/>
                <w:szCs w:val="19"/>
              </w:rPr>
            </w:pPr>
            <w:r w:rsidRPr="00213DAC">
              <w:rPr>
                <w:rFonts w:ascii="Arial" w:hAnsi="Arial" w:cs="Arial"/>
                <w:sz w:val="19"/>
                <w:szCs w:val="19"/>
              </w:rPr>
              <w:t>-</w:t>
            </w:r>
          </w:p>
        </w:tc>
      </w:tr>
      <w:tr w:rsidR="0050096F" w:rsidRPr="00213DAC" w14:paraId="1E8B1FB1" w14:textId="77777777" w:rsidTr="00231712">
        <w:tc>
          <w:tcPr>
            <w:tcW w:w="3543" w:type="dxa"/>
            <w:shd w:val="clear" w:color="auto" w:fill="auto"/>
          </w:tcPr>
          <w:p w14:paraId="117D9F35" w14:textId="77777777" w:rsidR="0050096F" w:rsidRPr="00213DAC" w:rsidRDefault="0050096F" w:rsidP="001A392F">
            <w:pPr>
              <w:spacing w:before="60" w:after="23" w:line="276" w:lineRule="auto"/>
              <w:ind w:right="-14"/>
              <w:rPr>
                <w:rFonts w:ascii="Arial" w:hAnsi="Arial" w:cs="Arial"/>
                <w:sz w:val="19"/>
                <w:szCs w:val="19"/>
              </w:rPr>
            </w:pPr>
            <w:r w:rsidRPr="00213DAC">
              <w:rPr>
                <w:rFonts w:ascii="Arial" w:hAnsi="Arial" w:cs="Arial"/>
                <w:sz w:val="19"/>
                <w:szCs w:val="19"/>
              </w:rPr>
              <w:t>Investment property</w:t>
            </w:r>
          </w:p>
        </w:tc>
        <w:tc>
          <w:tcPr>
            <w:tcW w:w="1417" w:type="dxa"/>
            <w:shd w:val="clear" w:color="auto" w:fill="auto"/>
          </w:tcPr>
          <w:p w14:paraId="1B51766B" w14:textId="7C088697" w:rsidR="0050096F" w:rsidRPr="00213DAC" w:rsidRDefault="00901D1F" w:rsidP="001A392F">
            <w:pPr>
              <w:pBdr>
                <w:bottom w:val="single" w:sz="4" w:space="1" w:color="auto"/>
              </w:pBdr>
              <w:spacing w:before="60" w:after="23" w:line="276" w:lineRule="auto"/>
              <w:jc w:val="right"/>
              <w:rPr>
                <w:rFonts w:ascii="Arial" w:hAnsi="Arial" w:cs="Arial"/>
                <w:sz w:val="19"/>
                <w:szCs w:val="19"/>
              </w:rPr>
            </w:pPr>
            <w:r w:rsidRPr="00213DAC">
              <w:rPr>
                <w:rFonts w:ascii="Arial" w:hAnsi="Arial" w:cs="Arial"/>
                <w:sz w:val="19"/>
                <w:szCs w:val="19"/>
              </w:rPr>
              <w:t>56.03</w:t>
            </w:r>
          </w:p>
        </w:tc>
        <w:tc>
          <w:tcPr>
            <w:tcW w:w="1420" w:type="dxa"/>
            <w:shd w:val="clear" w:color="auto" w:fill="auto"/>
          </w:tcPr>
          <w:p w14:paraId="1F38A943" w14:textId="6139C15C" w:rsidR="0050096F" w:rsidRPr="00213DAC" w:rsidRDefault="0050096F" w:rsidP="001A392F">
            <w:pPr>
              <w:pBdr>
                <w:bottom w:val="single" w:sz="4" w:space="1" w:color="auto"/>
              </w:pBdr>
              <w:spacing w:before="60" w:after="23" w:line="276" w:lineRule="auto"/>
              <w:jc w:val="right"/>
              <w:rPr>
                <w:rFonts w:ascii="Arial" w:hAnsi="Arial" w:cs="Browallia New"/>
                <w:sz w:val="19"/>
                <w:szCs w:val="19"/>
              </w:rPr>
            </w:pPr>
            <w:r w:rsidRPr="00213DAC">
              <w:rPr>
                <w:rFonts w:ascii="Arial" w:hAnsi="Arial" w:cs="Arial"/>
                <w:sz w:val="19"/>
                <w:szCs w:val="19"/>
              </w:rPr>
              <w:t>56.03</w:t>
            </w:r>
          </w:p>
        </w:tc>
        <w:tc>
          <w:tcPr>
            <w:tcW w:w="1276" w:type="dxa"/>
            <w:shd w:val="clear" w:color="auto" w:fill="auto"/>
          </w:tcPr>
          <w:p w14:paraId="5BC22044" w14:textId="01FD4DFB" w:rsidR="0050096F" w:rsidRPr="00213DAC" w:rsidRDefault="0050096F" w:rsidP="001A392F">
            <w:pPr>
              <w:pBdr>
                <w:bottom w:val="single" w:sz="4" w:space="1" w:color="auto"/>
              </w:pBdr>
              <w:spacing w:before="60" w:after="23" w:line="276" w:lineRule="auto"/>
              <w:jc w:val="right"/>
              <w:rPr>
                <w:rFonts w:ascii="Arial" w:hAnsi="Arial" w:cs="Arial"/>
                <w:sz w:val="19"/>
                <w:szCs w:val="19"/>
              </w:rPr>
            </w:pPr>
            <w:r w:rsidRPr="00213DAC">
              <w:rPr>
                <w:rFonts w:ascii="Arial" w:hAnsi="Arial" w:cs="Arial"/>
                <w:sz w:val="19"/>
                <w:szCs w:val="19"/>
              </w:rPr>
              <w:t>56.03</w:t>
            </w:r>
          </w:p>
        </w:tc>
        <w:tc>
          <w:tcPr>
            <w:tcW w:w="1417" w:type="dxa"/>
            <w:shd w:val="clear" w:color="auto" w:fill="auto"/>
          </w:tcPr>
          <w:p w14:paraId="415CC1FF" w14:textId="4CB9ACA1" w:rsidR="0050096F" w:rsidRPr="00213DAC" w:rsidRDefault="0050096F" w:rsidP="001A392F">
            <w:pPr>
              <w:pBdr>
                <w:bottom w:val="single" w:sz="4" w:space="1" w:color="auto"/>
              </w:pBdr>
              <w:spacing w:before="60" w:after="23" w:line="276" w:lineRule="auto"/>
              <w:jc w:val="right"/>
              <w:rPr>
                <w:rFonts w:ascii="Arial" w:hAnsi="Arial" w:cs="Arial"/>
                <w:sz w:val="19"/>
                <w:szCs w:val="19"/>
              </w:rPr>
            </w:pPr>
            <w:r w:rsidRPr="00213DAC">
              <w:rPr>
                <w:rFonts w:ascii="Arial" w:hAnsi="Arial" w:cs="Arial"/>
                <w:sz w:val="19"/>
                <w:szCs w:val="19"/>
              </w:rPr>
              <w:t>56.03</w:t>
            </w:r>
          </w:p>
        </w:tc>
      </w:tr>
      <w:tr w:rsidR="0050096F" w:rsidRPr="00213DAC" w14:paraId="1DD85C9D" w14:textId="77777777" w:rsidTr="00231712">
        <w:tc>
          <w:tcPr>
            <w:tcW w:w="3543" w:type="dxa"/>
            <w:shd w:val="clear" w:color="auto" w:fill="auto"/>
          </w:tcPr>
          <w:p w14:paraId="5A4B8AC9" w14:textId="77777777" w:rsidR="0050096F" w:rsidRPr="00213DAC" w:rsidRDefault="0050096F" w:rsidP="001A392F">
            <w:pPr>
              <w:spacing w:before="60" w:after="23" w:line="276" w:lineRule="auto"/>
              <w:ind w:right="-14"/>
              <w:rPr>
                <w:rFonts w:ascii="Arial" w:hAnsi="Arial" w:cs="Arial"/>
                <w:sz w:val="19"/>
                <w:szCs w:val="19"/>
              </w:rPr>
            </w:pPr>
            <w:r w:rsidRPr="00213DAC">
              <w:rPr>
                <w:rFonts w:ascii="Arial" w:hAnsi="Arial" w:cs="Arial"/>
                <w:sz w:val="19"/>
                <w:szCs w:val="19"/>
              </w:rPr>
              <w:t>Total</w:t>
            </w:r>
          </w:p>
        </w:tc>
        <w:tc>
          <w:tcPr>
            <w:tcW w:w="1417" w:type="dxa"/>
            <w:shd w:val="clear" w:color="auto" w:fill="auto"/>
          </w:tcPr>
          <w:p w14:paraId="1F1837C9" w14:textId="42548DCD" w:rsidR="0050096F" w:rsidRPr="00213DAC" w:rsidRDefault="00022235" w:rsidP="001A392F">
            <w:pPr>
              <w:pBdr>
                <w:bottom w:val="single" w:sz="12" w:space="1" w:color="auto"/>
              </w:pBdr>
              <w:spacing w:before="60" w:after="23" w:line="276" w:lineRule="auto"/>
              <w:jc w:val="right"/>
              <w:rPr>
                <w:rFonts w:ascii="Arial" w:hAnsi="Arial" w:cs="Arial"/>
                <w:sz w:val="19"/>
                <w:szCs w:val="19"/>
              </w:rPr>
            </w:pPr>
            <w:r w:rsidRPr="00213DAC">
              <w:rPr>
                <w:rFonts w:ascii="Arial" w:hAnsi="Arial" w:cs="Arial"/>
                <w:sz w:val="19"/>
                <w:szCs w:val="19"/>
              </w:rPr>
              <w:t>4,196.81</w:t>
            </w:r>
          </w:p>
        </w:tc>
        <w:tc>
          <w:tcPr>
            <w:tcW w:w="1420" w:type="dxa"/>
            <w:shd w:val="clear" w:color="auto" w:fill="auto"/>
          </w:tcPr>
          <w:p w14:paraId="7F20C9AC" w14:textId="62248C7E" w:rsidR="0050096F" w:rsidRPr="00213DAC" w:rsidRDefault="0050096F" w:rsidP="001A392F">
            <w:pPr>
              <w:pBdr>
                <w:bottom w:val="single" w:sz="12" w:space="1" w:color="auto"/>
              </w:pBdr>
              <w:spacing w:before="60" w:after="23" w:line="276" w:lineRule="auto"/>
              <w:jc w:val="right"/>
              <w:rPr>
                <w:rFonts w:ascii="Arial" w:hAnsi="Arial" w:cs="Arial"/>
                <w:sz w:val="19"/>
                <w:szCs w:val="19"/>
              </w:rPr>
            </w:pPr>
            <w:r w:rsidRPr="00213DAC">
              <w:rPr>
                <w:rFonts w:ascii="Arial" w:hAnsi="Arial" w:cs="Arial"/>
                <w:sz w:val="19"/>
                <w:szCs w:val="19"/>
              </w:rPr>
              <w:t>4,184.94</w:t>
            </w:r>
          </w:p>
        </w:tc>
        <w:tc>
          <w:tcPr>
            <w:tcW w:w="1276" w:type="dxa"/>
            <w:shd w:val="clear" w:color="auto" w:fill="auto"/>
          </w:tcPr>
          <w:p w14:paraId="27E5B968" w14:textId="6DA53880" w:rsidR="0050096F" w:rsidRPr="00213DAC" w:rsidRDefault="0050096F" w:rsidP="001A392F">
            <w:pPr>
              <w:pBdr>
                <w:bottom w:val="single" w:sz="12" w:space="1" w:color="auto"/>
              </w:pBdr>
              <w:spacing w:before="60" w:after="23" w:line="276" w:lineRule="auto"/>
              <w:jc w:val="right"/>
              <w:rPr>
                <w:rFonts w:ascii="Arial" w:hAnsi="Arial" w:cs="Arial"/>
                <w:sz w:val="19"/>
                <w:szCs w:val="19"/>
              </w:rPr>
            </w:pPr>
            <w:r w:rsidRPr="00213DAC">
              <w:rPr>
                <w:rFonts w:ascii="Arial" w:hAnsi="Arial" w:cs="Arial"/>
                <w:sz w:val="19"/>
                <w:szCs w:val="19"/>
              </w:rPr>
              <w:t>207.14</w:t>
            </w:r>
          </w:p>
        </w:tc>
        <w:tc>
          <w:tcPr>
            <w:tcW w:w="1417" w:type="dxa"/>
            <w:shd w:val="clear" w:color="auto" w:fill="auto"/>
          </w:tcPr>
          <w:p w14:paraId="3306903E" w14:textId="1CD52A41" w:rsidR="0050096F" w:rsidRPr="00213DAC" w:rsidRDefault="0050096F" w:rsidP="001A392F">
            <w:pPr>
              <w:pBdr>
                <w:bottom w:val="single" w:sz="12" w:space="1" w:color="auto"/>
              </w:pBdr>
              <w:spacing w:before="60" w:after="23" w:line="276" w:lineRule="auto"/>
              <w:jc w:val="right"/>
              <w:rPr>
                <w:rFonts w:ascii="Arial" w:hAnsi="Arial" w:cstheme="minorBidi"/>
                <w:sz w:val="19"/>
                <w:szCs w:val="19"/>
                <w:cs/>
              </w:rPr>
            </w:pPr>
            <w:r w:rsidRPr="00213DAC">
              <w:rPr>
                <w:rFonts w:ascii="Arial" w:hAnsi="Arial" w:cs="Arial"/>
                <w:sz w:val="19"/>
                <w:szCs w:val="19"/>
              </w:rPr>
              <w:t>207.14</w:t>
            </w:r>
          </w:p>
        </w:tc>
      </w:tr>
    </w:tbl>
    <w:p w14:paraId="1065AE75" w14:textId="77777777" w:rsidR="00047818" w:rsidRPr="00175C0E" w:rsidRDefault="00047818" w:rsidP="001A392F">
      <w:pPr>
        <w:spacing w:line="360" w:lineRule="auto"/>
        <w:ind w:left="426"/>
        <w:jc w:val="thaiDistribute"/>
        <w:rPr>
          <w:rFonts w:ascii="Arial" w:hAnsi="Arial" w:cs="Browallia New"/>
          <w:sz w:val="18"/>
          <w:szCs w:val="22"/>
        </w:rPr>
      </w:pPr>
    </w:p>
    <w:p w14:paraId="6C519392" w14:textId="77777777" w:rsidR="00047818" w:rsidRPr="00175C0E" w:rsidRDefault="00047818" w:rsidP="001A392F">
      <w:pPr>
        <w:tabs>
          <w:tab w:val="left" w:pos="7200"/>
        </w:tabs>
        <w:spacing w:line="360" w:lineRule="auto"/>
        <w:ind w:left="364" w:right="-43"/>
        <w:jc w:val="thaiDistribute"/>
        <w:rPr>
          <w:rFonts w:ascii="Arial" w:hAnsi="Arial" w:cstheme="minorBidi"/>
          <w:b/>
          <w:bCs/>
          <w:sz w:val="19"/>
          <w:szCs w:val="19"/>
        </w:rPr>
      </w:pPr>
    </w:p>
    <w:p w14:paraId="134BABD9" w14:textId="77777777" w:rsidR="00047818" w:rsidRPr="00175C0E" w:rsidRDefault="00047818" w:rsidP="001A392F">
      <w:pPr>
        <w:tabs>
          <w:tab w:val="left" w:pos="7200"/>
        </w:tabs>
        <w:spacing w:line="360" w:lineRule="auto"/>
        <w:ind w:left="364" w:right="-43"/>
        <w:jc w:val="thaiDistribute"/>
        <w:rPr>
          <w:rFonts w:ascii="Arial" w:hAnsi="Arial" w:cstheme="minorBidi"/>
          <w:b/>
          <w:bCs/>
          <w:sz w:val="19"/>
          <w:szCs w:val="19"/>
        </w:rPr>
      </w:pPr>
    </w:p>
    <w:p w14:paraId="3F1EF7D7" w14:textId="77777777" w:rsidR="00862862" w:rsidRPr="00175C0E" w:rsidRDefault="00862862"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6E18489B" w14:textId="41178A3C"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RELATED PARTY TRANSACTIONS</w:t>
      </w:r>
    </w:p>
    <w:p w14:paraId="34A64211" w14:textId="77777777" w:rsidR="00A42466" w:rsidRPr="00175C0E" w:rsidRDefault="00A42466" w:rsidP="001A392F">
      <w:pPr>
        <w:pStyle w:val="BlockText"/>
        <w:tabs>
          <w:tab w:val="right" w:pos="6380"/>
          <w:tab w:val="right" w:pos="8640"/>
        </w:tabs>
        <w:spacing w:before="0" w:after="0" w:line="360" w:lineRule="auto"/>
        <w:ind w:left="0" w:firstLine="0"/>
        <w:jc w:val="thaiDistribute"/>
        <w:rPr>
          <w:rFonts w:ascii="Arial" w:hAnsi="Arial" w:cs="Arial"/>
          <w:sz w:val="19"/>
          <w:szCs w:val="19"/>
        </w:rPr>
      </w:pPr>
    </w:p>
    <w:p w14:paraId="2BC904E9" w14:textId="0579ED8C" w:rsidR="00144CC7" w:rsidRPr="00175C0E" w:rsidRDefault="00D74FAB" w:rsidP="00213DAC">
      <w:pPr>
        <w:pStyle w:val="BlockText"/>
        <w:tabs>
          <w:tab w:val="right" w:pos="6380"/>
          <w:tab w:val="right" w:pos="8640"/>
        </w:tabs>
        <w:spacing w:before="0" w:after="0" w:line="360" w:lineRule="auto"/>
        <w:ind w:left="387" w:firstLine="0"/>
        <w:jc w:val="thaiDistribute"/>
        <w:rPr>
          <w:rFonts w:ascii="Arial" w:hAnsi="Arial" w:cs="Browallia New"/>
          <w:sz w:val="19"/>
          <w:szCs w:val="24"/>
        </w:rPr>
      </w:pPr>
      <w:r w:rsidRPr="00175C0E">
        <w:rPr>
          <w:rFonts w:ascii="Arial" w:hAnsi="Arial" w:cs="Browallia New"/>
          <w:sz w:val="19"/>
          <w:szCs w:val="24"/>
        </w:rPr>
        <w:t>During the</w:t>
      </w:r>
      <w:r w:rsidR="00955598" w:rsidRPr="00175C0E">
        <w:rPr>
          <w:rFonts w:ascii="Arial" w:hAnsi="Arial" w:cs="Browallia New" w:hint="cs"/>
          <w:sz w:val="19"/>
          <w:szCs w:val="24"/>
          <w:cs/>
        </w:rPr>
        <w:t xml:space="preserve"> </w:t>
      </w:r>
      <w:r w:rsidR="00AF2C2D" w:rsidRPr="00175C0E">
        <w:rPr>
          <w:rFonts w:ascii="Arial" w:hAnsi="Arial" w:cs="Browallia New"/>
          <w:sz w:val="19"/>
          <w:szCs w:val="24"/>
        </w:rPr>
        <w:t>fi</w:t>
      </w:r>
      <w:r w:rsidR="004875CD" w:rsidRPr="00175C0E">
        <w:rPr>
          <w:rFonts w:ascii="Arial" w:hAnsi="Arial" w:cs="Browallia New"/>
          <w:sz w:val="19"/>
          <w:szCs w:val="24"/>
        </w:rPr>
        <w:t>rst q</w:t>
      </w:r>
      <w:r w:rsidR="00F0714D" w:rsidRPr="00175C0E">
        <w:rPr>
          <w:rFonts w:ascii="Arial" w:hAnsi="Arial" w:cs="Browallia New"/>
          <w:sz w:val="19"/>
          <w:szCs w:val="24"/>
        </w:rPr>
        <w:t>uarter of 2024</w:t>
      </w:r>
      <w:r w:rsidRPr="00175C0E">
        <w:rPr>
          <w:rFonts w:ascii="Arial" w:hAnsi="Arial" w:cs="Browallia New"/>
          <w:sz w:val="19"/>
          <w:szCs w:val="24"/>
        </w:rPr>
        <w:t xml:space="preserve">, the Group </w:t>
      </w:r>
      <w:r w:rsidR="00144CC7" w:rsidRPr="00175C0E">
        <w:rPr>
          <w:rFonts w:ascii="Arial" w:hAnsi="Arial" w:cs="Browallia New"/>
          <w:sz w:val="19"/>
          <w:szCs w:val="24"/>
        </w:rPr>
        <w:t xml:space="preserve">have </w:t>
      </w:r>
      <w:r w:rsidR="00FA72BF" w:rsidRPr="00175C0E">
        <w:rPr>
          <w:rFonts w:ascii="Arial" w:hAnsi="Arial" w:cs="Browallia New"/>
          <w:sz w:val="19"/>
          <w:szCs w:val="24"/>
        </w:rPr>
        <w:t>no change in relationship with subsidiaries, associates and joint control companies, and joint ventures and other persons or other companies that are significant from the financial statements for the year ending 31 December 2023.</w:t>
      </w:r>
    </w:p>
    <w:p w14:paraId="78930325" w14:textId="77777777" w:rsidR="00C5615C" w:rsidRPr="00175C0E" w:rsidRDefault="00C5615C" w:rsidP="00213DAC">
      <w:pPr>
        <w:pStyle w:val="BlockText"/>
        <w:tabs>
          <w:tab w:val="right" w:pos="6380"/>
          <w:tab w:val="right" w:pos="8640"/>
        </w:tabs>
        <w:spacing w:before="0" w:after="0" w:line="360" w:lineRule="auto"/>
        <w:ind w:left="387" w:firstLine="0"/>
        <w:jc w:val="thaiDistribute"/>
        <w:rPr>
          <w:rFonts w:ascii="Arial" w:hAnsi="Arial" w:cstheme="minorBidi"/>
          <w:sz w:val="19"/>
          <w:szCs w:val="19"/>
        </w:rPr>
      </w:pPr>
    </w:p>
    <w:p w14:paraId="69416568" w14:textId="48992081" w:rsidR="00A42466" w:rsidRPr="00175C0E" w:rsidRDefault="00D74FAB" w:rsidP="00213DAC">
      <w:pPr>
        <w:pStyle w:val="BlockText"/>
        <w:tabs>
          <w:tab w:val="right" w:pos="6380"/>
          <w:tab w:val="right" w:pos="8640"/>
        </w:tabs>
        <w:spacing w:before="0" w:after="0" w:line="360" w:lineRule="auto"/>
        <w:ind w:left="387" w:firstLine="0"/>
        <w:jc w:val="thaiDistribute"/>
        <w:rPr>
          <w:rFonts w:ascii="Arial" w:hAnsi="Arial" w:cs="Arial"/>
          <w:sz w:val="19"/>
          <w:szCs w:val="19"/>
        </w:rPr>
      </w:pPr>
      <w:r w:rsidRPr="00175C0E">
        <w:rPr>
          <w:rFonts w:ascii="Arial" w:hAnsi="Arial" w:cs="Browallia New"/>
          <w:sz w:val="19"/>
          <w:szCs w:val="24"/>
        </w:rPr>
        <w:t>The</w:t>
      </w:r>
      <w:r w:rsidR="00A42466" w:rsidRPr="00175C0E">
        <w:rPr>
          <w:rFonts w:ascii="Arial" w:hAnsi="Arial" w:cs="Arial"/>
          <w:sz w:val="19"/>
          <w:szCs w:val="19"/>
        </w:rPr>
        <w:t xml:space="preserve"> Group has significant business transactions with related parties, which have been conducted on commercial terms and based on agreed upon in the ordinary course of businesses between the Company and those related parties as </w:t>
      </w:r>
      <w:r w:rsidR="002A2C42" w:rsidRPr="00175C0E">
        <w:rPr>
          <w:rFonts w:ascii="Arial" w:hAnsi="Arial" w:cs="Arial"/>
          <w:sz w:val="19"/>
          <w:szCs w:val="19"/>
        </w:rPr>
        <w:t>follows :</w:t>
      </w:r>
    </w:p>
    <w:p w14:paraId="0CDC41D1" w14:textId="77777777" w:rsidR="00A42466" w:rsidRPr="00175C0E" w:rsidRDefault="00A42466" w:rsidP="001A392F">
      <w:pPr>
        <w:pStyle w:val="BlockText"/>
        <w:tabs>
          <w:tab w:val="right" w:pos="6380"/>
          <w:tab w:val="right" w:pos="8640"/>
        </w:tabs>
        <w:spacing w:before="0" w:after="0" w:line="360" w:lineRule="auto"/>
        <w:ind w:left="426" w:firstLine="0"/>
        <w:jc w:val="thaiDistribute"/>
        <w:rPr>
          <w:rFonts w:ascii="Arial" w:hAnsi="Arial" w:cs="Arial"/>
          <w:sz w:val="19"/>
          <w:szCs w:val="19"/>
        </w:rPr>
      </w:pPr>
    </w:p>
    <w:tbl>
      <w:tblPr>
        <w:tblW w:w="9264" w:type="dxa"/>
        <w:tblInd w:w="294" w:type="dxa"/>
        <w:tblLook w:val="0000" w:firstRow="0" w:lastRow="0" w:firstColumn="0" w:lastColumn="0" w:noHBand="0" w:noVBand="0"/>
      </w:tblPr>
      <w:tblGrid>
        <w:gridCol w:w="5934"/>
        <w:gridCol w:w="3330"/>
      </w:tblGrid>
      <w:tr w:rsidR="00A42466" w:rsidRPr="00175C0E" w14:paraId="1C11E089" w14:textId="77777777" w:rsidTr="00DD7FA3">
        <w:trPr>
          <w:tblHeader/>
        </w:trPr>
        <w:tc>
          <w:tcPr>
            <w:tcW w:w="5934" w:type="dxa"/>
          </w:tcPr>
          <w:p w14:paraId="78D5AC24" w14:textId="77777777" w:rsidR="00A42466" w:rsidRPr="00175C0E" w:rsidRDefault="00A42466" w:rsidP="001A392F">
            <w:pPr>
              <w:spacing w:line="360" w:lineRule="auto"/>
              <w:ind w:right="-43"/>
              <w:jc w:val="thaiDistribute"/>
              <w:rPr>
                <w:rFonts w:ascii="Arial" w:hAnsi="Arial" w:cs="Arial"/>
                <w:sz w:val="19"/>
                <w:szCs w:val="19"/>
                <w:u w:val="single"/>
              </w:rPr>
            </w:pPr>
            <w:r w:rsidRPr="00175C0E">
              <w:rPr>
                <w:rFonts w:ascii="Arial" w:hAnsi="Arial" w:cs="Arial"/>
                <w:sz w:val="19"/>
                <w:szCs w:val="19"/>
                <w:u w:val="single"/>
              </w:rPr>
              <w:t>Types of transaction</w:t>
            </w:r>
          </w:p>
        </w:tc>
        <w:tc>
          <w:tcPr>
            <w:tcW w:w="3330" w:type="dxa"/>
          </w:tcPr>
          <w:p w14:paraId="3839CA47" w14:textId="77777777" w:rsidR="00A42466" w:rsidRPr="00175C0E" w:rsidRDefault="00A42466" w:rsidP="001A392F">
            <w:pPr>
              <w:spacing w:line="360" w:lineRule="auto"/>
              <w:ind w:right="-43"/>
              <w:rPr>
                <w:rFonts w:ascii="Arial" w:hAnsi="Arial" w:cs="Arial"/>
                <w:sz w:val="19"/>
                <w:szCs w:val="19"/>
              </w:rPr>
            </w:pPr>
            <w:r w:rsidRPr="00175C0E">
              <w:rPr>
                <w:rFonts w:ascii="Arial" w:hAnsi="Arial" w:cs="Arial"/>
                <w:sz w:val="19"/>
                <w:szCs w:val="19"/>
                <w:u w:val="single"/>
              </w:rPr>
              <w:t>Pricing policy</w:t>
            </w:r>
          </w:p>
        </w:tc>
      </w:tr>
      <w:tr w:rsidR="00A42466" w:rsidRPr="00175C0E" w14:paraId="6B56EC45" w14:textId="77777777" w:rsidTr="00DD7FA3">
        <w:trPr>
          <w:tblHeader/>
        </w:trPr>
        <w:tc>
          <w:tcPr>
            <w:tcW w:w="5934" w:type="dxa"/>
          </w:tcPr>
          <w:p w14:paraId="74DF99F8" w14:textId="77777777" w:rsidR="00A42466" w:rsidRPr="00175C0E" w:rsidRDefault="00A42466" w:rsidP="001A392F">
            <w:pPr>
              <w:spacing w:line="360" w:lineRule="auto"/>
              <w:ind w:right="-43"/>
              <w:jc w:val="thaiDistribute"/>
              <w:rPr>
                <w:rFonts w:ascii="Arial" w:hAnsi="Arial" w:cs="Arial"/>
                <w:sz w:val="19"/>
                <w:szCs w:val="19"/>
                <w:u w:val="single"/>
              </w:rPr>
            </w:pPr>
          </w:p>
        </w:tc>
        <w:tc>
          <w:tcPr>
            <w:tcW w:w="3330" w:type="dxa"/>
          </w:tcPr>
          <w:p w14:paraId="4122B3C2" w14:textId="77777777" w:rsidR="00A42466" w:rsidRPr="00175C0E" w:rsidRDefault="00A42466" w:rsidP="001A392F">
            <w:pPr>
              <w:spacing w:line="360" w:lineRule="auto"/>
              <w:ind w:right="-43"/>
              <w:rPr>
                <w:rFonts w:ascii="Arial" w:hAnsi="Arial" w:cs="Arial"/>
                <w:sz w:val="19"/>
                <w:szCs w:val="19"/>
                <w:u w:val="single"/>
              </w:rPr>
            </w:pPr>
          </w:p>
        </w:tc>
      </w:tr>
      <w:tr w:rsidR="00A42466" w:rsidRPr="00175C0E" w14:paraId="7EB4D11F" w14:textId="77777777" w:rsidTr="00DD7FA3">
        <w:tc>
          <w:tcPr>
            <w:tcW w:w="5934" w:type="dxa"/>
          </w:tcPr>
          <w:p w14:paraId="00B30842"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Turn-key construction service income</w:t>
            </w:r>
          </w:p>
        </w:tc>
        <w:tc>
          <w:tcPr>
            <w:tcW w:w="3330" w:type="dxa"/>
          </w:tcPr>
          <w:p w14:paraId="6F5082BF"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Cost plus margin</w:t>
            </w:r>
          </w:p>
        </w:tc>
      </w:tr>
      <w:tr w:rsidR="00A42466" w:rsidRPr="00175C0E" w14:paraId="79182C56" w14:textId="77777777" w:rsidTr="00DD7FA3">
        <w:tc>
          <w:tcPr>
            <w:tcW w:w="5934" w:type="dxa"/>
          </w:tcPr>
          <w:p w14:paraId="79C781AD"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 xml:space="preserve">Construction service income, exclusive the procurements </w:t>
            </w:r>
          </w:p>
          <w:p w14:paraId="75C6CDF1"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 xml:space="preserve">    of materials</w:t>
            </w:r>
          </w:p>
        </w:tc>
        <w:tc>
          <w:tcPr>
            <w:tcW w:w="3330" w:type="dxa"/>
            <w:vAlign w:val="bottom"/>
          </w:tcPr>
          <w:p w14:paraId="66D79FBE" w14:textId="77777777" w:rsidR="00A42466" w:rsidRPr="00175C0E" w:rsidRDefault="00A42466" w:rsidP="001A392F">
            <w:pPr>
              <w:spacing w:line="360" w:lineRule="auto"/>
              <w:ind w:left="156" w:right="-43"/>
              <w:rPr>
                <w:rFonts w:ascii="Arial" w:hAnsi="Arial" w:cs="Arial"/>
                <w:sz w:val="19"/>
                <w:szCs w:val="19"/>
              </w:rPr>
            </w:pPr>
            <w:r w:rsidRPr="00175C0E">
              <w:rPr>
                <w:rFonts w:ascii="Arial" w:hAnsi="Arial" w:cs="Arial"/>
                <w:sz w:val="19"/>
                <w:szCs w:val="19"/>
              </w:rPr>
              <w:t>Cost or cost plus margin</w:t>
            </w:r>
          </w:p>
        </w:tc>
      </w:tr>
      <w:tr w:rsidR="00A42466" w:rsidRPr="00175C0E" w14:paraId="43550D7D" w14:textId="77777777" w:rsidTr="00DD7FA3">
        <w:tc>
          <w:tcPr>
            <w:tcW w:w="5934" w:type="dxa"/>
          </w:tcPr>
          <w:p w14:paraId="2F69EA29"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Land rental income</w:t>
            </w:r>
          </w:p>
        </w:tc>
        <w:tc>
          <w:tcPr>
            <w:tcW w:w="3330" w:type="dxa"/>
          </w:tcPr>
          <w:p w14:paraId="0D48F7BF"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Mutually agreed rate</w:t>
            </w:r>
          </w:p>
        </w:tc>
      </w:tr>
      <w:tr w:rsidR="00A42466" w:rsidRPr="00175C0E" w14:paraId="525497E7" w14:textId="77777777" w:rsidTr="00DD7FA3">
        <w:tc>
          <w:tcPr>
            <w:tcW w:w="5934" w:type="dxa"/>
          </w:tcPr>
          <w:p w14:paraId="30F3499B"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Sales of equipment</w:t>
            </w:r>
          </w:p>
        </w:tc>
        <w:tc>
          <w:tcPr>
            <w:tcW w:w="3330" w:type="dxa"/>
          </w:tcPr>
          <w:p w14:paraId="005B86F2"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Cost or mutually agreed price</w:t>
            </w:r>
          </w:p>
        </w:tc>
      </w:tr>
      <w:tr w:rsidR="00A42466" w:rsidRPr="00175C0E" w14:paraId="44F6193A" w14:textId="77777777" w:rsidTr="00DD7FA3">
        <w:tc>
          <w:tcPr>
            <w:tcW w:w="5934" w:type="dxa"/>
          </w:tcPr>
          <w:p w14:paraId="12545648"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Sales of investment</w:t>
            </w:r>
          </w:p>
        </w:tc>
        <w:tc>
          <w:tcPr>
            <w:tcW w:w="3330" w:type="dxa"/>
          </w:tcPr>
          <w:p w14:paraId="487ED675"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Market price</w:t>
            </w:r>
          </w:p>
        </w:tc>
      </w:tr>
      <w:tr w:rsidR="00A42466" w:rsidRPr="00175C0E" w14:paraId="0776DA0F" w14:textId="77777777" w:rsidTr="00DD7FA3">
        <w:tc>
          <w:tcPr>
            <w:tcW w:w="5934" w:type="dxa"/>
          </w:tcPr>
          <w:p w14:paraId="30328DEE" w14:textId="77777777" w:rsidR="00A42466" w:rsidRPr="00175C0E" w:rsidRDefault="00A42466" w:rsidP="001A392F">
            <w:pPr>
              <w:spacing w:line="360" w:lineRule="auto"/>
              <w:ind w:left="165" w:right="-43"/>
              <w:rPr>
                <w:rFonts w:ascii="Arial" w:hAnsi="Arial" w:cs="Arial"/>
                <w:sz w:val="19"/>
                <w:szCs w:val="19"/>
                <w:cs/>
              </w:rPr>
            </w:pPr>
            <w:r w:rsidRPr="00175C0E">
              <w:rPr>
                <w:rFonts w:ascii="Arial" w:hAnsi="Arial" w:cs="Arial"/>
                <w:sz w:val="19"/>
                <w:szCs w:val="19"/>
              </w:rPr>
              <w:t>Purchases of construction materials</w:t>
            </w:r>
          </w:p>
        </w:tc>
        <w:tc>
          <w:tcPr>
            <w:tcW w:w="3330" w:type="dxa"/>
          </w:tcPr>
          <w:p w14:paraId="1E7B9E5B"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Approximate market price</w:t>
            </w:r>
          </w:p>
        </w:tc>
      </w:tr>
      <w:tr w:rsidR="00A42466" w:rsidRPr="00175C0E" w14:paraId="2328623E" w14:textId="77777777" w:rsidTr="00DD7FA3">
        <w:tc>
          <w:tcPr>
            <w:tcW w:w="5934" w:type="dxa"/>
          </w:tcPr>
          <w:p w14:paraId="7598327C" w14:textId="77777777" w:rsidR="00A42466" w:rsidRPr="00175C0E" w:rsidRDefault="00A42466" w:rsidP="001A392F">
            <w:pPr>
              <w:spacing w:line="360" w:lineRule="auto"/>
              <w:ind w:left="165" w:right="-43"/>
              <w:rPr>
                <w:rFonts w:ascii="Arial" w:hAnsi="Arial" w:cs="Arial"/>
                <w:sz w:val="19"/>
                <w:szCs w:val="19"/>
                <w:cs/>
              </w:rPr>
            </w:pPr>
            <w:r w:rsidRPr="00175C0E">
              <w:rPr>
                <w:rFonts w:ascii="Arial" w:hAnsi="Arial" w:cs="Arial"/>
                <w:sz w:val="19"/>
                <w:szCs w:val="19"/>
              </w:rPr>
              <w:t>Turn-key construction expenses</w:t>
            </w:r>
          </w:p>
        </w:tc>
        <w:tc>
          <w:tcPr>
            <w:tcW w:w="3330" w:type="dxa"/>
          </w:tcPr>
          <w:p w14:paraId="6AD5B25C"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Cost plus margin</w:t>
            </w:r>
          </w:p>
        </w:tc>
      </w:tr>
      <w:tr w:rsidR="00A42466" w:rsidRPr="00175C0E" w14:paraId="5E4A3893" w14:textId="77777777" w:rsidTr="00DD7FA3">
        <w:tc>
          <w:tcPr>
            <w:tcW w:w="5934" w:type="dxa"/>
          </w:tcPr>
          <w:p w14:paraId="5F4DB0E0" w14:textId="77777777" w:rsidR="00A42466" w:rsidRPr="00175C0E" w:rsidRDefault="00A42466" w:rsidP="001A392F">
            <w:pPr>
              <w:spacing w:line="360" w:lineRule="auto"/>
              <w:ind w:left="165" w:right="-43"/>
              <w:rPr>
                <w:rFonts w:ascii="Arial" w:hAnsi="Arial" w:cs="Arial"/>
                <w:sz w:val="19"/>
                <w:szCs w:val="19"/>
                <w:cs/>
              </w:rPr>
            </w:pPr>
            <w:r w:rsidRPr="00175C0E">
              <w:rPr>
                <w:rFonts w:ascii="Arial" w:hAnsi="Arial" w:cs="Arial"/>
                <w:sz w:val="19"/>
                <w:szCs w:val="19"/>
              </w:rPr>
              <w:t>Hire of construction services, exclusive procurements of materials</w:t>
            </w:r>
          </w:p>
        </w:tc>
        <w:tc>
          <w:tcPr>
            <w:tcW w:w="3330" w:type="dxa"/>
          </w:tcPr>
          <w:p w14:paraId="42875EBC"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Cost</w:t>
            </w:r>
          </w:p>
        </w:tc>
      </w:tr>
      <w:tr w:rsidR="00A42466" w:rsidRPr="00175C0E" w14:paraId="487071F1" w14:textId="77777777" w:rsidTr="00DD7FA3">
        <w:tc>
          <w:tcPr>
            <w:tcW w:w="5934" w:type="dxa"/>
          </w:tcPr>
          <w:p w14:paraId="606936EB"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Purchases of investments</w:t>
            </w:r>
          </w:p>
        </w:tc>
        <w:tc>
          <w:tcPr>
            <w:tcW w:w="3330" w:type="dxa"/>
          </w:tcPr>
          <w:p w14:paraId="3F6CB534"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Approximate net book value</w:t>
            </w:r>
          </w:p>
        </w:tc>
      </w:tr>
      <w:tr w:rsidR="00A42466" w:rsidRPr="00175C0E" w14:paraId="4691614E" w14:textId="77777777" w:rsidTr="00DD7FA3">
        <w:tc>
          <w:tcPr>
            <w:tcW w:w="5934" w:type="dxa"/>
          </w:tcPr>
          <w:p w14:paraId="1CD01387"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Purchases of assets</w:t>
            </w:r>
          </w:p>
        </w:tc>
        <w:tc>
          <w:tcPr>
            <w:tcW w:w="3330" w:type="dxa"/>
          </w:tcPr>
          <w:p w14:paraId="7589E7E0"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Mutually agreed price</w:t>
            </w:r>
          </w:p>
        </w:tc>
      </w:tr>
      <w:tr w:rsidR="00A42466" w:rsidRPr="00175C0E" w14:paraId="3C18AA93" w14:textId="77777777" w:rsidTr="00DD7FA3">
        <w:tc>
          <w:tcPr>
            <w:tcW w:w="5934" w:type="dxa"/>
          </w:tcPr>
          <w:p w14:paraId="524EBA96"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Interest on loans with related parties</w:t>
            </w:r>
          </w:p>
        </w:tc>
        <w:tc>
          <w:tcPr>
            <w:tcW w:w="3330" w:type="dxa"/>
          </w:tcPr>
          <w:p w14:paraId="3158F0BF"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Mutually agreed rate</w:t>
            </w:r>
          </w:p>
        </w:tc>
      </w:tr>
      <w:tr w:rsidR="00A42466" w:rsidRPr="00175C0E" w14:paraId="35097D62" w14:textId="77777777" w:rsidTr="00DD7FA3">
        <w:tc>
          <w:tcPr>
            <w:tcW w:w="5934" w:type="dxa"/>
          </w:tcPr>
          <w:p w14:paraId="1954A56B" w14:textId="77777777" w:rsidR="00A42466" w:rsidRPr="00175C0E" w:rsidRDefault="00A42466" w:rsidP="001A392F">
            <w:pPr>
              <w:spacing w:line="360" w:lineRule="auto"/>
              <w:ind w:left="165" w:right="-43"/>
              <w:rPr>
                <w:rFonts w:ascii="Arial" w:hAnsi="Arial" w:cs="Arial"/>
                <w:sz w:val="19"/>
                <w:szCs w:val="19"/>
              </w:rPr>
            </w:pPr>
            <w:r w:rsidRPr="00175C0E">
              <w:rPr>
                <w:rFonts w:ascii="Arial" w:hAnsi="Arial" w:cs="Arial"/>
                <w:sz w:val="19"/>
                <w:szCs w:val="19"/>
              </w:rPr>
              <w:t>Rental expenses</w:t>
            </w:r>
          </w:p>
        </w:tc>
        <w:tc>
          <w:tcPr>
            <w:tcW w:w="3330" w:type="dxa"/>
          </w:tcPr>
          <w:p w14:paraId="5F5AAF71" w14:textId="77777777" w:rsidR="00A42466" w:rsidRPr="00175C0E" w:rsidRDefault="00A42466" w:rsidP="001A392F">
            <w:pPr>
              <w:spacing w:line="360" w:lineRule="auto"/>
              <w:ind w:left="156" w:right="-43"/>
              <w:jc w:val="thaiDistribute"/>
              <w:rPr>
                <w:rFonts w:ascii="Arial" w:hAnsi="Arial" w:cs="Arial"/>
                <w:sz w:val="19"/>
                <w:szCs w:val="19"/>
              </w:rPr>
            </w:pPr>
            <w:r w:rsidRPr="00175C0E">
              <w:rPr>
                <w:rFonts w:ascii="Arial" w:hAnsi="Arial" w:cs="Arial"/>
                <w:sz w:val="19"/>
                <w:szCs w:val="19"/>
              </w:rPr>
              <w:t>Mutually agreed rate</w:t>
            </w:r>
          </w:p>
        </w:tc>
      </w:tr>
    </w:tbl>
    <w:p w14:paraId="481BF1B1" w14:textId="77777777" w:rsidR="00A42466" w:rsidRPr="00175C0E" w:rsidRDefault="00A42466" w:rsidP="001A392F">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7313EC03" w14:textId="3C79AC22" w:rsidR="00A42466" w:rsidRPr="00175C0E" w:rsidRDefault="00A42466" w:rsidP="001A392F">
      <w:pPr>
        <w:pStyle w:val="BlockText"/>
        <w:tabs>
          <w:tab w:val="right" w:pos="6380"/>
          <w:tab w:val="right" w:pos="8640"/>
        </w:tabs>
        <w:spacing w:before="0" w:after="0" w:line="360" w:lineRule="auto"/>
        <w:ind w:left="426" w:firstLine="0"/>
        <w:jc w:val="thaiDistribute"/>
        <w:rPr>
          <w:rFonts w:ascii="Arial" w:hAnsi="Arial" w:cs="Arial"/>
          <w:sz w:val="19"/>
          <w:szCs w:val="19"/>
        </w:rPr>
      </w:pPr>
      <w:r w:rsidRPr="00175C0E">
        <w:rPr>
          <w:rFonts w:ascii="Arial" w:hAnsi="Arial" w:cs="Arial"/>
          <w:sz w:val="19"/>
          <w:szCs w:val="19"/>
        </w:rPr>
        <w:t>The significant related party transactions during the period are summarized as follow</w:t>
      </w:r>
      <w:r w:rsidR="00BB6930" w:rsidRPr="00175C0E">
        <w:rPr>
          <w:rFonts w:ascii="Arial" w:hAnsi="Arial" w:cs="Arial"/>
          <w:sz w:val="19"/>
          <w:szCs w:val="19"/>
        </w:rPr>
        <w:t>s</w:t>
      </w:r>
      <w:r w:rsidR="00C7213B" w:rsidRPr="00175C0E">
        <w:rPr>
          <w:rFonts w:ascii="Arial" w:hAnsi="Arial" w:cs="Arial"/>
          <w:sz w:val="19"/>
          <w:szCs w:val="19"/>
        </w:rPr>
        <w:t xml:space="preserve"> </w:t>
      </w:r>
      <w:r w:rsidRPr="00175C0E">
        <w:rPr>
          <w:rFonts w:ascii="Arial" w:hAnsi="Arial" w:cs="Arial"/>
          <w:sz w:val="19"/>
          <w:szCs w:val="19"/>
        </w:rPr>
        <w:t>:</w:t>
      </w:r>
    </w:p>
    <w:p w14:paraId="5E5231B0" w14:textId="77777777" w:rsidR="00A42466" w:rsidRPr="00175C0E" w:rsidRDefault="00A42466" w:rsidP="001A392F">
      <w:pPr>
        <w:tabs>
          <w:tab w:val="left" w:pos="2160"/>
          <w:tab w:val="right" w:pos="6380"/>
          <w:tab w:val="right" w:pos="8640"/>
        </w:tabs>
        <w:spacing w:line="360" w:lineRule="auto"/>
        <w:ind w:right="-43"/>
        <w:jc w:val="thaiDistribute"/>
        <w:rPr>
          <w:rFonts w:ascii="Arial" w:hAnsi="Arial" w:cs="Arial"/>
          <w:sz w:val="19"/>
          <w:szCs w:val="19"/>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42466" w:rsidRPr="00175C0E" w14:paraId="20BB53F1" w14:textId="77777777" w:rsidTr="00DD7FA3">
        <w:trPr>
          <w:cantSplit/>
          <w:tblHeader/>
        </w:trPr>
        <w:tc>
          <w:tcPr>
            <w:tcW w:w="4745" w:type="dxa"/>
          </w:tcPr>
          <w:p w14:paraId="12491DDC" w14:textId="77777777" w:rsidR="00A42466" w:rsidRPr="00175C0E" w:rsidRDefault="00A42466" w:rsidP="001A392F">
            <w:pPr>
              <w:spacing w:line="360" w:lineRule="auto"/>
              <w:ind w:right="-702"/>
              <w:jc w:val="thaiDistribute"/>
              <w:rPr>
                <w:rFonts w:ascii="Arial" w:hAnsi="Arial" w:cs="Arial"/>
                <w:sz w:val="19"/>
                <w:szCs w:val="19"/>
              </w:rPr>
            </w:pPr>
            <w:bookmarkStart w:id="9" w:name="_Hlk521530530"/>
          </w:p>
        </w:tc>
        <w:tc>
          <w:tcPr>
            <w:tcW w:w="2250" w:type="dxa"/>
            <w:gridSpan w:val="2"/>
          </w:tcPr>
          <w:p w14:paraId="1A0B2A23" w14:textId="77777777" w:rsidR="00A42466" w:rsidRPr="00175C0E" w:rsidRDefault="00A42466" w:rsidP="001A392F">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395C3072" w14:textId="77777777" w:rsidR="00A42466" w:rsidRPr="00175C0E" w:rsidRDefault="00A42466" w:rsidP="001A392F">
            <w:pPr>
              <w:pBdr>
                <w:bottom w:val="single" w:sz="4" w:space="1" w:color="FFFFFF"/>
              </w:pBdr>
              <w:spacing w:line="360" w:lineRule="auto"/>
              <w:ind w:right="33"/>
              <w:jc w:val="right"/>
              <w:rPr>
                <w:rFonts w:ascii="Arial" w:hAnsi="Arial" w:cs="Arial"/>
                <w:sz w:val="19"/>
                <w:szCs w:val="19"/>
              </w:rPr>
            </w:pPr>
            <w:r w:rsidRPr="00175C0E">
              <w:rPr>
                <w:rFonts w:ascii="Arial" w:hAnsi="Arial" w:cs="Arial"/>
                <w:sz w:val="19"/>
                <w:szCs w:val="19"/>
              </w:rPr>
              <w:t>(Unit : Million Baht)</w:t>
            </w:r>
          </w:p>
        </w:tc>
      </w:tr>
      <w:tr w:rsidR="00A42466" w:rsidRPr="00175C0E" w14:paraId="7461310B" w14:textId="77777777" w:rsidTr="00DD7FA3">
        <w:trPr>
          <w:cantSplit/>
          <w:tblHeader/>
        </w:trPr>
        <w:tc>
          <w:tcPr>
            <w:tcW w:w="4745" w:type="dxa"/>
          </w:tcPr>
          <w:p w14:paraId="4D9005D0" w14:textId="77777777" w:rsidR="00A42466" w:rsidRPr="00175C0E" w:rsidRDefault="00A42466" w:rsidP="001A392F">
            <w:pPr>
              <w:spacing w:before="30" w:after="23" w:line="276" w:lineRule="auto"/>
              <w:ind w:right="-702"/>
              <w:jc w:val="thaiDistribute"/>
              <w:rPr>
                <w:rFonts w:ascii="Arial" w:hAnsi="Arial" w:cs="Arial"/>
                <w:sz w:val="19"/>
                <w:szCs w:val="19"/>
              </w:rPr>
            </w:pPr>
          </w:p>
        </w:tc>
        <w:tc>
          <w:tcPr>
            <w:tcW w:w="2250" w:type="dxa"/>
            <w:gridSpan w:val="2"/>
          </w:tcPr>
          <w:p w14:paraId="293BDE6C" w14:textId="418EBB5A" w:rsidR="00A42466" w:rsidRPr="00175C0E" w:rsidRDefault="00D6548F" w:rsidP="001A392F">
            <w:pPr>
              <w:pBdr>
                <w:bottom w:val="single" w:sz="4" w:space="1" w:color="auto"/>
              </w:pBdr>
              <w:spacing w:before="30" w:after="23" w:line="276" w:lineRule="auto"/>
              <w:jc w:val="center"/>
              <w:rPr>
                <w:rFonts w:ascii="Arial" w:hAnsi="Arial" w:cs="Arial"/>
                <w:sz w:val="19"/>
                <w:szCs w:val="19"/>
                <w:lang w:val="en-GB"/>
              </w:rPr>
            </w:pPr>
            <w:r w:rsidRPr="00175C0E">
              <w:rPr>
                <w:rFonts w:ascii="Arial" w:hAnsi="Arial" w:cs="Arial"/>
                <w:sz w:val="19"/>
                <w:szCs w:val="19"/>
                <w:lang w:val="en-GB"/>
              </w:rPr>
              <w:t>Consolidated</w:t>
            </w:r>
            <w:r w:rsidR="00BB6930" w:rsidRPr="00175C0E">
              <w:rPr>
                <w:rFonts w:ascii="Arial" w:hAnsi="Arial" w:cs="Arial"/>
                <w:sz w:val="19"/>
                <w:szCs w:val="19"/>
                <w:lang w:val="en-GB"/>
              </w:rPr>
              <w:br/>
            </w:r>
            <w:r w:rsidR="00BB6930" w:rsidRPr="00175C0E">
              <w:rPr>
                <w:rFonts w:ascii="Arial" w:hAnsi="Arial" w:cs="Arial"/>
                <w:sz w:val="18"/>
                <w:szCs w:val="18"/>
              </w:rPr>
              <w:t>financial</w:t>
            </w:r>
            <w:r w:rsidR="00880B5E" w:rsidRPr="00175C0E">
              <w:rPr>
                <w:rFonts w:ascii="Arial" w:hAnsi="Arial" w:cs="Arial"/>
                <w:sz w:val="18"/>
                <w:szCs w:val="18"/>
              </w:rPr>
              <w:t xml:space="preserve"> information</w:t>
            </w:r>
          </w:p>
        </w:tc>
        <w:tc>
          <w:tcPr>
            <w:tcW w:w="2232" w:type="dxa"/>
            <w:gridSpan w:val="2"/>
          </w:tcPr>
          <w:p w14:paraId="78D09140" w14:textId="6501E50E" w:rsidR="00A42466" w:rsidRPr="00175C0E" w:rsidRDefault="00D6548F" w:rsidP="001A392F">
            <w:pPr>
              <w:pBdr>
                <w:bottom w:val="single" w:sz="4" w:space="1" w:color="auto"/>
              </w:pBdr>
              <w:spacing w:before="30" w:after="23" w:line="276" w:lineRule="auto"/>
              <w:ind w:firstLine="30"/>
              <w:jc w:val="center"/>
              <w:rPr>
                <w:rFonts w:ascii="Arial" w:hAnsi="Arial" w:cs="Arial"/>
                <w:sz w:val="19"/>
                <w:szCs w:val="19"/>
              </w:rPr>
            </w:pPr>
            <w:r w:rsidRPr="00175C0E">
              <w:rPr>
                <w:rFonts w:ascii="Arial" w:hAnsi="Arial" w:cs="Arial"/>
                <w:sz w:val="19"/>
                <w:szCs w:val="19"/>
              </w:rPr>
              <w:t>Separate</w:t>
            </w:r>
            <w:r w:rsidR="00BB6930" w:rsidRPr="00175C0E">
              <w:rPr>
                <w:rFonts w:ascii="Arial" w:hAnsi="Arial" w:cs="Arial"/>
                <w:sz w:val="19"/>
                <w:szCs w:val="19"/>
              </w:rPr>
              <w:br/>
            </w:r>
            <w:r w:rsidR="00BB6930" w:rsidRPr="00175C0E">
              <w:rPr>
                <w:rFonts w:ascii="Arial" w:hAnsi="Arial" w:cs="Arial"/>
                <w:sz w:val="18"/>
                <w:szCs w:val="18"/>
              </w:rPr>
              <w:t>financial information</w:t>
            </w:r>
          </w:p>
        </w:tc>
      </w:tr>
      <w:tr w:rsidR="00A42466" w:rsidRPr="00175C0E" w14:paraId="1EF7ED39" w14:textId="77777777" w:rsidTr="00DD7FA3">
        <w:trPr>
          <w:cantSplit/>
          <w:tblHeader/>
        </w:trPr>
        <w:tc>
          <w:tcPr>
            <w:tcW w:w="4745" w:type="dxa"/>
          </w:tcPr>
          <w:p w14:paraId="4FA3694F" w14:textId="77777777" w:rsidR="00A42466" w:rsidRPr="00175C0E" w:rsidRDefault="00A42466" w:rsidP="001A392F">
            <w:pPr>
              <w:spacing w:before="30" w:after="23" w:line="276" w:lineRule="auto"/>
              <w:ind w:right="-702"/>
              <w:jc w:val="thaiDistribute"/>
              <w:rPr>
                <w:rFonts w:ascii="Arial" w:hAnsi="Arial" w:cs="Arial"/>
                <w:sz w:val="19"/>
                <w:szCs w:val="19"/>
              </w:rPr>
            </w:pPr>
          </w:p>
        </w:tc>
        <w:tc>
          <w:tcPr>
            <w:tcW w:w="4482" w:type="dxa"/>
            <w:gridSpan w:val="4"/>
          </w:tcPr>
          <w:p w14:paraId="4B0BCE58" w14:textId="6BE129A4" w:rsidR="00A42466" w:rsidRPr="00175C0E" w:rsidRDefault="00A42466" w:rsidP="001A392F">
            <w:pPr>
              <w:pBdr>
                <w:bottom w:val="single" w:sz="4" w:space="1" w:color="auto"/>
              </w:pBdr>
              <w:spacing w:before="30" w:after="23" w:line="276" w:lineRule="auto"/>
              <w:jc w:val="center"/>
              <w:rPr>
                <w:rFonts w:ascii="Arial" w:hAnsi="Arial" w:cs="Arial"/>
                <w:sz w:val="19"/>
                <w:szCs w:val="19"/>
                <w:cs/>
              </w:rPr>
            </w:pPr>
            <w:r w:rsidRPr="00175C0E">
              <w:rPr>
                <w:rFonts w:ascii="Arial" w:hAnsi="Arial" w:cs="Arial"/>
                <w:sz w:val="19"/>
                <w:szCs w:val="19"/>
              </w:rPr>
              <w:t xml:space="preserve">For the three-month periods ended </w:t>
            </w:r>
            <w:r w:rsidR="00C72AE9" w:rsidRPr="00175C0E">
              <w:rPr>
                <w:rFonts w:ascii="Arial" w:hAnsi="Arial" w:cs="Arial"/>
                <w:sz w:val="19"/>
                <w:szCs w:val="19"/>
                <w:lang w:val="en-GB"/>
              </w:rPr>
              <w:t>31 March</w:t>
            </w:r>
          </w:p>
        </w:tc>
      </w:tr>
      <w:tr w:rsidR="00C72AE9" w:rsidRPr="00175C0E" w14:paraId="61ED6F1B" w14:textId="77777777" w:rsidTr="00DD7FA3">
        <w:trPr>
          <w:cantSplit/>
          <w:trHeight w:val="153"/>
          <w:tblHeader/>
        </w:trPr>
        <w:tc>
          <w:tcPr>
            <w:tcW w:w="4745" w:type="dxa"/>
          </w:tcPr>
          <w:p w14:paraId="285462B9" w14:textId="77777777" w:rsidR="00C72AE9" w:rsidRPr="00175C0E" w:rsidRDefault="00C72AE9" w:rsidP="001A392F">
            <w:pPr>
              <w:spacing w:before="30" w:after="23" w:line="276" w:lineRule="auto"/>
              <w:ind w:right="-702"/>
              <w:jc w:val="thaiDistribute"/>
              <w:rPr>
                <w:rFonts w:ascii="Arial" w:hAnsi="Arial" w:cs="Arial"/>
                <w:sz w:val="19"/>
                <w:szCs w:val="19"/>
              </w:rPr>
            </w:pPr>
          </w:p>
        </w:tc>
        <w:tc>
          <w:tcPr>
            <w:tcW w:w="1125" w:type="dxa"/>
          </w:tcPr>
          <w:p w14:paraId="485C23D4" w14:textId="0EDA2333" w:rsidR="00C72AE9" w:rsidRPr="00175C0E" w:rsidRDefault="00C72AE9" w:rsidP="001A392F">
            <w:pPr>
              <w:pBdr>
                <w:bottom w:val="single" w:sz="4" w:space="1" w:color="auto"/>
              </w:pBdr>
              <w:spacing w:before="30" w:after="23" w:line="276" w:lineRule="auto"/>
              <w:jc w:val="center"/>
              <w:rPr>
                <w:rFonts w:ascii="Arial" w:hAnsi="Arial" w:cs="Arial"/>
                <w:sz w:val="19"/>
                <w:szCs w:val="19"/>
                <w:lang w:val="en-GB"/>
              </w:rPr>
            </w:pPr>
            <w:r w:rsidRPr="00175C0E">
              <w:rPr>
                <w:rFonts w:ascii="Arial" w:hAnsi="Arial" w:cs="Arial"/>
                <w:sz w:val="19"/>
                <w:szCs w:val="19"/>
              </w:rPr>
              <w:t>2024</w:t>
            </w:r>
          </w:p>
        </w:tc>
        <w:tc>
          <w:tcPr>
            <w:tcW w:w="1125" w:type="dxa"/>
          </w:tcPr>
          <w:p w14:paraId="11D766F1" w14:textId="4BA867FD" w:rsidR="00C72AE9" w:rsidRPr="00175C0E" w:rsidRDefault="00C72AE9" w:rsidP="001A392F">
            <w:pPr>
              <w:pBdr>
                <w:bottom w:val="single" w:sz="4" w:space="1" w:color="auto"/>
              </w:pBdr>
              <w:spacing w:before="30" w:after="23" w:line="276" w:lineRule="auto"/>
              <w:jc w:val="center"/>
              <w:rPr>
                <w:rFonts w:ascii="Arial" w:hAnsi="Arial" w:cs="Arial"/>
                <w:sz w:val="19"/>
                <w:szCs w:val="19"/>
              </w:rPr>
            </w:pPr>
            <w:r w:rsidRPr="00175C0E">
              <w:rPr>
                <w:rFonts w:ascii="Arial" w:hAnsi="Arial" w:cs="Arial"/>
                <w:sz w:val="19"/>
                <w:szCs w:val="19"/>
              </w:rPr>
              <w:t>2023</w:t>
            </w:r>
          </w:p>
        </w:tc>
        <w:tc>
          <w:tcPr>
            <w:tcW w:w="1134" w:type="dxa"/>
          </w:tcPr>
          <w:p w14:paraId="0F94E6BF" w14:textId="0F2DD034" w:rsidR="00C72AE9" w:rsidRPr="00175C0E" w:rsidRDefault="00C72AE9" w:rsidP="001A392F">
            <w:pPr>
              <w:pBdr>
                <w:bottom w:val="single" w:sz="4" w:space="1" w:color="auto"/>
              </w:pBdr>
              <w:spacing w:before="30" w:after="23" w:line="276" w:lineRule="auto"/>
              <w:jc w:val="center"/>
              <w:rPr>
                <w:rFonts w:ascii="Arial" w:hAnsi="Arial" w:cs="Arial"/>
                <w:sz w:val="19"/>
                <w:szCs w:val="19"/>
              </w:rPr>
            </w:pPr>
            <w:r w:rsidRPr="00175C0E">
              <w:rPr>
                <w:rFonts w:ascii="Arial" w:hAnsi="Arial" w:cs="Arial"/>
                <w:sz w:val="19"/>
                <w:szCs w:val="19"/>
              </w:rPr>
              <w:t>2024</w:t>
            </w:r>
          </w:p>
        </w:tc>
        <w:tc>
          <w:tcPr>
            <w:tcW w:w="1098" w:type="dxa"/>
          </w:tcPr>
          <w:p w14:paraId="5E64F3E5" w14:textId="6A58B75A" w:rsidR="00C72AE9" w:rsidRPr="00175C0E" w:rsidRDefault="00C72AE9" w:rsidP="001A392F">
            <w:pPr>
              <w:pBdr>
                <w:bottom w:val="single" w:sz="4" w:space="1" w:color="auto"/>
              </w:pBdr>
              <w:spacing w:before="30" w:after="23" w:line="276" w:lineRule="auto"/>
              <w:jc w:val="center"/>
              <w:rPr>
                <w:rFonts w:ascii="Arial" w:hAnsi="Arial" w:cs="Arial"/>
                <w:sz w:val="19"/>
                <w:szCs w:val="19"/>
              </w:rPr>
            </w:pPr>
            <w:r w:rsidRPr="00175C0E">
              <w:rPr>
                <w:rFonts w:ascii="Arial" w:hAnsi="Arial" w:cs="Arial"/>
                <w:sz w:val="19"/>
                <w:szCs w:val="19"/>
              </w:rPr>
              <w:t>2023</w:t>
            </w:r>
          </w:p>
        </w:tc>
      </w:tr>
      <w:tr w:rsidR="00A42466" w:rsidRPr="00175C0E" w14:paraId="7B876F4C" w14:textId="77777777" w:rsidTr="00DD7FA3">
        <w:trPr>
          <w:cantSplit/>
        </w:trPr>
        <w:tc>
          <w:tcPr>
            <w:tcW w:w="4745" w:type="dxa"/>
          </w:tcPr>
          <w:p w14:paraId="6CCC539F" w14:textId="77777777" w:rsidR="00A42466" w:rsidRPr="00175C0E" w:rsidRDefault="00A42466" w:rsidP="001A392F">
            <w:pPr>
              <w:spacing w:line="360" w:lineRule="auto"/>
              <w:ind w:right="-702"/>
              <w:jc w:val="thaiDistribute"/>
              <w:rPr>
                <w:rFonts w:ascii="Arial" w:hAnsi="Arial" w:cs="Arial"/>
                <w:sz w:val="19"/>
                <w:szCs w:val="19"/>
              </w:rPr>
            </w:pPr>
          </w:p>
        </w:tc>
        <w:tc>
          <w:tcPr>
            <w:tcW w:w="1125" w:type="dxa"/>
          </w:tcPr>
          <w:p w14:paraId="75B0DB6B" w14:textId="77777777" w:rsidR="00A42466" w:rsidRPr="00175C0E" w:rsidRDefault="00A42466" w:rsidP="001A392F">
            <w:pPr>
              <w:tabs>
                <w:tab w:val="decimal" w:pos="522"/>
              </w:tabs>
              <w:spacing w:line="360" w:lineRule="auto"/>
              <w:jc w:val="thaiDistribute"/>
              <w:rPr>
                <w:rFonts w:ascii="Arial" w:hAnsi="Arial" w:cs="Arial"/>
                <w:sz w:val="19"/>
                <w:szCs w:val="19"/>
              </w:rPr>
            </w:pPr>
          </w:p>
        </w:tc>
        <w:tc>
          <w:tcPr>
            <w:tcW w:w="1125" w:type="dxa"/>
          </w:tcPr>
          <w:p w14:paraId="1CDE7E00" w14:textId="77777777" w:rsidR="00A42466" w:rsidRPr="00175C0E" w:rsidRDefault="00A42466" w:rsidP="001A392F">
            <w:pPr>
              <w:tabs>
                <w:tab w:val="decimal" w:pos="522"/>
              </w:tabs>
              <w:spacing w:line="360" w:lineRule="auto"/>
              <w:jc w:val="thaiDistribute"/>
              <w:rPr>
                <w:rFonts w:ascii="Arial" w:hAnsi="Arial" w:cs="Arial"/>
                <w:sz w:val="19"/>
                <w:szCs w:val="19"/>
              </w:rPr>
            </w:pPr>
          </w:p>
        </w:tc>
        <w:tc>
          <w:tcPr>
            <w:tcW w:w="1134" w:type="dxa"/>
          </w:tcPr>
          <w:p w14:paraId="1E948FA8" w14:textId="77777777" w:rsidR="00A42466" w:rsidRPr="00175C0E" w:rsidRDefault="00A42466" w:rsidP="001A392F">
            <w:pPr>
              <w:tabs>
                <w:tab w:val="decimal" w:pos="882"/>
              </w:tabs>
              <w:spacing w:line="360" w:lineRule="auto"/>
              <w:jc w:val="thaiDistribute"/>
              <w:rPr>
                <w:rFonts w:ascii="Arial" w:hAnsi="Arial" w:cs="Arial"/>
                <w:sz w:val="19"/>
                <w:szCs w:val="19"/>
              </w:rPr>
            </w:pPr>
          </w:p>
        </w:tc>
        <w:tc>
          <w:tcPr>
            <w:tcW w:w="1098" w:type="dxa"/>
          </w:tcPr>
          <w:p w14:paraId="4457E8B6" w14:textId="77777777" w:rsidR="00A42466" w:rsidRPr="00175C0E" w:rsidRDefault="00A42466" w:rsidP="001A392F">
            <w:pPr>
              <w:tabs>
                <w:tab w:val="decimal" w:pos="882"/>
              </w:tabs>
              <w:spacing w:line="360" w:lineRule="auto"/>
              <w:jc w:val="thaiDistribute"/>
              <w:rPr>
                <w:rFonts w:ascii="Arial" w:hAnsi="Arial" w:cs="Arial"/>
                <w:sz w:val="19"/>
                <w:szCs w:val="19"/>
              </w:rPr>
            </w:pPr>
          </w:p>
        </w:tc>
      </w:tr>
      <w:tr w:rsidR="00A42466" w:rsidRPr="00175C0E" w14:paraId="1CC0AE42" w14:textId="77777777" w:rsidTr="00143261">
        <w:trPr>
          <w:cantSplit/>
        </w:trPr>
        <w:tc>
          <w:tcPr>
            <w:tcW w:w="4745" w:type="dxa"/>
            <w:vAlign w:val="bottom"/>
          </w:tcPr>
          <w:p w14:paraId="15C5A701" w14:textId="77777777" w:rsidR="00A42466" w:rsidRPr="00175C0E" w:rsidRDefault="00A42466" w:rsidP="001A392F">
            <w:pPr>
              <w:spacing w:line="360" w:lineRule="auto"/>
              <w:ind w:right="-702"/>
              <w:jc w:val="thaiDistribute"/>
              <w:rPr>
                <w:rFonts w:ascii="Arial" w:hAnsi="Arial" w:cs="Arial"/>
                <w:sz w:val="19"/>
                <w:szCs w:val="19"/>
                <w:u w:val="single"/>
              </w:rPr>
            </w:pPr>
            <w:r w:rsidRPr="00175C0E">
              <w:rPr>
                <w:rFonts w:ascii="Arial" w:hAnsi="Arial" w:cs="Arial"/>
                <w:sz w:val="19"/>
                <w:szCs w:val="19"/>
                <w:u w:val="single"/>
              </w:rPr>
              <w:t>Transactions with subsidiaries</w:t>
            </w:r>
          </w:p>
        </w:tc>
        <w:tc>
          <w:tcPr>
            <w:tcW w:w="1125" w:type="dxa"/>
            <w:shd w:val="clear" w:color="auto" w:fill="auto"/>
            <w:vAlign w:val="bottom"/>
          </w:tcPr>
          <w:p w14:paraId="5AA49685" w14:textId="77777777" w:rsidR="00A42466" w:rsidRPr="00175C0E" w:rsidRDefault="00A42466" w:rsidP="001A392F">
            <w:pPr>
              <w:tabs>
                <w:tab w:val="decimal" w:pos="522"/>
              </w:tabs>
              <w:spacing w:line="360" w:lineRule="auto"/>
              <w:jc w:val="thaiDistribute"/>
              <w:rPr>
                <w:rFonts w:ascii="Arial" w:hAnsi="Arial" w:cs="Arial"/>
                <w:sz w:val="19"/>
                <w:szCs w:val="19"/>
              </w:rPr>
            </w:pPr>
          </w:p>
        </w:tc>
        <w:tc>
          <w:tcPr>
            <w:tcW w:w="1125" w:type="dxa"/>
            <w:vAlign w:val="bottom"/>
          </w:tcPr>
          <w:p w14:paraId="772F5F41" w14:textId="77777777" w:rsidR="00A42466" w:rsidRPr="00175C0E" w:rsidRDefault="00A42466" w:rsidP="001A392F">
            <w:pPr>
              <w:tabs>
                <w:tab w:val="decimal" w:pos="522"/>
              </w:tabs>
              <w:spacing w:line="360" w:lineRule="auto"/>
              <w:jc w:val="thaiDistribute"/>
              <w:rPr>
                <w:rFonts w:ascii="Arial" w:hAnsi="Arial" w:cs="Arial"/>
                <w:sz w:val="19"/>
                <w:szCs w:val="19"/>
              </w:rPr>
            </w:pPr>
          </w:p>
        </w:tc>
        <w:tc>
          <w:tcPr>
            <w:tcW w:w="1134" w:type="dxa"/>
            <w:vAlign w:val="bottom"/>
          </w:tcPr>
          <w:p w14:paraId="6F6632E0" w14:textId="77777777" w:rsidR="00A42466" w:rsidRPr="00175C0E" w:rsidRDefault="00A42466" w:rsidP="001A392F">
            <w:pPr>
              <w:tabs>
                <w:tab w:val="decimal" w:pos="882"/>
              </w:tabs>
              <w:spacing w:line="360" w:lineRule="auto"/>
              <w:jc w:val="thaiDistribute"/>
              <w:rPr>
                <w:rFonts w:ascii="Arial" w:hAnsi="Arial" w:cs="Arial"/>
                <w:sz w:val="19"/>
                <w:szCs w:val="19"/>
              </w:rPr>
            </w:pPr>
          </w:p>
        </w:tc>
        <w:tc>
          <w:tcPr>
            <w:tcW w:w="1098" w:type="dxa"/>
            <w:vAlign w:val="bottom"/>
          </w:tcPr>
          <w:p w14:paraId="3EBABBBA" w14:textId="77777777" w:rsidR="00A42466" w:rsidRPr="00175C0E" w:rsidRDefault="00A42466" w:rsidP="001A392F">
            <w:pPr>
              <w:tabs>
                <w:tab w:val="decimal" w:pos="882"/>
              </w:tabs>
              <w:spacing w:line="360" w:lineRule="auto"/>
              <w:jc w:val="thaiDistribute"/>
              <w:rPr>
                <w:rFonts w:ascii="Arial" w:hAnsi="Arial" w:cs="Arial"/>
                <w:sz w:val="19"/>
                <w:szCs w:val="19"/>
              </w:rPr>
            </w:pPr>
          </w:p>
        </w:tc>
      </w:tr>
      <w:tr w:rsidR="0000636D" w:rsidRPr="00175C0E" w14:paraId="0AE52A55" w14:textId="77777777" w:rsidTr="00143261">
        <w:trPr>
          <w:cantSplit/>
        </w:trPr>
        <w:tc>
          <w:tcPr>
            <w:tcW w:w="4745" w:type="dxa"/>
            <w:vAlign w:val="bottom"/>
          </w:tcPr>
          <w:p w14:paraId="26E9CBBB" w14:textId="77777777" w:rsidR="0000636D" w:rsidRPr="00175C0E" w:rsidRDefault="0000636D" w:rsidP="001A392F">
            <w:pPr>
              <w:spacing w:line="360" w:lineRule="auto"/>
              <w:ind w:left="165" w:right="-702"/>
              <w:jc w:val="thaiDistribute"/>
              <w:rPr>
                <w:rFonts w:ascii="Arial" w:hAnsi="Arial" w:cs="Arial"/>
                <w:sz w:val="19"/>
                <w:szCs w:val="19"/>
              </w:rPr>
            </w:pPr>
            <w:r w:rsidRPr="00175C0E">
              <w:rPr>
                <w:rFonts w:ascii="Arial" w:hAnsi="Arial" w:cs="Arial"/>
                <w:sz w:val="19"/>
                <w:szCs w:val="19"/>
              </w:rPr>
              <w:t>Construction services, sales and other income</w:t>
            </w:r>
          </w:p>
        </w:tc>
        <w:tc>
          <w:tcPr>
            <w:tcW w:w="1125" w:type="dxa"/>
            <w:shd w:val="clear" w:color="auto" w:fill="auto"/>
            <w:vAlign w:val="bottom"/>
          </w:tcPr>
          <w:p w14:paraId="72398FC9" w14:textId="72208BF1" w:rsidR="0000636D" w:rsidRPr="00175C0E" w:rsidRDefault="00942833" w:rsidP="001A392F">
            <w:pPr>
              <w:spacing w:line="360" w:lineRule="auto"/>
              <w:jc w:val="right"/>
              <w:rPr>
                <w:rFonts w:ascii="Arial" w:hAnsi="Arial" w:cs="Arial"/>
                <w:sz w:val="19"/>
                <w:szCs w:val="19"/>
              </w:rPr>
            </w:pPr>
            <w:r w:rsidRPr="00175C0E">
              <w:rPr>
                <w:rFonts w:ascii="Arial" w:hAnsi="Arial" w:cs="Arial"/>
                <w:sz w:val="19"/>
                <w:szCs w:val="19"/>
              </w:rPr>
              <w:t>-</w:t>
            </w:r>
          </w:p>
        </w:tc>
        <w:tc>
          <w:tcPr>
            <w:tcW w:w="1125" w:type="dxa"/>
            <w:shd w:val="clear" w:color="auto" w:fill="auto"/>
            <w:vAlign w:val="bottom"/>
          </w:tcPr>
          <w:p w14:paraId="254DFD78" w14:textId="5A11086D" w:rsidR="0000636D" w:rsidRPr="00175C0E" w:rsidRDefault="0000636D" w:rsidP="001A392F">
            <w:pPr>
              <w:spacing w:line="360" w:lineRule="auto"/>
              <w:jc w:val="right"/>
              <w:rPr>
                <w:rFonts w:ascii="Arial" w:hAnsi="Arial" w:cs="Arial"/>
                <w:sz w:val="19"/>
                <w:szCs w:val="19"/>
              </w:rPr>
            </w:pPr>
            <w:r w:rsidRPr="00175C0E">
              <w:rPr>
                <w:rFonts w:ascii="Arial" w:hAnsi="Arial" w:cs="Arial"/>
                <w:sz w:val="19"/>
                <w:szCs w:val="19"/>
              </w:rPr>
              <w:t>-</w:t>
            </w:r>
          </w:p>
        </w:tc>
        <w:tc>
          <w:tcPr>
            <w:tcW w:w="1134" w:type="dxa"/>
            <w:shd w:val="clear" w:color="auto" w:fill="auto"/>
            <w:vAlign w:val="bottom"/>
          </w:tcPr>
          <w:p w14:paraId="3C01AA5A" w14:textId="38695726" w:rsidR="0000636D" w:rsidRPr="00175C0E" w:rsidRDefault="00942833"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227</w:t>
            </w:r>
          </w:p>
        </w:tc>
        <w:tc>
          <w:tcPr>
            <w:tcW w:w="1098" w:type="dxa"/>
            <w:vAlign w:val="bottom"/>
          </w:tcPr>
          <w:p w14:paraId="26F11CA8" w14:textId="19AF78CD" w:rsidR="0000636D" w:rsidRPr="00175C0E" w:rsidRDefault="0000636D"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481</w:t>
            </w:r>
          </w:p>
        </w:tc>
      </w:tr>
      <w:tr w:rsidR="0000636D" w:rsidRPr="00175C0E" w14:paraId="48279E6A" w14:textId="77777777" w:rsidTr="00143261">
        <w:trPr>
          <w:cantSplit/>
          <w:trHeight w:val="203"/>
        </w:trPr>
        <w:tc>
          <w:tcPr>
            <w:tcW w:w="4745" w:type="dxa"/>
            <w:vAlign w:val="bottom"/>
          </w:tcPr>
          <w:p w14:paraId="1495B56E" w14:textId="77777777" w:rsidR="0000636D" w:rsidRPr="00175C0E" w:rsidRDefault="0000636D" w:rsidP="001A392F">
            <w:pPr>
              <w:spacing w:line="360" w:lineRule="auto"/>
              <w:ind w:left="165" w:right="-702"/>
              <w:jc w:val="thaiDistribute"/>
              <w:rPr>
                <w:rFonts w:ascii="Arial" w:hAnsi="Arial" w:cs="Arial"/>
                <w:sz w:val="19"/>
                <w:szCs w:val="19"/>
              </w:rPr>
            </w:pPr>
            <w:r w:rsidRPr="00175C0E">
              <w:rPr>
                <w:rFonts w:ascii="Arial" w:hAnsi="Arial" w:cs="Arial"/>
                <w:sz w:val="19"/>
                <w:szCs w:val="19"/>
              </w:rPr>
              <w:t>Purchases of construction materials and services</w:t>
            </w:r>
          </w:p>
        </w:tc>
        <w:tc>
          <w:tcPr>
            <w:tcW w:w="1125" w:type="dxa"/>
            <w:shd w:val="clear" w:color="auto" w:fill="auto"/>
            <w:vAlign w:val="bottom"/>
          </w:tcPr>
          <w:p w14:paraId="4E5DF96D" w14:textId="65A59017" w:rsidR="0000636D" w:rsidRPr="00175C0E" w:rsidRDefault="00942833" w:rsidP="001A392F">
            <w:pPr>
              <w:spacing w:line="360" w:lineRule="auto"/>
              <w:jc w:val="right"/>
              <w:rPr>
                <w:rFonts w:ascii="Arial" w:hAnsi="Arial" w:cs="Arial"/>
                <w:sz w:val="19"/>
                <w:szCs w:val="19"/>
              </w:rPr>
            </w:pPr>
            <w:r w:rsidRPr="00175C0E">
              <w:rPr>
                <w:rFonts w:ascii="Arial" w:hAnsi="Arial" w:cs="Arial"/>
                <w:sz w:val="19"/>
                <w:szCs w:val="19"/>
              </w:rPr>
              <w:t>-</w:t>
            </w:r>
          </w:p>
        </w:tc>
        <w:tc>
          <w:tcPr>
            <w:tcW w:w="1125" w:type="dxa"/>
            <w:shd w:val="clear" w:color="auto" w:fill="auto"/>
            <w:vAlign w:val="bottom"/>
          </w:tcPr>
          <w:p w14:paraId="0636BAD8" w14:textId="5A7D1EA1" w:rsidR="0000636D" w:rsidRPr="00175C0E" w:rsidRDefault="0000636D" w:rsidP="001A392F">
            <w:pPr>
              <w:spacing w:line="360" w:lineRule="auto"/>
              <w:jc w:val="right"/>
              <w:rPr>
                <w:rFonts w:ascii="Arial" w:hAnsi="Arial" w:cs="Arial"/>
                <w:sz w:val="19"/>
                <w:szCs w:val="19"/>
              </w:rPr>
            </w:pPr>
            <w:r w:rsidRPr="00175C0E">
              <w:rPr>
                <w:rFonts w:ascii="Arial" w:hAnsi="Arial" w:cs="Arial"/>
                <w:sz w:val="19"/>
                <w:szCs w:val="19"/>
              </w:rPr>
              <w:t>-</w:t>
            </w:r>
          </w:p>
        </w:tc>
        <w:tc>
          <w:tcPr>
            <w:tcW w:w="1134" w:type="dxa"/>
            <w:shd w:val="clear" w:color="auto" w:fill="auto"/>
            <w:vAlign w:val="bottom"/>
          </w:tcPr>
          <w:p w14:paraId="7CAAA7B0" w14:textId="5888BCC7" w:rsidR="0000636D" w:rsidRPr="00175C0E" w:rsidRDefault="00942833" w:rsidP="001A392F">
            <w:pPr>
              <w:tabs>
                <w:tab w:val="decimal" w:pos="882"/>
              </w:tabs>
              <w:spacing w:line="360" w:lineRule="auto"/>
              <w:jc w:val="right"/>
              <w:rPr>
                <w:rFonts w:ascii="Arial" w:hAnsi="Arial" w:cs="Arial"/>
                <w:sz w:val="19"/>
                <w:szCs w:val="19"/>
              </w:rPr>
            </w:pPr>
            <w:r w:rsidRPr="00175C0E">
              <w:rPr>
                <w:rFonts w:ascii="Arial" w:hAnsi="Arial" w:cs="Arial"/>
                <w:sz w:val="19"/>
                <w:szCs w:val="19"/>
              </w:rPr>
              <w:t>360</w:t>
            </w:r>
          </w:p>
        </w:tc>
        <w:tc>
          <w:tcPr>
            <w:tcW w:w="1098" w:type="dxa"/>
            <w:vAlign w:val="bottom"/>
          </w:tcPr>
          <w:p w14:paraId="39F0061F" w14:textId="7BBA08E4" w:rsidR="0000636D" w:rsidRPr="00175C0E" w:rsidRDefault="0000636D" w:rsidP="001A392F">
            <w:pPr>
              <w:tabs>
                <w:tab w:val="decimal" w:pos="882"/>
              </w:tabs>
              <w:spacing w:line="360" w:lineRule="auto"/>
              <w:jc w:val="right"/>
              <w:rPr>
                <w:rFonts w:ascii="Arial" w:hAnsi="Arial" w:cs="Arial"/>
                <w:sz w:val="19"/>
                <w:szCs w:val="19"/>
              </w:rPr>
            </w:pPr>
            <w:r w:rsidRPr="00175C0E">
              <w:rPr>
                <w:rFonts w:ascii="Arial" w:hAnsi="Arial" w:cs="Arial"/>
                <w:color w:val="000000" w:themeColor="text1"/>
                <w:sz w:val="19"/>
                <w:szCs w:val="19"/>
                <w:cs/>
              </w:rPr>
              <w:t>250</w:t>
            </w:r>
          </w:p>
        </w:tc>
      </w:tr>
      <w:tr w:rsidR="0000636D" w:rsidRPr="00175C0E" w14:paraId="29E1AD75" w14:textId="77777777" w:rsidTr="00143261">
        <w:trPr>
          <w:cantSplit/>
          <w:trHeight w:val="203"/>
        </w:trPr>
        <w:tc>
          <w:tcPr>
            <w:tcW w:w="4745" w:type="dxa"/>
            <w:vAlign w:val="bottom"/>
          </w:tcPr>
          <w:p w14:paraId="7D49CF6B" w14:textId="02EBBF80" w:rsidR="0000636D" w:rsidRPr="00175C0E" w:rsidRDefault="0000636D" w:rsidP="001A392F">
            <w:pPr>
              <w:spacing w:line="360" w:lineRule="auto"/>
              <w:ind w:left="165" w:right="-702"/>
              <w:jc w:val="thaiDistribute"/>
              <w:rPr>
                <w:rFonts w:ascii="Arial" w:hAnsi="Arial" w:cs="Arial"/>
                <w:sz w:val="19"/>
                <w:szCs w:val="19"/>
              </w:rPr>
            </w:pPr>
            <w:r w:rsidRPr="00175C0E">
              <w:rPr>
                <w:rFonts w:ascii="Arial" w:hAnsi="Arial" w:cs="Arial"/>
                <w:sz w:val="19"/>
                <w:szCs w:val="19"/>
              </w:rPr>
              <w:t>Sales of equipment</w:t>
            </w:r>
          </w:p>
        </w:tc>
        <w:tc>
          <w:tcPr>
            <w:tcW w:w="1125" w:type="dxa"/>
            <w:shd w:val="clear" w:color="auto" w:fill="auto"/>
            <w:vAlign w:val="bottom"/>
          </w:tcPr>
          <w:p w14:paraId="13A745D1" w14:textId="1B959FCB" w:rsidR="0000636D" w:rsidRPr="00175C0E" w:rsidRDefault="00942833" w:rsidP="001A392F">
            <w:pPr>
              <w:spacing w:line="360" w:lineRule="auto"/>
              <w:jc w:val="right"/>
              <w:rPr>
                <w:rFonts w:ascii="Arial" w:hAnsi="Arial" w:cs="Arial"/>
                <w:sz w:val="19"/>
                <w:szCs w:val="19"/>
              </w:rPr>
            </w:pPr>
            <w:r w:rsidRPr="00175C0E">
              <w:rPr>
                <w:rFonts w:ascii="Arial" w:hAnsi="Arial" w:cs="Arial"/>
                <w:sz w:val="19"/>
                <w:szCs w:val="19"/>
              </w:rPr>
              <w:t>-</w:t>
            </w:r>
          </w:p>
        </w:tc>
        <w:tc>
          <w:tcPr>
            <w:tcW w:w="1125" w:type="dxa"/>
            <w:shd w:val="clear" w:color="auto" w:fill="auto"/>
            <w:vAlign w:val="bottom"/>
          </w:tcPr>
          <w:p w14:paraId="132E25D7" w14:textId="0D0CE8F3" w:rsidR="0000636D" w:rsidRPr="00175C0E" w:rsidRDefault="0000636D" w:rsidP="001A392F">
            <w:pPr>
              <w:spacing w:line="360" w:lineRule="auto"/>
              <w:jc w:val="right"/>
              <w:rPr>
                <w:rFonts w:ascii="Arial" w:hAnsi="Arial" w:cs="Arial"/>
                <w:sz w:val="19"/>
                <w:szCs w:val="19"/>
              </w:rPr>
            </w:pPr>
            <w:r w:rsidRPr="00175C0E">
              <w:rPr>
                <w:rFonts w:ascii="Arial" w:hAnsi="Arial" w:cs="Arial"/>
                <w:sz w:val="19"/>
                <w:szCs w:val="19"/>
              </w:rPr>
              <w:t>-</w:t>
            </w:r>
          </w:p>
        </w:tc>
        <w:tc>
          <w:tcPr>
            <w:tcW w:w="1134" w:type="dxa"/>
            <w:shd w:val="clear" w:color="auto" w:fill="auto"/>
            <w:vAlign w:val="bottom"/>
          </w:tcPr>
          <w:p w14:paraId="6C6E6472" w14:textId="10BF1608" w:rsidR="0000636D" w:rsidRPr="00175C0E" w:rsidRDefault="00942833" w:rsidP="001A392F">
            <w:pPr>
              <w:tabs>
                <w:tab w:val="decimal" w:pos="882"/>
              </w:tabs>
              <w:spacing w:line="360" w:lineRule="auto"/>
              <w:jc w:val="right"/>
              <w:rPr>
                <w:rFonts w:ascii="Arial" w:hAnsi="Arial" w:cs="Arial"/>
                <w:sz w:val="19"/>
                <w:szCs w:val="19"/>
              </w:rPr>
            </w:pPr>
            <w:r w:rsidRPr="00175C0E">
              <w:rPr>
                <w:rFonts w:ascii="Arial" w:hAnsi="Arial" w:cs="Arial"/>
                <w:sz w:val="19"/>
                <w:szCs w:val="19"/>
              </w:rPr>
              <w:t>-</w:t>
            </w:r>
          </w:p>
        </w:tc>
        <w:tc>
          <w:tcPr>
            <w:tcW w:w="1098" w:type="dxa"/>
            <w:vAlign w:val="bottom"/>
          </w:tcPr>
          <w:p w14:paraId="62106438" w14:textId="2AF40A6A" w:rsidR="0000636D" w:rsidRPr="00175C0E" w:rsidRDefault="0000636D" w:rsidP="001A392F">
            <w:pPr>
              <w:tabs>
                <w:tab w:val="decimal" w:pos="882"/>
              </w:tabs>
              <w:spacing w:line="360" w:lineRule="auto"/>
              <w:jc w:val="right"/>
              <w:rPr>
                <w:rFonts w:ascii="Arial" w:hAnsi="Arial" w:cs="Arial"/>
                <w:sz w:val="19"/>
                <w:szCs w:val="19"/>
              </w:rPr>
            </w:pPr>
            <w:r w:rsidRPr="00175C0E">
              <w:rPr>
                <w:rFonts w:ascii="Arial" w:hAnsi="Arial" w:cs="Arial"/>
                <w:color w:val="000000" w:themeColor="text1"/>
                <w:sz w:val="19"/>
                <w:szCs w:val="19"/>
                <w:cs/>
              </w:rPr>
              <w:t>3</w:t>
            </w:r>
          </w:p>
        </w:tc>
      </w:tr>
      <w:tr w:rsidR="0000636D" w:rsidRPr="00175C0E" w14:paraId="626969CE" w14:textId="77777777" w:rsidTr="00143261">
        <w:trPr>
          <w:cantSplit/>
          <w:trHeight w:val="203"/>
        </w:trPr>
        <w:tc>
          <w:tcPr>
            <w:tcW w:w="4745" w:type="dxa"/>
            <w:vAlign w:val="bottom"/>
          </w:tcPr>
          <w:p w14:paraId="32F52977" w14:textId="77777777" w:rsidR="0000636D" w:rsidRPr="00175C0E" w:rsidRDefault="0000636D" w:rsidP="001A392F">
            <w:pPr>
              <w:spacing w:line="360" w:lineRule="auto"/>
              <w:ind w:right="-702"/>
              <w:jc w:val="thaiDistribute"/>
              <w:rPr>
                <w:rFonts w:ascii="Arial" w:hAnsi="Arial" w:cs="Arial"/>
                <w:sz w:val="19"/>
                <w:szCs w:val="19"/>
              </w:rPr>
            </w:pPr>
          </w:p>
        </w:tc>
        <w:tc>
          <w:tcPr>
            <w:tcW w:w="1125" w:type="dxa"/>
            <w:shd w:val="clear" w:color="auto" w:fill="auto"/>
            <w:vAlign w:val="bottom"/>
          </w:tcPr>
          <w:p w14:paraId="024495B9" w14:textId="77777777" w:rsidR="0000636D" w:rsidRPr="00175C0E" w:rsidRDefault="0000636D" w:rsidP="001A392F">
            <w:pPr>
              <w:tabs>
                <w:tab w:val="decimal" w:pos="882"/>
              </w:tabs>
              <w:spacing w:line="360" w:lineRule="auto"/>
              <w:jc w:val="right"/>
              <w:rPr>
                <w:rFonts w:ascii="Arial" w:hAnsi="Arial" w:cs="Arial"/>
                <w:sz w:val="19"/>
                <w:szCs w:val="19"/>
                <w:lang w:val="en-GB"/>
              </w:rPr>
            </w:pPr>
          </w:p>
        </w:tc>
        <w:tc>
          <w:tcPr>
            <w:tcW w:w="1125" w:type="dxa"/>
            <w:shd w:val="clear" w:color="auto" w:fill="auto"/>
            <w:vAlign w:val="bottom"/>
          </w:tcPr>
          <w:p w14:paraId="1C30855E" w14:textId="77777777" w:rsidR="0000636D" w:rsidRPr="00175C0E" w:rsidRDefault="0000636D" w:rsidP="001A392F">
            <w:pPr>
              <w:tabs>
                <w:tab w:val="decimal" w:pos="882"/>
              </w:tabs>
              <w:spacing w:line="360" w:lineRule="auto"/>
              <w:jc w:val="right"/>
              <w:rPr>
                <w:rFonts w:ascii="Arial" w:hAnsi="Arial" w:cs="Arial"/>
                <w:sz w:val="19"/>
                <w:szCs w:val="19"/>
              </w:rPr>
            </w:pPr>
          </w:p>
        </w:tc>
        <w:tc>
          <w:tcPr>
            <w:tcW w:w="1134" w:type="dxa"/>
            <w:shd w:val="clear" w:color="auto" w:fill="auto"/>
            <w:vAlign w:val="bottom"/>
          </w:tcPr>
          <w:p w14:paraId="0C79329B" w14:textId="77777777" w:rsidR="0000636D" w:rsidRPr="00175C0E" w:rsidRDefault="0000636D" w:rsidP="001A392F">
            <w:pPr>
              <w:tabs>
                <w:tab w:val="decimal" w:pos="882"/>
              </w:tabs>
              <w:spacing w:line="360" w:lineRule="auto"/>
              <w:jc w:val="right"/>
              <w:rPr>
                <w:rFonts w:ascii="Arial" w:hAnsi="Arial" w:cs="Arial"/>
                <w:color w:val="000000" w:themeColor="text1"/>
                <w:sz w:val="19"/>
                <w:szCs w:val="19"/>
              </w:rPr>
            </w:pPr>
          </w:p>
        </w:tc>
        <w:tc>
          <w:tcPr>
            <w:tcW w:w="1098" w:type="dxa"/>
            <w:vAlign w:val="bottom"/>
          </w:tcPr>
          <w:p w14:paraId="20972B6B" w14:textId="77777777" w:rsidR="0000636D" w:rsidRPr="00175C0E" w:rsidRDefault="0000636D" w:rsidP="001A392F">
            <w:pPr>
              <w:tabs>
                <w:tab w:val="decimal" w:pos="882"/>
              </w:tabs>
              <w:spacing w:line="360" w:lineRule="auto"/>
              <w:jc w:val="right"/>
              <w:rPr>
                <w:rFonts w:ascii="Arial" w:hAnsi="Arial" w:cs="Arial"/>
                <w:color w:val="000000" w:themeColor="text1"/>
                <w:sz w:val="19"/>
                <w:szCs w:val="19"/>
              </w:rPr>
            </w:pPr>
          </w:p>
        </w:tc>
      </w:tr>
      <w:tr w:rsidR="00467876" w:rsidRPr="00175C0E" w14:paraId="6CB26FE3" w14:textId="77777777" w:rsidTr="00143261">
        <w:trPr>
          <w:cantSplit/>
        </w:trPr>
        <w:tc>
          <w:tcPr>
            <w:tcW w:w="4745" w:type="dxa"/>
            <w:vAlign w:val="bottom"/>
          </w:tcPr>
          <w:p w14:paraId="010CFE0C" w14:textId="77777777" w:rsidR="00467876" w:rsidRPr="00175C0E" w:rsidRDefault="00467876" w:rsidP="001A392F">
            <w:pPr>
              <w:spacing w:line="360" w:lineRule="auto"/>
              <w:ind w:right="-702"/>
              <w:jc w:val="thaiDistribute"/>
              <w:rPr>
                <w:rFonts w:ascii="Arial" w:hAnsi="Arial" w:cs="Arial"/>
                <w:sz w:val="19"/>
                <w:szCs w:val="19"/>
                <w:u w:val="single"/>
              </w:rPr>
            </w:pPr>
            <w:r w:rsidRPr="00175C0E">
              <w:rPr>
                <w:rFonts w:ascii="Arial" w:hAnsi="Arial" w:cs="Arial"/>
                <w:sz w:val="19"/>
                <w:szCs w:val="19"/>
                <w:u w:val="single"/>
              </w:rPr>
              <w:lastRenderedPageBreak/>
              <w:t xml:space="preserve">Transactions with associated and joint control </w:t>
            </w:r>
          </w:p>
          <w:p w14:paraId="6A7ACFA6" w14:textId="77777777" w:rsidR="00467876" w:rsidRPr="00175C0E" w:rsidRDefault="00467876" w:rsidP="001A392F">
            <w:pPr>
              <w:spacing w:line="360" w:lineRule="auto"/>
              <w:ind w:right="-702"/>
              <w:jc w:val="thaiDistribute"/>
              <w:rPr>
                <w:rFonts w:ascii="Arial" w:hAnsi="Arial" w:cs="Arial"/>
                <w:sz w:val="19"/>
                <w:szCs w:val="19"/>
              </w:rPr>
            </w:pPr>
            <w:r w:rsidRPr="00175C0E">
              <w:rPr>
                <w:rFonts w:ascii="Arial" w:hAnsi="Arial" w:cs="Arial"/>
                <w:sz w:val="19"/>
                <w:szCs w:val="19"/>
              </w:rPr>
              <w:t xml:space="preserve">   </w:t>
            </w:r>
            <w:r w:rsidRPr="00175C0E">
              <w:rPr>
                <w:rFonts w:ascii="Arial" w:hAnsi="Arial" w:cs="Arial"/>
                <w:sz w:val="19"/>
                <w:szCs w:val="19"/>
                <w:u w:val="single"/>
              </w:rPr>
              <w:t>companies, and joint ventures</w:t>
            </w:r>
          </w:p>
        </w:tc>
        <w:tc>
          <w:tcPr>
            <w:tcW w:w="1125" w:type="dxa"/>
            <w:shd w:val="clear" w:color="auto" w:fill="auto"/>
            <w:vAlign w:val="bottom"/>
          </w:tcPr>
          <w:p w14:paraId="047D037A" w14:textId="77777777" w:rsidR="00467876" w:rsidRPr="00175C0E" w:rsidRDefault="00467876" w:rsidP="001A392F">
            <w:pPr>
              <w:tabs>
                <w:tab w:val="decimal" w:pos="882"/>
              </w:tabs>
              <w:spacing w:line="360" w:lineRule="auto"/>
              <w:jc w:val="right"/>
              <w:rPr>
                <w:rFonts w:ascii="Arial" w:hAnsi="Arial" w:cs="Arial"/>
                <w:sz w:val="19"/>
                <w:szCs w:val="19"/>
              </w:rPr>
            </w:pPr>
          </w:p>
        </w:tc>
        <w:tc>
          <w:tcPr>
            <w:tcW w:w="1125" w:type="dxa"/>
            <w:shd w:val="clear" w:color="auto" w:fill="auto"/>
            <w:vAlign w:val="bottom"/>
          </w:tcPr>
          <w:p w14:paraId="4AFB1B0A" w14:textId="77777777" w:rsidR="00467876" w:rsidRPr="00175C0E" w:rsidRDefault="00467876" w:rsidP="001A392F">
            <w:pPr>
              <w:tabs>
                <w:tab w:val="decimal" w:pos="882"/>
              </w:tabs>
              <w:spacing w:line="360" w:lineRule="auto"/>
              <w:jc w:val="right"/>
              <w:rPr>
                <w:rFonts w:ascii="Arial" w:hAnsi="Arial" w:cs="Arial"/>
                <w:sz w:val="19"/>
                <w:szCs w:val="19"/>
              </w:rPr>
            </w:pPr>
          </w:p>
        </w:tc>
        <w:tc>
          <w:tcPr>
            <w:tcW w:w="1134" w:type="dxa"/>
            <w:shd w:val="clear" w:color="auto" w:fill="auto"/>
            <w:vAlign w:val="bottom"/>
          </w:tcPr>
          <w:p w14:paraId="1E491F8F" w14:textId="77777777" w:rsidR="00467876" w:rsidRPr="00175C0E" w:rsidRDefault="00467876" w:rsidP="001A392F">
            <w:pPr>
              <w:tabs>
                <w:tab w:val="decimal" w:pos="882"/>
              </w:tabs>
              <w:spacing w:line="360" w:lineRule="auto"/>
              <w:jc w:val="right"/>
              <w:rPr>
                <w:rFonts w:ascii="Arial" w:hAnsi="Arial" w:cs="Arial"/>
                <w:sz w:val="19"/>
                <w:szCs w:val="19"/>
              </w:rPr>
            </w:pPr>
          </w:p>
        </w:tc>
        <w:tc>
          <w:tcPr>
            <w:tcW w:w="1098" w:type="dxa"/>
            <w:vAlign w:val="bottom"/>
          </w:tcPr>
          <w:p w14:paraId="764C6B04" w14:textId="22466EE8" w:rsidR="00467876" w:rsidRPr="00175C0E" w:rsidRDefault="00467876" w:rsidP="001A392F">
            <w:pPr>
              <w:tabs>
                <w:tab w:val="decimal" w:pos="882"/>
              </w:tabs>
              <w:spacing w:line="360" w:lineRule="auto"/>
              <w:jc w:val="right"/>
              <w:rPr>
                <w:rFonts w:ascii="Arial" w:hAnsi="Arial" w:cs="Arial"/>
                <w:sz w:val="19"/>
                <w:szCs w:val="19"/>
              </w:rPr>
            </w:pPr>
          </w:p>
        </w:tc>
      </w:tr>
      <w:tr w:rsidR="00467876" w:rsidRPr="00175C0E" w14:paraId="3182DBC3" w14:textId="77777777" w:rsidTr="00143261">
        <w:trPr>
          <w:cantSplit/>
        </w:trPr>
        <w:tc>
          <w:tcPr>
            <w:tcW w:w="4745" w:type="dxa"/>
            <w:vAlign w:val="bottom"/>
          </w:tcPr>
          <w:p w14:paraId="147B45FD" w14:textId="77777777" w:rsidR="00467876" w:rsidRPr="00175C0E" w:rsidRDefault="00467876" w:rsidP="001A392F">
            <w:pPr>
              <w:spacing w:line="360" w:lineRule="auto"/>
              <w:ind w:left="165" w:right="-702"/>
              <w:jc w:val="thaiDistribute"/>
              <w:rPr>
                <w:rFonts w:ascii="Arial" w:hAnsi="Arial" w:cs="Arial"/>
                <w:sz w:val="19"/>
                <w:szCs w:val="19"/>
              </w:rPr>
            </w:pPr>
            <w:r w:rsidRPr="00175C0E">
              <w:rPr>
                <w:rFonts w:ascii="Arial" w:hAnsi="Arial" w:cs="Arial"/>
                <w:sz w:val="19"/>
                <w:szCs w:val="19"/>
              </w:rPr>
              <w:t>Construction services, sales and other income</w:t>
            </w:r>
          </w:p>
        </w:tc>
        <w:tc>
          <w:tcPr>
            <w:tcW w:w="1125" w:type="dxa"/>
            <w:shd w:val="clear" w:color="auto" w:fill="auto"/>
            <w:vAlign w:val="bottom"/>
          </w:tcPr>
          <w:p w14:paraId="5838AB63" w14:textId="75A5624E" w:rsidR="00467876" w:rsidRPr="00175C0E" w:rsidRDefault="00942833"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225</w:t>
            </w:r>
          </w:p>
        </w:tc>
        <w:tc>
          <w:tcPr>
            <w:tcW w:w="1125" w:type="dxa"/>
            <w:shd w:val="clear" w:color="auto" w:fill="auto"/>
            <w:vAlign w:val="bottom"/>
          </w:tcPr>
          <w:p w14:paraId="1113E2D0" w14:textId="79489BEB" w:rsidR="00467876" w:rsidRPr="00175C0E" w:rsidRDefault="00467876"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422</w:t>
            </w:r>
          </w:p>
        </w:tc>
        <w:tc>
          <w:tcPr>
            <w:tcW w:w="1134" w:type="dxa"/>
            <w:shd w:val="clear" w:color="auto" w:fill="auto"/>
            <w:vAlign w:val="bottom"/>
          </w:tcPr>
          <w:p w14:paraId="42F103FA" w14:textId="1D4D03A2" w:rsidR="00467876" w:rsidRPr="00175C0E" w:rsidRDefault="00944398"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212</w:t>
            </w:r>
          </w:p>
        </w:tc>
        <w:tc>
          <w:tcPr>
            <w:tcW w:w="1098" w:type="dxa"/>
            <w:vAlign w:val="bottom"/>
          </w:tcPr>
          <w:p w14:paraId="3332736D" w14:textId="22C85ABD" w:rsidR="00467876" w:rsidRPr="00175C0E" w:rsidRDefault="00467876"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1</w:t>
            </w:r>
            <w:r w:rsidR="00944398" w:rsidRPr="00175C0E">
              <w:rPr>
                <w:rFonts w:ascii="Arial" w:hAnsi="Arial" w:cs="Arial"/>
                <w:color w:val="000000" w:themeColor="text1"/>
                <w:sz w:val="19"/>
                <w:szCs w:val="19"/>
              </w:rPr>
              <w:t>6</w:t>
            </w:r>
          </w:p>
        </w:tc>
      </w:tr>
      <w:tr w:rsidR="00467876" w:rsidRPr="00175C0E" w14:paraId="092CE233" w14:textId="77777777" w:rsidTr="00143261">
        <w:trPr>
          <w:cantSplit/>
        </w:trPr>
        <w:tc>
          <w:tcPr>
            <w:tcW w:w="4745" w:type="dxa"/>
            <w:vAlign w:val="bottom"/>
          </w:tcPr>
          <w:p w14:paraId="0435A667" w14:textId="77777777" w:rsidR="00467876" w:rsidRPr="00175C0E" w:rsidRDefault="00467876" w:rsidP="001A392F">
            <w:pPr>
              <w:spacing w:line="360" w:lineRule="auto"/>
              <w:ind w:left="165" w:right="-702"/>
              <w:jc w:val="thaiDistribute"/>
              <w:rPr>
                <w:rFonts w:ascii="Arial" w:hAnsi="Arial" w:cs="Arial"/>
                <w:sz w:val="19"/>
                <w:szCs w:val="19"/>
              </w:rPr>
            </w:pPr>
            <w:r w:rsidRPr="00175C0E">
              <w:rPr>
                <w:rFonts w:ascii="Arial" w:hAnsi="Arial" w:cs="Arial"/>
                <w:sz w:val="19"/>
                <w:szCs w:val="19"/>
              </w:rPr>
              <w:t>Purchases of construction materials and services</w:t>
            </w:r>
          </w:p>
        </w:tc>
        <w:tc>
          <w:tcPr>
            <w:tcW w:w="1125" w:type="dxa"/>
            <w:shd w:val="clear" w:color="auto" w:fill="auto"/>
            <w:vAlign w:val="bottom"/>
          </w:tcPr>
          <w:p w14:paraId="193D79BD" w14:textId="7E38D069" w:rsidR="00467876" w:rsidRPr="00175C0E" w:rsidRDefault="00942833"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122</w:t>
            </w:r>
          </w:p>
        </w:tc>
        <w:tc>
          <w:tcPr>
            <w:tcW w:w="1125" w:type="dxa"/>
            <w:shd w:val="clear" w:color="auto" w:fill="auto"/>
            <w:vAlign w:val="bottom"/>
          </w:tcPr>
          <w:p w14:paraId="6674039A" w14:textId="71928CA4" w:rsidR="00467876" w:rsidRPr="00175C0E" w:rsidRDefault="00467876"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46</w:t>
            </w:r>
          </w:p>
        </w:tc>
        <w:tc>
          <w:tcPr>
            <w:tcW w:w="1134" w:type="dxa"/>
            <w:shd w:val="clear" w:color="auto" w:fill="auto"/>
            <w:vAlign w:val="bottom"/>
          </w:tcPr>
          <w:p w14:paraId="0BBB10C7" w14:textId="4C32B774" w:rsidR="00467876" w:rsidRPr="00175C0E" w:rsidRDefault="00944398"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103</w:t>
            </w:r>
          </w:p>
        </w:tc>
        <w:tc>
          <w:tcPr>
            <w:tcW w:w="1098" w:type="dxa"/>
            <w:vAlign w:val="bottom"/>
          </w:tcPr>
          <w:p w14:paraId="227F5000" w14:textId="1EA0520A" w:rsidR="00467876" w:rsidRPr="00175C0E" w:rsidRDefault="00944398" w:rsidP="001A392F">
            <w:pPr>
              <w:spacing w:line="360" w:lineRule="auto"/>
              <w:jc w:val="right"/>
              <w:rPr>
                <w:rFonts w:ascii="Arial" w:hAnsi="Arial" w:cs="Arial"/>
                <w:sz w:val="19"/>
                <w:szCs w:val="19"/>
              </w:rPr>
            </w:pPr>
            <w:r w:rsidRPr="00175C0E">
              <w:rPr>
                <w:rFonts w:ascii="Arial" w:hAnsi="Arial" w:cs="Arial"/>
                <w:color w:val="000000" w:themeColor="text1"/>
                <w:sz w:val="19"/>
                <w:szCs w:val="19"/>
              </w:rPr>
              <w:t>15</w:t>
            </w:r>
          </w:p>
        </w:tc>
      </w:tr>
      <w:tr w:rsidR="00467876" w:rsidRPr="00175C0E" w14:paraId="322FD245" w14:textId="77777777" w:rsidTr="00143261">
        <w:trPr>
          <w:cantSplit/>
        </w:trPr>
        <w:tc>
          <w:tcPr>
            <w:tcW w:w="4745" w:type="dxa"/>
            <w:vAlign w:val="bottom"/>
          </w:tcPr>
          <w:p w14:paraId="19EE7BF9" w14:textId="690A99A2" w:rsidR="00467876" w:rsidRPr="00175C0E" w:rsidRDefault="00467876" w:rsidP="001A392F">
            <w:pPr>
              <w:spacing w:line="360" w:lineRule="auto"/>
              <w:ind w:left="164" w:right="-702"/>
              <w:jc w:val="thaiDistribute"/>
              <w:rPr>
                <w:rFonts w:ascii="Arial" w:hAnsi="Arial" w:cs="Arial"/>
                <w:sz w:val="19"/>
                <w:szCs w:val="19"/>
              </w:rPr>
            </w:pPr>
          </w:p>
        </w:tc>
        <w:tc>
          <w:tcPr>
            <w:tcW w:w="1125" w:type="dxa"/>
            <w:shd w:val="clear" w:color="auto" w:fill="auto"/>
            <w:vAlign w:val="bottom"/>
          </w:tcPr>
          <w:p w14:paraId="6D16B0D5" w14:textId="5E0EB164" w:rsidR="00467876" w:rsidRPr="00175C0E" w:rsidRDefault="00467876" w:rsidP="001A392F">
            <w:pPr>
              <w:spacing w:line="360" w:lineRule="auto"/>
              <w:jc w:val="right"/>
              <w:rPr>
                <w:rFonts w:ascii="Arial" w:hAnsi="Arial" w:cs="Arial"/>
                <w:color w:val="000000" w:themeColor="text1"/>
                <w:sz w:val="19"/>
                <w:szCs w:val="19"/>
              </w:rPr>
            </w:pPr>
          </w:p>
        </w:tc>
        <w:tc>
          <w:tcPr>
            <w:tcW w:w="1125" w:type="dxa"/>
            <w:vAlign w:val="bottom"/>
          </w:tcPr>
          <w:p w14:paraId="1A8AD01F" w14:textId="28C9304E" w:rsidR="00467876" w:rsidRPr="00175C0E" w:rsidRDefault="00467876" w:rsidP="001A392F">
            <w:pPr>
              <w:spacing w:line="360" w:lineRule="auto"/>
              <w:jc w:val="right"/>
              <w:rPr>
                <w:rFonts w:ascii="Arial" w:hAnsi="Arial" w:cs="Arial"/>
                <w:sz w:val="19"/>
                <w:szCs w:val="19"/>
              </w:rPr>
            </w:pPr>
          </w:p>
        </w:tc>
        <w:tc>
          <w:tcPr>
            <w:tcW w:w="1134" w:type="dxa"/>
            <w:vAlign w:val="bottom"/>
          </w:tcPr>
          <w:p w14:paraId="5A5EE8BC" w14:textId="4E8942BD" w:rsidR="00467876" w:rsidRPr="00175C0E" w:rsidRDefault="00467876" w:rsidP="001A392F">
            <w:pPr>
              <w:spacing w:line="360" w:lineRule="auto"/>
              <w:jc w:val="right"/>
              <w:rPr>
                <w:rFonts w:ascii="Arial" w:hAnsi="Arial" w:cs="Arial"/>
                <w:color w:val="000000" w:themeColor="text1"/>
                <w:sz w:val="19"/>
                <w:szCs w:val="19"/>
              </w:rPr>
            </w:pPr>
          </w:p>
        </w:tc>
        <w:tc>
          <w:tcPr>
            <w:tcW w:w="1098" w:type="dxa"/>
            <w:vAlign w:val="bottom"/>
          </w:tcPr>
          <w:p w14:paraId="06136C56" w14:textId="6AE42C6D" w:rsidR="00467876" w:rsidRPr="00175C0E" w:rsidRDefault="00467876" w:rsidP="001A392F">
            <w:pPr>
              <w:spacing w:line="360" w:lineRule="auto"/>
              <w:jc w:val="right"/>
              <w:rPr>
                <w:rFonts w:ascii="Arial" w:hAnsi="Arial" w:cs="Arial"/>
                <w:sz w:val="19"/>
                <w:szCs w:val="19"/>
              </w:rPr>
            </w:pPr>
          </w:p>
        </w:tc>
      </w:tr>
      <w:tr w:rsidR="00467876" w:rsidRPr="00175C0E" w14:paraId="3EBC258A" w14:textId="77777777" w:rsidTr="00180746">
        <w:trPr>
          <w:cantSplit/>
        </w:trPr>
        <w:tc>
          <w:tcPr>
            <w:tcW w:w="4745" w:type="dxa"/>
          </w:tcPr>
          <w:p w14:paraId="146E82B0" w14:textId="77777777" w:rsidR="00467876" w:rsidRPr="00175C0E" w:rsidRDefault="00467876" w:rsidP="001A392F">
            <w:pPr>
              <w:spacing w:line="360" w:lineRule="auto"/>
              <w:ind w:right="-702"/>
              <w:jc w:val="thaiDistribute"/>
              <w:rPr>
                <w:rFonts w:ascii="Arial" w:hAnsi="Arial" w:cs="Arial"/>
                <w:sz w:val="19"/>
                <w:szCs w:val="19"/>
              </w:rPr>
            </w:pPr>
            <w:r w:rsidRPr="00175C0E">
              <w:rPr>
                <w:rFonts w:ascii="Arial" w:hAnsi="Arial" w:cs="Arial"/>
                <w:sz w:val="19"/>
                <w:szCs w:val="19"/>
                <w:u w:val="single"/>
              </w:rPr>
              <w:t>Transactions with related parties</w:t>
            </w:r>
          </w:p>
        </w:tc>
        <w:tc>
          <w:tcPr>
            <w:tcW w:w="1125" w:type="dxa"/>
            <w:shd w:val="clear" w:color="auto" w:fill="auto"/>
          </w:tcPr>
          <w:p w14:paraId="6E985B7F" w14:textId="77777777" w:rsidR="00467876" w:rsidRPr="00175C0E" w:rsidRDefault="00467876" w:rsidP="001A392F">
            <w:pPr>
              <w:spacing w:line="360" w:lineRule="auto"/>
              <w:jc w:val="right"/>
              <w:rPr>
                <w:rFonts w:ascii="Arial" w:hAnsi="Arial" w:cs="Arial"/>
                <w:color w:val="000000" w:themeColor="text1"/>
                <w:sz w:val="19"/>
                <w:szCs w:val="19"/>
              </w:rPr>
            </w:pPr>
          </w:p>
        </w:tc>
        <w:tc>
          <w:tcPr>
            <w:tcW w:w="1125" w:type="dxa"/>
          </w:tcPr>
          <w:p w14:paraId="65FB14DD" w14:textId="77777777" w:rsidR="00467876" w:rsidRPr="00175C0E" w:rsidRDefault="00467876" w:rsidP="001A392F">
            <w:pPr>
              <w:spacing w:line="360" w:lineRule="auto"/>
              <w:jc w:val="right"/>
              <w:rPr>
                <w:rFonts w:ascii="Arial" w:hAnsi="Arial" w:cs="Arial"/>
                <w:sz w:val="19"/>
                <w:szCs w:val="19"/>
              </w:rPr>
            </w:pPr>
          </w:p>
        </w:tc>
        <w:tc>
          <w:tcPr>
            <w:tcW w:w="1134" w:type="dxa"/>
          </w:tcPr>
          <w:p w14:paraId="6C5C5AB1" w14:textId="77777777" w:rsidR="00467876" w:rsidRPr="00175C0E" w:rsidRDefault="00467876" w:rsidP="001A392F">
            <w:pPr>
              <w:spacing w:line="360" w:lineRule="auto"/>
              <w:jc w:val="right"/>
              <w:rPr>
                <w:rFonts w:ascii="Arial" w:hAnsi="Arial" w:cs="Arial"/>
                <w:color w:val="000000" w:themeColor="text1"/>
                <w:sz w:val="19"/>
                <w:szCs w:val="19"/>
              </w:rPr>
            </w:pPr>
          </w:p>
        </w:tc>
        <w:tc>
          <w:tcPr>
            <w:tcW w:w="1098" w:type="dxa"/>
          </w:tcPr>
          <w:p w14:paraId="2E103489" w14:textId="77777777" w:rsidR="00467876" w:rsidRPr="00175C0E" w:rsidRDefault="00467876" w:rsidP="001A392F">
            <w:pPr>
              <w:spacing w:line="360" w:lineRule="auto"/>
              <w:jc w:val="right"/>
              <w:rPr>
                <w:rFonts w:ascii="Arial" w:hAnsi="Arial" w:cs="Arial"/>
                <w:sz w:val="19"/>
                <w:szCs w:val="19"/>
              </w:rPr>
            </w:pPr>
          </w:p>
        </w:tc>
      </w:tr>
      <w:tr w:rsidR="005428D1" w:rsidRPr="00175C0E" w14:paraId="781F525F" w14:textId="77777777" w:rsidTr="00180746">
        <w:trPr>
          <w:cantSplit/>
          <w:trHeight w:val="144"/>
        </w:trPr>
        <w:tc>
          <w:tcPr>
            <w:tcW w:w="4745" w:type="dxa"/>
          </w:tcPr>
          <w:p w14:paraId="52F8FAB2" w14:textId="77777777" w:rsidR="005428D1" w:rsidRPr="00175C0E" w:rsidRDefault="005428D1" w:rsidP="001A392F">
            <w:pPr>
              <w:spacing w:line="360" w:lineRule="auto"/>
              <w:ind w:left="165" w:right="-702"/>
              <w:jc w:val="thaiDistribute"/>
              <w:rPr>
                <w:rFonts w:ascii="Arial" w:hAnsi="Arial" w:cs="Arial"/>
                <w:sz w:val="19"/>
                <w:szCs w:val="19"/>
              </w:rPr>
            </w:pPr>
            <w:r w:rsidRPr="00175C0E">
              <w:rPr>
                <w:rFonts w:ascii="Arial" w:hAnsi="Arial" w:cs="Arial"/>
                <w:sz w:val="19"/>
                <w:szCs w:val="19"/>
              </w:rPr>
              <w:t xml:space="preserve"> Construction services, sales and other income</w:t>
            </w:r>
          </w:p>
        </w:tc>
        <w:tc>
          <w:tcPr>
            <w:tcW w:w="1125" w:type="dxa"/>
            <w:shd w:val="clear" w:color="auto" w:fill="auto"/>
          </w:tcPr>
          <w:p w14:paraId="34B65728" w14:textId="32213652" w:rsidR="005428D1" w:rsidRPr="00175C0E" w:rsidRDefault="00E15BF6" w:rsidP="001A392F">
            <w:pPr>
              <w:spacing w:line="360" w:lineRule="auto"/>
              <w:jc w:val="right"/>
              <w:rPr>
                <w:rFonts w:ascii="Arial" w:hAnsi="Arial" w:cs="Arial"/>
                <w:color w:val="000000" w:themeColor="text1"/>
                <w:sz w:val="19"/>
                <w:szCs w:val="19"/>
                <w:cs/>
              </w:rPr>
            </w:pPr>
            <w:r w:rsidRPr="00175C0E">
              <w:rPr>
                <w:rFonts w:ascii="Arial" w:hAnsi="Arial" w:cs="Arial"/>
                <w:color w:val="000000" w:themeColor="text1"/>
                <w:sz w:val="19"/>
                <w:szCs w:val="19"/>
              </w:rPr>
              <w:t>5</w:t>
            </w:r>
            <w:r w:rsidR="00257372" w:rsidRPr="00175C0E">
              <w:rPr>
                <w:rFonts w:ascii="Arial" w:hAnsi="Arial" w:cs="Arial"/>
                <w:color w:val="000000" w:themeColor="text1"/>
                <w:sz w:val="19"/>
                <w:szCs w:val="19"/>
              </w:rPr>
              <w:t>7</w:t>
            </w:r>
          </w:p>
        </w:tc>
        <w:tc>
          <w:tcPr>
            <w:tcW w:w="1125" w:type="dxa"/>
            <w:shd w:val="clear" w:color="auto" w:fill="auto"/>
          </w:tcPr>
          <w:p w14:paraId="523A60DD" w14:textId="35B1B577"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51</w:t>
            </w:r>
          </w:p>
        </w:tc>
        <w:tc>
          <w:tcPr>
            <w:tcW w:w="1134" w:type="dxa"/>
            <w:shd w:val="clear" w:color="auto" w:fill="auto"/>
          </w:tcPr>
          <w:p w14:paraId="24A2D521" w14:textId="4C7C4AA0" w:rsidR="005428D1" w:rsidRPr="00175C0E" w:rsidRDefault="00F44E6C"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48</w:t>
            </w:r>
          </w:p>
        </w:tc>
        <w:tc>
          <w:tcPr>
            <w:tcW w:w="1098" w:type="dxa"/>
          </w:tcPr>
          <w:p w14:paraId="15D71A79" w14:textId="3AB707B9"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42</w:t>
            </w:r>
          </w:p>
        </w:tc>
      </w:tr>
      <w:tr w:rsidR="005428D1" w:rsidRPr="00175C0E" w14:paraId="136BC8A4" w14:textId="77777777" w:rsidTr="00180746">
        <w:trPr>
          <w:cantSplit/>
        </w:trPr>
        <w:tc>
          <w:tcPr>
            <w:tcW w:w="4745" w:type="dxa"/>
          </w:tcPr>
          <w:p w14:paraId="64A7EC1D" w14:textId="77777777" w:rsidR="005428D1" w:rsidRPr="00175C0E" w:rsidRDefault="005428D1" w:rsidP="001A392F">
            <w:pPr>
              <w:spacing w:line="360" w:lineRule="auto"/>
              <w:ind w:left="165" w:right="-702"/>
              <w:jc w:val="thaiDistribute"/>
              <w:rPr>
                <w:rFonts w:ascii="Arial" w:hAnsi="Arial" w:cs="Arial"/>
                <w:sz w:val="19"/>
                <w:szCs w:val="19"/>
              </w:rPr>
            </w:pPr>
            <w:r w:rsidRPr="00175C0E">
              <w:rPr>
                <w:rFonts w:ascii="Arial" w:hAnsi="Arial" w:cs="Arial"/>
                <w:sz w:val="19"/>
                <w:szCs w:val="19"/>
              </w:rPr>
              <w:t xml:space="preserve"> Purchases of construction materials and services</w:t>
            </w:r>
          </w:p>
        </w:tc>
        <w:tc>
          <w:tcPr>
            <w:tcW w:w="1125" w:type="dxa"/>
            <w:shd w:val="clear" w:color="auto" w:fill="auto"/>
          </w:tcPr>
          <w:p w14:paraId="1919FA11" w14:textId="5451478C" w:rsidR="005428D1" w:rsidRPr="00175C0E" w:rsidRDefault="00EE6D6B"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201</w:t>
            </w:r>
          </w:p>
        </w:tc>
        <w:tc>
          <w:tcPr>
            <w:tcW w:w="1125" w:type="dxa"/>
            <w:shd w:val="clear" w:color="auto" w:fill="auto"/>
          </w:tcPr>
          <w:p w14:paraId="149B1660" w14:textId="7D8B699F"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711</w:t>
            </w:r>
          </w:p>
        </w:tc>
        <w:tc>
          <w:tcPr>
            <w:tcW w:w="1134" w:type="dxa"/>
            <w:shd w:val="clear" w:color="auto" w:fill="auto"/>
          </w:tcPr>
          <w:p w14:paraId="1CB61D32" w14:textId="33B82349" w:rsidR="005428D1" w:rsidRPr="00175C0E" w:rsidRDefault="00C870CF"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164</w:t>
            </w:r>
          </w:p>
        </w:tc>
        <w:tc>
          <w:tcPr>
            <w:tcW w:w="1098" w:type="dxa"/>
          </w:tcPr>
          <w:p w14:paraId="118AC31C" w14:textId="1AB01282"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677</w:t>
            </w:r>
          </w:p>
        </w:tc>
      </w:tr>
      <w:tr w:rsidR="005428D1" w:rsidRPr="00175C0E" w14:paraId="50CBFFB4" w14:textId="77777777" w:rsidTr="00180746">
        <w:trPr>
          <w:cantSplit/>
        </w:trPr>
        <w:tc>
          <w:tcPr>
            <w:tcW w:w="4745" w:type="dxa"/>
          </w:tcPr>
          <w:p w14:paraId="26F28050" w14:textId="77777777" w:rsidR="005428D1" w:rsidRPr="00175C0E" w:rsidRDefault="005428D1" w:rsidP="001A392F">
            <w:pPr>
              <w:spacing w:line="360" w:lineRule="auto"/>
              <w:ind w:right="-702"/>
              <w:jc w:val="thaiDistribute"/>
              <w:rPr>
                <w:rFonts w:ascii="Arial" w:hAnsi="Arial" w:cs="Arial"/>
                <w:sz w:val="19"/>
                <w:szCs w:val="19"/>
              </w:rPr>
            </w:pPr>
          </w:p>
        </w:tc>
        <w:tc>
          <w:tcPr>
            <w:tcW w:w="1125" w:type="dxa"/>
            <w:shd w:val="clear" w:color="auto" w:fill="auto"/>
          </w:tcPr>
          <w:p w14:paraId="4031340F" w14:textId="77777777" w:rsidR="005428D1" w:rsidRPr="00175C0E" w:rsidRDefault="005428D1" w:rsidP="001A392F">
            <w:pPr>
              <w:spacing w:line="360" w:lineRule="auto"/>
              <w:jc w:val="right"/>
              <w:rPr>
                <w:rFonts w:ascii="Arial" w:hAnsi="Arial" w:cs="Arial"/>
                <w:sz w:val="19"/>
                <w:szCs w:val="19"/>
              </w:rPr>
            </w:pPr>
          </w:p>
        </w:tc>
        <w:tc>
          <w:tcPr>
            <w:tcW w:w="1125" w:type="dxa"/>
            <w:shd w:val="clear" w:color="auto" w:fill="auto"/>
          </w:tcPr>
          <w:p w14:paraId="3AA709BA" w14:textId="77777777" w:rsidR="005428D1" w:rsidRPr="00175C0E" w:rsidRDefault="005428D1" w:rsidP="001A392F">
            <w:pPr>
              <w:spacing w:line="360" w:lineRule="auto"/>
              <w:jc w:val="right"/>
              <w:rPr>
                <w:rFonts w:ascii="Arial" w:hAnsi="Arial" w:cs="Arial"/>
                <w:sz w:val="19"/>
                <w:szCs w:val="19"/>
              </w:rPr>
            </w:pPr>
          </w:p>
        </w:tc>
        <w:tc>
          <w:tcPr>
            <w:tcW w:w="1134" w:type="dxa"/>
            <w:shd w:val="clear" w:color="auto" w:fill="auto"/>
          </w:tcPr>
          <w:p w14:paraId="352CFC16" w14:textId="77777777" w:rsidR="005428D1" w:rsidRPr="00175C0E" w:rsidRDefault="005428D1" w:rsidP="001A392F">
            <w:pPr>
              <w:spacing w:line="360" w:lineRule="auto"/>
              <w:jc w:val="right"/>
              <w:rPr>
                <w:rFonts w:ascii="Arial" w:hAnsi="Arial" w:cs="Arial"/>
                <w:sz w:val="19"/>
                <w:szCs w:val="19"/>
              </w:rPr>
            </w:pPr>
          </w:p>
        </w:tc>
        <w:tc>
          <w:tcPr>
            <w:tcW w:w="1098" w:type="dxa"/>
          </w:tcPr>
          <w:p w14:paraId="19CFB7D4" w14:textId="77777777" w:rsidR="005428D1" w:rsidRPr="00175C0E" w:rsidRDefault="005428D1" w:rsidP="001A392F">
            <w:pPr>
              <w:spacing w:line="360" w:lineRule="auto"/>
              <w:jc w:val="right"/>
              <w:rPr>
                <w:rFonts w:ascii="Arial" w:hAnsi="Arial" w:cs="Arial"/>
                <w:sz w:val="19"/>
                <w:szCs w:val="19"/>
              </w:rPr>
            </w:pPr>
          </w:p>
        </w:tc>
      </w:tr>
      <w:tr w:rsidR="005428D1" w:rsidRPr="00175C0E" w14:paraId="07B85CF3" w14:textId="77777777" w:rsidTr="00DD7FA3">
        <w:trPr>
          <w:cantSplit/>
        </w:trPr>
        <w:tc>
          <w:tcPr>
            <w:tcW w:w="4745" w:type="dxa"/>
            <w:vAlign w:val="bottom"/>
          </w:tcPr>
          <w:p w14:paraId="382E7335" w14:textId="77777777" w:rsidR="005428D1" w:rsidRPr="00175C0E" w:rsidRDefault="005428D1" w:rsidP="001A392F">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175C0E">
              <w:rPr>
                <w:rFonts w:ascii="Arial" w:hAnsi="Arial" w:cs="Arial"/>
                <w:sz w:val="19"/>
                <w:szCs w:val="19"/>
                <w:u w:val="single"/>
                <w:cs/>
              </w:rPr>
              <w:t>Key</w:t>
            </w:r>
            <w:proofErr w:type="spellEnd"/>
            <w:r w:rsidRPr="00175C0E">
              <w:rPr>
                <w:rFonts w:ascii="Arial" w:hAnsi="Arial" w:cs="Arial"/>
                <w:sz w:val="19"/>
                <w:szCs w:val="19"/>
                <w:u w:val="single"/>
              </w:rPr>
              <w:t xml:space="preserve"> </w:t>
            </w:r>
            <w:proofErr w:type="spellStart"/>
            <w:r w:rsidRPr="00175C0E">
              <w:rPr>
                <w:rFonts w:ascii="Arial" w:hAnsi="Arial" w:cs="Arial"/>
                <w:sz w:val="19"/>
                <w:szCs w:val="19"/>
                <w:u w:val="single"/>
                <w:cs/>
              </w:rPr>
              <w:t>management</w:t>
            </w:r>
            <w:proofErr w:type="spellEnd"/>
            <w:r w:rsidRPr="00175C0E">
              <w:rPr>
                <w:rFonts w:ascii="Arial" w:hAnsi="Arial" w:cs="Arial"/>
                <w:sz w:val="19"/>
                <w:szCs w:val="19"/>
                <w:u w:val="single"/>
              </w:rPr>
              <w:t xml:space="preserve"> </w:t>
            </w:r>
            <w:proofErr w:type="spellStart"/>
            <w:r w:rsidRPr="00175C0E">
              <w:rPr>
                <w:rFonts w:ascii="Arial" w:hAnsi="Arial" w:cs="Arial"/>
                <w:sz w:val="19"/>
                <w:szCs w:val="19"/>
                <w:u w:val="single"/>
                <w:cs/>
              </w:rPr>
              <w:t>personnel</w:t>
            </w:r>
            <w:proofErr w:type="spellEnd"/>
            <w:r w:rsidRPr="00175C0E">
              <w:rPr>
                <w:rFonts w:ascii="Arial" w:hAnsi="Arial" w:cs="Arial"/>
                <w:sz w:val="19"/>
                <w:szCs w:val="19"/>
                <w:u w:val="single"/>
              </w:rPr>
              <w:t xml:space="preserve"> </w:t>
            </w:r>
            <w:proofErr w:type="spellStart"/>
            <w:r w:rsidRPr="00175C0E">
              <w:rPr>
                <w:rFonts w:ascii="Arial" w:hAnsi="Arial" w:cs="Arial"/>
                <w:sz w:val="19"/>
                <w:szCs w:val="19"/>
                <w:u w:val="single"/>
                <w:cs/>
              </w:rPr>
              <w:t>compensation</w:t>
            </w:r>
            <w:proofErr w:type="spellEnd"/>
            <w:r w:rsidRPr="00175C0E">
              <w:rPr>
                <w:rFonts w:ascii="Arial" w:hAnsi="Arial" w:cs="Arial"/>
                <w:sz w:val="19"/>
                <w:szCs w:val="19"/>
                <w:u w:val="single"/>
              </w:rPr>
              <w:t xml:space="preserve">  </w:t>
            </w:r>
          </w:p>
        </w:tc>
        <w:tc>
          <w:tcPr>
            <w:tcW w:w="1125" w:type="dxa"/>
            <w:shd w:val="clear" w:color="auto" w:fill="auto"/>
          </w:tcPr>
          <w:p w14:paraId="690694DD" w14:textId="77777777" w:rsidR="005428D1" w:rsidRPr="00175C0E" w:rsidRDefault="005428D1" w:rsidP="001A392F">
            <w:pPr>
              <w:spacing w:line="360" w:lineRule="auto"/>
              <w:jc w:val="right"/>
              <w:rPr>
                <w:rFonts w:ascii="Arial" w:hAnsi="Arial" w:cs="Arial"/>
                <w:sz w:val="19"/>
                <w:szCs w:val="19"/>
              </w:rPr>
            </w:pPr>
          </w:p>
        </w:tc>
        <w:tc>
          <w:tcPr>
            <w:tcW w:w="1125" w:type="dxa"/>
            <w:shd w:val="clear" w:color="auto" w:fill="auto"/>
            <w:vAlign w:val="center"/>
          </w:tcPr>
          <w:p w14:paraId="3C89CF9B" w14:textId="77777777" w:rsidR="005428D1" w:rsidRPr="00175C0E" w:rsidRDefault="005428D1" w:rsidP="001A392F">
            <w:pPr>
              <w:spacing w:line="360" w:lineRule="auto"/>
              <w:jc w:val="right"/>
              <w:rPr>
                <w:rFonts w:ascii="Arial" w:hAnsi="Arial" w:cs="Arial"/>
                <w:sz w:val="19"/>
                <w:szCs w:val="19"/>
              </w:rPr>
            </w:pPr>
          </w:p>
        </w:tc>
        <w:tc>
          <w:tcPr>
            <w:tcW w:w="1134" w:type="dxa"/>
            <w:shd w:val="clear" w:color="auto" w:fill="auto"/>
          </w:tcPr>
          <w:p w14:paraId="0DEE47AD" w14:textId="77777777" w:rsidR="005428D1" w:rsidRPr="00175C0E" w:rsidRDefault="005428D1" w:rsidP="001A392F">
            <w:pPr>
              <w:spacing w:line="360" w:lineRule="auto"/>
              <w:jc w:val="right"/>
              <w:rPr>
                <w:rFonts w:ascii="Arial" w:hAnsi="Arial" w:cs="Arial"/>
                <w:sz w:val="19"/>
                <w:szCs w:val="19"/>
              </w:rPr>
            </w:pPr>
          </w:p>
        </w:tc>
        <w:tc>
          <w:tcPr>
            <w:tcW w:w="1098" w:type="dxa"/>
            <w:vAlign w:val="center"/>
          </w:tcPr>
          <w:p w14:paraId="09406D93" w14:textId="77777777" w:rsidR="005428D1" w:rsidRPr="00175C0E" w:rsidRDefault="005428D1" w:rsidP="001A392F">
            <w:pPr>
              <w:spacing w:line="360" w:lineRule="auto"/>
              <w:jc w:val="right"/>
              <w:rPr>
                <w:rFonts w:ascii="Arial" w:hAnsi="Arial" w:cs="Arial"/>
                <w:sz w:val="19"/>
                <w:szCs w:val="19"/>
              </w:rPr>
            </w:pPr>
          </w:p>
        </w:tc>
      </w:tr>
      <w:tr w:rsidR="005428D1" w:rsidRPr="00175C0E" w14:paraId="3DADDBE8" w14:textId="77777777" w:rsidTr="00DD7FA3">
        <w:trPr>
          <w:cantSplit/>
        </w:trPr>
        <w:tc>
          <w:tcPr>
            <w:tcW w:w="4745" w:type="dxa"/>
          </w:tcPr>
          <w:p w14:paraId="46D280C3" w14:textId="77777777" w:rsidR="005428D1" w:rsidRPr="00175C0E" w:rsidRDefault="005428D1" w:rsidP="001A392F">
            <w:pPr>
              <w:spacing w:line="360" w:lineRule="auto"/>
              <w:ind w:left="165" w:right="-702"/>
              <w:jc w:val="thaiDistribute"/>
              <w:rPr>
                <w:rFonts w:ascii="Arial" w:hAnsi="Arial" w:cs="Arial"/>
                <w:sz w:val="19"/>
                <w:szCs w:val="19"/>
              </w:rPr>
            </w:pPr>
            <w:r w:rsidRPr="00175C0E">
              <w:rPr>
                <w:rFonts w:ascii="Arial" w:hAnsi="Arial" w:cs="Arial"/>
                <w:sz w:val="19"/>
                <w:szCs w:val="19"/>
              </w:rPr>
              <w:t xml:space="preserve"> Short-term employee benefits</w:t>
            </w:r>
          </w:p>
        </w:tc>
        <w:tc>
          <w:tcPr>
            <w:tcW w:w="1125" w:type="dxa"/>
            <w:shd w:val="clear" w:color="auto" w:fill="auto"/>
          </w:tcPr>
          <w:p w14:paraId="14A2924F" w14:textId="42463E81" w:rsidR="005428D1" w:rsidRPr="00175C0E" w:rsidRDefault="00E70B0D"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43</w:t>
            </w:r>
          </w:p>
        </w:tc>
        <w:tc>
          <w:tcPr>
            <w:tcW w:w="1125" w:type="dxa"/>
            <w:shd w:val="clear" w:color="auto" w:fill="auto"/>
          </w:tcPr>
          <w:p w14:paraId="3BD38F88" w14:textId="45D34269" w:rsidR="005428D1" w:rsidRPr="00175C0E" w:rsidRDefault="005428D1"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cs/>
              </w:rPr>
              <w:t>41</w:t>
            </w:r>
          </w:p>
        </w:tc>
        <w:tc>
          <w:tcPr>
            <w:tcW w:w="1134" w:type="dxa"/>
            <w:shd w:val="clear" w:color="auto" w:fill="auto"/>
          </w:tcPr>
          <w:p w14:paraId="3E361C0A" w14:textId="6FBB5628" w:rsidR="005428D1" w:rsidRPr="00175C0E" w:rsidRDefault="00E70B0D"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31</w:t>
            </w:r>
          </w:p>
        </w:tc>
        <w:tc>
          <w:tcPr>
            <w:tcW w:w="1098" w:type="dxa"/>
          </w:tcPr>
          <w:p w14:paraId="3CDE77FC" w14:textId="20E34D23"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31</w:t>
            </w:r>
          </w:p>
        </w:tc>
      </w:tr>
      <w:tr w:rsidR="005428D1" w:rsidRPr="00175C0E" w14:paraId="59E1A0EA" w14:textId="77777777" w:rsidTr="00DD7FA3">
        <w:trPr>
          <w:cantSplit/>
        </w:trPr>
        <w:tc>
          <w:tcPr>
            <w:tcW w:w="4745" w:type="dxa"/>
          </w:tcPr>
          <w:p w14:paraId="51DA398F" w14:textId="77777777" w:rsidR="005428D1" w:rsidRPr="00175C0E" w:rsidRDefault="005428D1" w:rsidP="001A392F">
            <w:pPr>
              <w:spacing w:line="360" w:lineRule="auto"/>
              <w:ind w:left="165" w:right="-702"/>
              <w:jc w:val="thaiDistribute"/>
              <w:rPr>
                <w:rFonts w:ascii="Arial" w:hAnsi="Arial" w:cs="Arial"/>
                <w:sz w:val="19"/>
                <w:szCs w:val="19"/>
              </w:rPr>
            </w:pPr>
            <w:r w:rsidRPr="00175C0E">
              <w:rPr>
                <w:rFonts w:ascii="Arial" w:hAnsi="Arial" w:cs="Arial"/>
                <w:sz w:val="19"/>
                <w:szCs w:val="19"/>
              </w:rPr>
              <w:t xml:space="preserve"> Post-employment benefits</w:t>
            </w:r>
          </w:p>
        </w:tc>
        <w:tc>
          <w:tcPr>
            <w:tcW w:w="1125" w:type="dxa"/>
            <w:shd w:val="clear" w:color="auto" w:fill="auto"/>
          </w:tcPr>
          <w:p w14:paraId="3BDEFA77" w14:textId="1BD8BF0C" w:rsidR="005428D1" w:rsidRPr="00175C0E" w:rsidRDefault="00E70B0D"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6</w:t>
            </w:r>
          </w:p>
        </w:tc>
        <w:tc>
          <w:tcPr>
            <w:tcW w:w="1125" w:type="dxa"/>
            <w:shd w:val="clear" w:color="auto" w:fill="auto"/>
          </w:tcPr>
          <w:p w14:paraId="743B8710" w14:textId="54A78A83" w:rsidR="005428D1" w:rsidRPr="00175C0E" w:rsidRDefault="005428D1"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cs/>
              </w:rPr>
              <w:t>4</w:t>
            </w:r>
          </w:p>
        </w:tc>
        <w:tc>
          <w:tcPr>
            <w:tcW w:w="1134" w:type="dxa"/>
            <w:shd w:val="clear" w:color="auto" w:fill="auto"/>
          </w:tcPr>
          <w:p w14:paraId="2AB956DE" w14:textId="00E5304D" w:rsidR="005428D1" w:rsidRPr="00175C0E" w:rsidRDefault="00E70B0D"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1</w:t>
            </w:r>
          </w:p>
        </w:tc>
        <w:tc>
          <w:tcPr>
            <w:tcW w:w="1098" w:type="dxa"/>
          </w:tcPr>
          <w:p w14:paraId="23464569" w14:textId="4B12F2AF" w:rsidR="005428D1" w:rsidRPr="00175C0E" w:rsidRDefault="005428D1" w:rsidP="001A392F">
            <w:pPr>
              <w:spacing w:line="360" w:lineRule="auto"/>
              <w:jc w:val="right"/>
              <w:rPr>
                <w:rFonts w:ascii="Arial" w:hAnsi="Arial" w:cs="Arial"/>
                <w:sz w:val="19"/>
                <w:szCs w:val="19"/>
              </w:rPr>
            </w:pPr>
            <w:r w:rsidRPr="00175C0E">
              <w:rPr>
                <w:rFonts w:ascii="Arial" w:hAnsi="Arial" w:cs="Arial"/>
                <w:color w:val="000000" w:themeColor="text1"/>
                <w:sz w:val="19"/>
                <w:szCs w:val="19"/>
                <w:cs/>
              </w:rPr>
              <w:t>1</w:t>
            </w:r>
          </w:p>
        </w:tc>
      </w:tr>
      <w:bookmarkEnd w:id="9"/>
    </w:tbl>
    <w:p w14:paraId="57E350CA" w14:textId="77777777" w:rsidR="006C0BCE" w:rsidRPr="00175C0E" w:rsidRDefault="006C0BCE" w:rsidP="001A392F">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48BA4799" w14:textId="5729D395" w:rsidR="00A42466" w:rsidRPr="00175C0E" w:rsidRDefault="00107AF1" w:rsidP="00213DAC">
      <w:pPr>
        <w:pStyle w:val="BlockText"/>
        <w:tabs>
          <w:tab w:val="right" w:pos="6380"/>
          <w:tab w:val="right" w:pos="8640"/>
        </w:tabs>
        <w:spacing w:before="0" w:after="0" w:line="360" w:lineRule="auto"/>
        <w:ind w:left="378" w:firstLine="0"/>
        <w:jc w:val="thaiDistribute"/>
        <w:rPr>
          <w:rFonts w:ascii="Arial" w:hAnsi="Arial" w:cs="Arial"/>
          <w:sz w:val="19"/>
          <w:szCs w:val="19"/>
        </w:rPr>
      </w:pPr>
      <w:r w:rsidRPr="00175C0E">
        <w:rPr>
          <w:rFonts w:ascii="Arial" w:hAnsi="Arial" w:cs="Arial"/>
          <w:sz w:val="19"/>
          <w:szCs w:val="19"/>
        </w:rPr>
        <w:t>Furthermore, the Company also has significant transactions with its related parties in respect of accounts receivable, loans, advances and accounts payable. The outstanding balances of such transactions are presented as separate items in the statement of financial position.</w:t>
      </w:r>
      <w:r w:rsidR="00A42466" w:rsidRPr="00175C0E">
        <w:rPr>
          <w:rFonts w:ascii="Arial" w:hAnsi="Arial" w:cs="Arial"/>
          <w:sz w:val="19"/>
          <w:szCs w:val="19"/>
        </w:rPr>
        <w:t xml:space="preserve"> </w:t>
      </w:r>
      <w:bookmarkStart w:id="10" w:name="_Hlk47021857"/>
      <w:bookmarkStart w:id="11" w:name="_Hlk46944101"/>
    </w:p>
    <w:p w14:paraId="355E5B29" w14:textId="77777777" w:rsidR="00650B08" w:rsidRPr="00175C0E" w:rsidRDefault="00650B08" w:rsidP="001A392F">
      <w:pPr>
        <w:pStyle w:val="BlockText"/>
        <w:tabs>
          <w:tab w:val="right" w:pos="6380"/>
          <w:tab w:val="right" w:pos="8640"/>
        </w:tabs>
        <w:spacing w:before="0" w:after="0" w:line="360" w:lineRule="auto"/>
        <w:ind w:left="426" w:firstLine="0"/>
        <w:jc w:val="thaiDistribute"/>
        <w:rPr>
          <w:rFonts w:ascii="Arial" w:hAnsi="Arial" w:cs="Arial"/>
          <w:color w:val="FFFFFF" w:themeColor="background1"/>
          <w:sz w:val="19"/>
          <w:szCs w:val="19"/>
        </w:rPr>
      </w:pPr>
    </w:p>
    <w:p w14:paraId="5DE626D7"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DEBENTURES</w:t>
      </w:r>
    </w:p>
    <w:p w14:paraId="616CE749" w14:textId="77777777" w:rsidR="00A42466" w:rsidRPr="00175C0E" w:rsidRDefault="00A42466" w:rsidP="001A392F">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29F1CBEA" w14:textId="403585CE" w:rsidR="00A42466" w:rsidRPr="00175C0E" w:rsidRDefault="00A42466" w:rsidP="00213DAC">
      <w:pPr>
        <w:pStyle w:val="BlockText"/>
        <w:tabs>
          <w:tab w:val="right" w:pos="6380"/>
          <w:tab w:val="right" w:pos="8640"/>
        </w:tabs>
        <w:spacing w:before="0" w:after="0" w:line="360" w:lineRule="auto"/>
        <w:ind w:left="378" w:firstLine="0"/>
        <w:jc w:val="thaiDistribute"/>
        <w:rPr>
          <w:rFonts w:ascii="Arial" w:hAnsi="Arial" w:cs="Arial"/>
          <w:sz w:val="19"/>
          <w:szCs w:val="19"/>
        </w:rPr>
      </w:pPr>
      <w:r w:rsidRPr="00175C0E">
        <w:rPr>
          <w:rFonts w:ascii="Arial" w:hAnsi="Arial" w:cs="Arial"/>
          <w:sz w:val="19"/>
          <w:szCs w:val="19"/>
        </w:rPr>
        <w:t xml:space="preserve">Movements in debentures for the </w:t>
      </w:r>
      <w:r w:rsidR="00107AF1" w:rsidRPr="00175C0E">
        <w:rPr>
          <w:rFonts w:ascii="Arial" w:hAnsi="Arial" w:cs="Arial"/>
          <w:sz w:val="19"/>
          <w:szCs w:val="19"/>
        </w:rPr>
        <w:t>three</w:t>
      </w:r>
      <w:r w:rsidRPr="00175C0E">
        <w:rPr>
          <w:rFonts w:ascii="Arial" w:hAnsi="Arial" w:cs="Arial"/>
          <w:sz w:val="19"/>
          <w:szCs w:val="19"/>
        </w:rPr>
        <w:t xml:space="preserve">-month period ended </w:t>
      </w:r>
      <w:r w:rsidR="00107AF1" w:rsidRPr="00175C0E">
        <w:rPr>
          <w:rFonts w:ascii="Arial" w:hAnsi="Arial" w:cs="Arial"/>
          <w:sz w:val="19"/>
          <w:szCs w:val="19"/>
        </w:rPr>
        <w:t>31 March 2024</w:t>
      </w:r>
      <w:r w:rsidRPr="00175C0E">
        <w:rPr>
          <w:rFonts w:ascii="Arial" w:hAnsi="Arial" w:cs="Arial"/>
          <w:sz w:val="19"/>
          <w:szCs w:val="19"/>
        </w:rPr>
        <w:t xml:space="preserve"> are as </w:t>
      </w:r>
      <w:r w:rsidR="002A2C42" w:rsidRPr="00175C0E">
        <w:rPr>
          <w:rFonts w:ascii="Arial" w:hAnsi="Arial" w:cs="Arial"/>
          <w:sz w:val="19"/>
          <w:szCs w:val="19"/>
        </w:rPr>
        <w:t>follows :</w:t>
      </w:r>
    </w:p>
    <w:p w14:paraId="3C28952B" w14:textId="77777777" w:rsidR="00A42466" w:rsidRPr="00175C0E" w:rsidRDefault="00A42466" w:rsidP="001A392F">
      <w:pPr>
        <w:pStyle w:val="BlockText"/>
        <w:tabs>
          <w:tab w:val="clear" w:pos="2160"/>
          <w:tab w:val="right" w:pos="7200"/>
          <w:tab w:val="right" w:pos="8540"/>
        </w:tabs>
        <w:spacing w:before="0" w:after="0" w:line="360" w:lineRule="auto"/>
        <w:ind w:left="426" w:right="-1" w:firstLine="0"/>
        <w:jc w:val="thaiDistribute"/>
        <w:rPr>
          <w:rFonts w:ascii="Arial" w:hAnsi="Arial" w:cs="Arial"/>
          <w:sz w:val="19"/>
          <w:szCs w:val="19"/>
        </w:rPr>
      </w:pPr>
    </w:p>
    <w:tbl>
      <w:tblPr>
        <w:tblW w:w="9176" w:type="dxa"/>
        <w:tblInd w:w="322" w:type="dxa"/>
        <w:tblLayout w:type="fixed"/>
        <w:tblLook w:val="0000" w:firstRow="0" w:lastRow="0" w:firstColumn="0" w:lastColumn="0" w:noHBand="0" w:noVBand="0"/>
      </w:tblPr>
      <w:tblGrid>
        <w:gridCol w:w="6482"/>
        <w:gridCol w:w="2694"/>
      </w:tblGrid>
      <w:tr w:rsidR="00A42466" w:rsidRPr="00175C0E" w14:paraId="2923F36E" w14:textId="77777777" w:rsidTr="00AC1021">
        <w:trPr>
          <w:cantSplit/>
        </w:trPr>
        <w:tc>
          <w:tcPr>
            <w:tcW w:w="9176" w:type="dxa"/>
            <w:gridSpan w:val="2"/>
          </w:tcPr>
          <w:p w14:paraId="7BEF5F32" w14:textId="77777777" w:rsidR="00A42466" w:rsidRPr="00175C0E" w:rsidRDefault="00A42466" w:rsidP="001A392F">
            <w:pPr>
              <w:spacing w:before="60" w:line="276" w:lineRule="auto"/>
              <w:jc w:val="right"/>
              <w:rPr>
                <w:rFonts w:ascii="Arial" w:hAnsi="Arial" w:cs="Arial"/>
                <w:sz w:val="19"/>
                <w:szCs w:val="19"/>
                <w:lang w:val="en-GB"/>
              </w:rPr>
            </w:pPr>
            <w:r w:rsidRPr="00175C0E">
              <w:rPr>
                <w:rFonts w:ascii="Arial" w:hAnsi="Arial" w:cs="Arial"/>
                <w:sz w:val="19"/>
                <w:szCs w:val="19"/>
              </w:rPr>
              <w:t xml:space="preserve">   (Unit : Thousand Baht)</w:t>
            </w:r>
          </w:p>
        </w:tc>
      </w:tr>
      <w:tr w:rsidR="00A42466" w:rsidRPr="00175C0E" w14:paraId="10761416" w14:textId="77777777" w:rsidTr="00AC1021">
        <w:trPr>
          <w:cantSplit/>
        </w:trPr>
        <w:tc>
          <w:tcPr>
            <w:tcW w:w="6482" w:type="dxa"/>
          </w:tcPr>
          <w:p w14:paraId="633E9CF3" w14:textId="77777777" w:rsidR="00A42466" w:rsidRPr="00175C0E" w:rsidRDefault="00A42466" w:rsidP="001A392F">
            <w:pPr>
              <w:tabs>
                <w:tab w:val="left" w:pos="900"/>
              </w:tabs>
              <w:spacing w:before="60" w:line="276" w:lineRule="auto"/>
              <w:ind w:right="-36"/>
              <w:jc w:val="both"/>
              <w:rPr>
                <w:rFonts w:ascii="Arial" w:hAnsi="Arial" w:cs="Arial"/>
                <w:sz w:val="19"/>
                <w:szCs w:val="19"/>
                <w:cs/>
              </w:rPr>
            </w:pPr>
          </w:p>
          <w:p w14:paraId="7417F5E2" w14:textId="77777777" w:rsidR="00A42466" w:rsidRPr="00175C0E" w:rsidRDefault="00A42466" w:rsidP="001A392F">
            <w:pPr>
              <w:tabs>
                <w:tab w:val="left" w:pos="5868"/>
              </w:tabs>
              <w:spacing w:before="60" w:line="276" w:lineRule="auto"/>
              <w:rPr>
                <w:rFonts w:ascii="Arial" w:hAnsi="Arial" w:cs="Arial"/>
                <w:sz w:val="19"/>
                <w:szCs w:val="19"/>
                <w:cs/>
              </w:rPr>
            </w:pPr>
            <w:r w:rsidRPr="00175C0E">
              <w:rPr>
                <w:rFonts w:ascii="Arial" w:hAnsi="Arial" w:cs="Arial"/>
                <w:sz w:val="19"/>
                <w:szCs w:val="19"/>
              </w:rPr>
              <w:tab/>
            </w:r>
          </w:p>
        </w:tc>
        <w:tc>
          <w:tcPr>
            <w:tcW w:w="2694" w:type="dxa"/>
            <w:vAlign w:val="center"/>
          </w:tcPr>
          <w:p w14:paraId="5640D69C" w14:textId="28D7CB32" w:rsidR="00A42466" w:rsidRPr="00175C0E" w:rsidRDefault="00A42466" w:rsidP="001A392F">
            <w:pPr>
              <w:pBdr>
                <w:bottom w:val="single" w:sz="4" w:space="1" w:color="auto"/>
              </w:pBdr>
              <w:spacing w:before="60" w:line="276" w:lineRule="auto"/>
              <w:jc w:val="center"/>
              <w:rPr>
                <w:rFonts w:ascii="Arial" w:hAnsi="Arial" w:cs="Arial"/>
                <w:sz w:val="19"/>
                <w:szCs w:val="19"/>
                <w:lang w:val="en-GB"/>
              </w:rPr>
            </w:pPr>
            <w:r w:rsidRPr="00175C0E">
              <w:rPr>
                <w:rFonts w:ascii="Arial" w:hAnsi="Arial" w:cs="Arial"/>
                <w:sz w:val="19"/>
                <w:szCs w:val="19"/>
                <w:lang w:val="en-GB"/>
              </w:rPr>
              <w:t xml:space="preserve">Consolidated </w:t>
            </w:r>
            <w:r w:rsidRPr="00175C0E">
              <w:rPr>
                <w:rFonts w:ascii="Arial" w:hAnsi="Arial" w:cs="Arial"/>
                <w:sz w:val="19"/>
                <w:szCs w:val="19"/>
              </w:rPr>
              <w:t xml:space="preserve">and </w:t>
            </w:r>
            <w:r w:rsidR="00D6548F" w:rsidRPr="00175C0E">
              <w:rPr>
                <w:rFonts w:ascii="Arial" w:hAnsi="Arial" w:cs="Arial"/>
                <w:sz w:val="19"/>
                <w:szCs w:val="19"/>
              </w:rPr>
              <w:t>Separate</w:t>
            </w:r>
            <w:r w:rsidR="00E24D92" w:rsidRPr="00175C0E">
              <w:rPr>
                <w:rFonts w:ascii="Arial" w:hAnsi="Arial" w:cs="Arial"/>
                <w:sz w:val="19"/>
                <w:szCs w:val="19"/>
              </w:rPr>
              <w:t xml:space="preserve"> </w:t>
            </w:r>
            <w:r w:rsidR="00E24D92" w:rsidRPr="00175C0E">
              <w:rPr>
                <w:rFonts w:ascii="Arial" w:hAnsi="Arial" w:cs="Arial"/>
                <w:sz w:val="19"/>
                <w:szCs w:val="19"/>
              </w:rPr>
              <w:br/>
            </w:r>
            <w:r w:rsidR="00E24D92" w:rsidRPr="00175C0E">
              <w:rPr>
                <w:rFonts w:ascii="Arial" w:hAnsi="Arial" w:cs="Arial"/>
                <w:sz w:val="18"/>
                <w:szCs w:val="18"/>
              </w:rPr>
              <w:t>financial information</w:t>
            </w:r>
          </w:p>
        </w:tc>
      </w:tr>
      <w:tr w:rsidR="00A42466" w:rsidRPr="00175C0E" w14:paraId="084DB8C8" w14:textId="77777777" w:rsidTr="00AC1021">
        <w:trPr>
          <w:cantSplit/>
          <w:trHeight w:hRule="exact" w:val="324"/>
        </w:trPr>
        <w:tc>
          <w:tcPr>
            <w:tcW w:w="6482" w:type="dxa"/>
          </w:tcPr>
          <w:p w14:paraId="1CED5BAC" w14:textId="77777777" w:rsidR="00A42466" w:rsidRPr="00175C0E" w:rsidRDefault="00A42466" w:rsidP="001A392F">
            <w:pPr>
              <w:tabs>
                <w:tab w:val="left" w:pos="900"/>
              </w:tabs>
              <w:spacing w:before="60" w:line="276" w:lineRule="auto"/>
              <w:ind w:right="-36"/>
              <w:jc w:val="both"/>
              <w:rPr>
                <w:rFonts w:ascii="Arial" w:hAnsi="Arial" w:cs="Arial"/>
                <w:sz w:val="19"/>
                <w:szCs w:val="19"/>
              </w:rPr>
            </w:pPr>
          </w:p>
        </w:tc>
        <w:tc>
          <w:tcPr>
            <w:tcW w:w="2694" w:type="dxa"/>
          </w:tcPr>
          <w:p w14:paraId="58E29A7E" w14:textId="77777777" w:rsidR="00A42466" w:rsidRPr="00175C0E" w:rsidRDefault="00A42466" w:rsidP="001A392F">
            <w:pPr>
              <w:tabs>
                <w:tab w:val="left" w:pos="900"/>
              </w:tabs>
              <w:spacing w:before="60" w:line="276" w:lineRule="auto"/>
              <w:jc w:val="right"/>
              <w:rPr>
                <w:rFonts w:ascii="Arial" w:hAnsi="Arial" w:cs="Arial"/>
                <w:sz w:val="19"/>
                <w:szCs w:val="19"/>
              </w:rPr>
            </w:pPr>
          </w:p>
        </w:tc>
      </w:tr>
      <w:tr w:rsidR="00A42466" w:rsidRPr="00175C0E" w14:paraId="0F25F5E2" w14:textId="77777777" w:rsidTr="00AC1021">
        <w:trPr>
          <w:cantSplit/>
        </w:trPr>
        <w:tc>
          <w:tcPr>
            <w:tcW w:w="6482" w:type="dxa"/>
          </w:tcPr>
          <w:p w14:paraId="28B67E70" w14:textId="1659E9A0" w:rsidR="00A42466" w:rsidRPr="00175C0E" w:rsidRDefault="00A42466" w:rsidP="001A392F">
            <w:pPr>
              <w:tabs>
                <w:tab w:val="left" w:pos="900"/>
              </w:tabs>
              <w:spacing w:before="60" w:line="276" w:lineRule="auto"/>
              <w:ind w:right="-36"/>
              <w:jc w:val="both"/>
              <w:rPr>
                <w:rFonts w:ascii="Arial" w:hAnsi="Arial" w:cs="Arial"/>
                <w:sz w:val="19"/>
                <w:szCs w:val="19"/>
              </w:rPr>
            </w:pPr>
            <w:r w:rsidRPr="00175C0E">
              <w:rPr>
                <w:rFonts w:ascii="Arial" w:hAnsi="Arial" w:cs="Arial"/>
                <w:sz w:val="19"/>
                <w:szCs w:val="19"/>
              </w:rPr>
              <w:t>Balance as at 1 January 202</w:t>
            </w:r>
            <w:r w:rsidR="00107AF1" w:rsidRPr="00175C0E">
              <w:rPr>
                <w:rFonts w:ascii="Arial" w:hAnsi="Arial" w:cs="Arial"/>
                <w:sz w:val="19"/>
                <w:szCs w:val="19"/>
              </w:rPr>
              <w:t>4</w:t>
            </w:r>
          </w:p>
        </w:tc>
        <w:tc>
          <w:tcPr>
            <w:tcW w:w="2694" w:type="dxa"/>
          </w:tcPr>
          <w:p w14:paraId="7C1D67D9" w14:textId="19C70F36" w:rsidR="00A42466" w:rsidRPr="00175C0E" w:rsidRDefault="0027572C" w:rsidP="001A392F">
            <w:pPr>
              <w:spacing w:before="60" w:line="276" w:lineRule="auto"/>
              <w:jc w:val="right"/>
              <w:rPr>
                <w:rFonts w:ascii="Arial" w:hAnsi="Arial" w:cs="Arial"/>
                <w:sz w:val="19"/>
                <w:szCs w:val="19"/>
                <w:lang w:val="en-GB"/>
              </w:rPr>
            </w:pPr>
            <w:r w:rsidRPr="00175C0E">
              <w:rPr>
                <w:rFonts w:ascii="Arial" w:hAnsi="Arial" w:cs="Arial"/>
                <w:sz w:val="19"/>
                <w:szCs w:val="19"/>
                <w:lang w:val="en-GB"/>
              </w:rPr>
              <w:t>14,387,248</w:t>
            </w:r>
          </w:p>
        </w:tc>
      </w:tr>
      <w:tr w:rsidR="00A42466" w:rsidRPr="00175C0E" w14:paraId="03B29B9D" w14:textId="77777777" w:rsidTr="00AC1021">
        <w:trPr>
          <w:cantSplit/>
        </w:trPr>
        <w:tc>
          <w:tcPr>
            <w:tcW w:w="6482" w:type="dxa"/>
          </w:tcPr>
          <w:p w14:paraId="30B0BA4C" w14:textId="77777777" w:rsidR="00A42466" w:rsidRPr="00175C0E" w:rsidRDefault="00A42466" w:rsidP="001A392F">
            <w:pPr>
              <w:spacing w:before="60" w:line="276" w:lineRule="auto"/>
              <w:rPr>
                <w:rFonts w:ascii="Arial" w:hAnsi="Arial" w:cs="Arial"/>
                <w:sz w:val="19"/>
                <w:szCs w:val="19"/>
              </w:rPr>
            </w:pPr>
            <w:r w:rsidRPr="00175C0E">
              <w:rPr>
                <w:rFonts w:ascii="Arial" w:hAnsi="Arial" w:cs="Arial"/>
                <w:sz w:val="19"/>
                <w:szCs w:val="19"/>
              </w:rPr>
              <w:t>Add : Amortization of debentures issuing costs</w:t>
            </w:r>
          </w:p>
        </w:tc>
        <w:tc>
          <w:tcPr>
            <w:tcW w:w="2694" w:type="dxa"/>
          </w:tcPr>
          <w:p w14:paraId="06E7BFB8" w14:textId="57A3B2B7" w:rsidR="00A42466" w:rsidRPr="00175C0E" w:rsidRDefault="0027572C" w:rsidP="001A392F">
            <w:pPr>
              <w:pBdr>
                <w:bottom w:val="single" w:sz="4" w:space="1" w:color="auto"/>
              </w:pBdr>
              <w:spacing w:before="60" w:line="276" w:lineRule="auto"/>
              <w:jc w:val="right"/>
              <w:rPr>
                <w:rFonts w:ascii="Arial" w:hAnsi="Arial" w:cs="Arial"/>
                <w:sz w:val="19"/>
                <w:szCs w:val="19"/>
              </w:rPr>
            </w:pPr>
            <w:r w:rsidRPr="00175C0E">
              <w:rPr>
                <w:rFonts w:ascii="Arial" w:hAnsi="Arial" w:cs="Arial"/>
                <w:sz w:val="19"/>
                <w:szCs w:val="19"/>
              </w:rPr>
              <w:t>12,054</w:t>
            </w:r>
          </w:p>
        </w:tc>
      </w:tr>
      <w:tr w:rsidR="00990E2E" w:rsidRPr="00175C0E" w14:paraId="6CAD4335" w14:textId="77777777" w:rsidTr="00AC1021">
        <w:trPr>
          <w:cantSplit/>
        </w:trPr>
        <w:tc>
          <w:tcPr>
            <w:tcW w:w="6482" w:type="dxa"/>
          </w:tcPr>
          <w:p w14:paraId="79E570F1" w14:textId="47A4A5C9" w:rsidR="00990E2E" w:rsidRPr="00175C0E" w:rsidRDefault="00990E2E" w:rsidP="001A392F">
            <w:pPr>
              <w:pStyle w:val="CharCharCharCharCharCharCharCharCharCharChar1CharCharCharCharCharCharCharCharChar"/>
              <w:spacing w:before="60" w:after="0" w:line="276" w:lineRule="auto"/>
              <w:ind w:left="6"/>
              <w:jc w:val="both"/>
              <w:rPr>
                <w:rFonts w:ascii="Arial" w:hAnsi="Arial" w:cs="Arial"/>
                <w:sz w:val="19"/>
                <w:szCs w:val="19"/>
              </w:rPr>
            </w:pPr>
            <w:r w:rsidRPr="00175C0E">
              <w:rPr>
                <w:rFonts w:ascii="Arial" w:hAnsi="Arial" w:cs="Arial"/>
                <w:sz w:val="19"/>
                <w:szCs w:val="19"/>
              </w:rPr>
              <w:t>Balance as at 31 March 2024</w:t>
            </w:r>
          </w:p>
        </w:tc>
        <w:tc>
          <w:tcPr>
            <w:tcW w:w="2694" w:type="dxa"/>
          </w:tcPr>
          <w:p w14:paraId="722ABD4E" w14:textId="4479A58A" w:rsidR="00990E2E" w:rsidRPr="00175C0E" w:rsidRDefault="00990E2E" w:rsidP="001A392F">
            <w:pPr>
              <w:pBdr>
                <w:bottom w:val="single" w:sz="12" w:space="1" w:color="auto"/>
              </w:pBdr>
              <w:spacing w:before="60" w:line="276" w:lineRule="auto"/>
              <w:jc w:val="right"/>
              <w:rPr>
                <w:rFonts w:ascii="Arial" w:hAnsi="Arial" w:cs="Arial"/>
                <w:sz w:val="19"/>
                <w:szCs w:val="19"/>
              </w:rPr>
            </w:pPr>
            <w:r w:rsidRPr="00175C0E">
              <w:rPr>
                <w:rFonts w:ascii="Arial" w:hAnsi="Arial" w:cs="Arial"/>
                <w:sz w:val="19"/>
                <w:szCs w:val="19"/>
              </w:rPr>
              <w:t>14,399,302</w:t>
            </w:r>
          </w:p>
        </w:tc>
      </w:tr>
    </w:tbl>
    <w:p w14:paraId="2F3F86A9" w14:textId="0E1619D5" w:rsidR="00D421D8" w:rsidRPr="00175C0E" w:rsidRDefault="00A42466" w:rsidP="001A392F">
      <w:pPr>
        <w:pStyle w:val="BlockText"/>
        <w:tabs>
          <w:tab w:val="right" w:pos="7200"/>
          <w:tab w:val="right" w:pos="8540"/>
        </w:tabs>
        <w:spacing w:before="0" w:after="0" w:line="360" w:lineRule="auto"/>
        <w:ind w:left="432"/>
        <w:jc w:val="thaiDistribute"/>
        <w:rPr>
          <w:rFonts w:ascii="Arial" w:hAnsi="Arial" w:cs="Arial"/>
          <w:sz w:val="19"/>
          <w:szCs w:val="19"/>
        </w:rPr>
      </w:pPr>
      <w:r w:rsidRPr="00175C0E">
        <w:rPr>
          <w:rFonts w:ascii="Arial" w:hAnsi="Arial" w:cs="Arial"/>
          <w:sz w:val="19"/>
          <w:szCs w:val="19"/>
        </w:rPr>
        <w:t xml:space="preserve">     </w:t>
      </w:r>
    </w:p>
    <w:p w14:paraId="3E745692" w14:textId="39D0BA32" w:rsidR="00FF240F" w:rsidRDefault="00FF240F" w:rsidP="001A392F">
      <w:pPr>
        <w:pStyle w:val="BlockText"/>
        <w:tabs>
          <w:tab w:val="clear" w:pos="2160"/>
          <w:tab w:val="right" w:pos="7200"/>
          <w:tab w:val="right" w:pos="8540"/>
        </w:tabs>
        <w:spacing w:before="0" w:after="0" w:line="360" w:lineRule="auto"/>
        <w:ind w:left="432" w:firstLine="0"/>
        <w:rPr>
          <w:rFonts w:ascii="Arial" w:hAnsi="Arial" w:cs="Arial"/>
          <w:sz w:val="19"/>
          <w:szCs w:val="19"/>
        </w:rPr>
      </w:pPr>
      <w:r w:rsidRPr="00175C0E">
        <w:rPr>
          <w:rFonts w:ascii="Arial" w:hAnsi="Arial" w:cs="Arial"/>
          <w:sz w:val="19"/>
          <w:szCs w:val="19"/>
        </w:rPr>
        <w:t>In January 2024, the Bondholders’ approved the waiver of maintenance of Debt to Equity (D/E) Ratio and the extension of Bond’s redemption date for the all series of Bonds of the Company, including Bonds No. 1/2019 Due 2024 (“ITD242A”), Bonds No. 1/2021 Tranche 2 Due 2024 (“ITD24DA”), Bonds No. 1/2022 Due 2025 (“ITD254A”), Bonds No. 1/2023 Tranche 1 Due 2024 (“ITD24DB”), and 5. Bonds No. 1/2023 Tranche 2 Due 2026 (“ITD266A”). The details have been disclosed in Note 49</w:t>
      </w:r>
      <w:r w:rsidR="005B5072" w:rsidRPr="00175C0E">
        <w:rPr>
          <w:rFonts w:ascii="Arial" w:hAnsi="Arial" w:cstheme="minorBidi" w:hint="cs"/>
          <w:sz w:val="19"/>
          <w:szCs w:val="19"/>
          <w:cs/>
        </w:rPr>
        <w:t xml:space="preserve"> </w:t>
      </w:r>
      <w:r w:rsidR="005B5072" w:rsidRPr="00175C0E">
        <w:rPr>
          <w:rFonts w:ascii="Arial" w:hAnsi="Arial" w:cstheme="minorBidi"/>
          <w:sz w:val="19"/>
          <w:szCs w:val="19"/>
        </w:rPr>
        <w:t>to the financial statements for the year ended 31 December 2023</w:t>
      </w:r>
      <w:r w:rsidRPr="00175C0E">
        <w:rPr>
          <w:rFonts w:ascii="Arial" w:hAnsi="Arial" w:cs="Arial"/>
          <w:sz w:val="19"/>
          <w:szCs w:val="19"/>
        </w:rPr>
        <w:t>.</w:t>
      </w:r>
    </w:p>
    <w:p w14:paraId="29A4DEF8" w14:textId="77777777" w:rsidR="00213DAC" w:rsidRPr="00175C0E" w:rsidRDefault="00213DAC" w:rsidP="001A392F">
      <w:pPr>
        <w:pStyle w:val="BlockText"/>
        <w:tabs>
          <w:tab w:val="clear" w:pos="2160"/>
          <w:tab w:val="right" w:pos="7200"/>
          <w:tab w:val="right" w:pos="8540"/>
        </w:tabs>
        <w:spacing w:before="0" w:after="0" w:line="360" w:lineRule="auto"/>
        <w:ind w:left="432" w:firstLine="0"/>
        <w:rPr>
          <w:rFonts w:ascii="Arial" w:hAnsi="Arial" w:cs="Arial"/>
          <w:sz w:val="19"/>
          <w:szCs w:val="19"/>
        </w:rPr>
      </w:pPr>
    </w:p>
    <w:bookmarkEnd w:id="10"/>
    <w:bookmarkEnd w:id="11"/>
    <w:p w14:paraId="70487736" w14:textId="00E9B01D"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LIABILITIES PAYABLE AS CONCESSION CERTIFICATE</w:t>
      </w:r>
    </w:p>
    <w:p w14:paraId="271252F9" w14:textId="77777777" w:rsidR="00A42466" w:rsidRPr="00175C0E" w:rsidRDefault="00A42466" w:rsidP="001A392F">
      <w:pPr>
        <w:pStyle w:val="ListParagraph"/>
        <w:spacing w:line="360" w:lineRule="auto"/>
        <w:ind w:left="423"/>
        <w:rPr>
          <w:rFonts w:ascii="Arial" w:hAnsi="Arial" w:cs="Arial"/>
          <w:b/>
          <w:bCs/>
          <w:color w:val="000000" w:themeColor="text1"/>
          <w:sz w:val="19"/>
          <w:szCs w:val="19"/>
        </w:rPr>
      </w:pPr>
    </w:p>
    <w:tbl>
      <w:tblPr>
        <w:tblW w:w="4836" w:type="pct"/>
        <w:tblInd w:w="342" w:type="dxa"/>
        <w:tblLook w:val="0000" w:firstRow="0" w:lastRow="0" w:firstColumn="0" w:lastColumn="0" w:noHBand="0" w:noVBand="0"/>
      </w:tblPr>
      <w:tblGrid>
        <w:gridCol w:w="6642"/>
        <w:gridCol w:w="2409"/>
      </w:tblGrid>
      <w:tr w:rsidR="00A42466" w:rsidRPr="00175C0E" w14:paraId="7A31F3FF" w14:textId="77777777" w:rsidTr="00DD7FA3">
        <w:tc>
          <w:tcPr>
            <w:tcW w:w="3669" w:type="pct"/>
          </w:tcPr>
          <w:p w14:paraId="0505D3C8" w14:textId="77777777" w:rsidR="00A42466" w:rsidRPr="00175C0E" w:rsidRDefault="00A42466" w:rsidP="001A392F">
            <w:pPr>
              <w:tabs>
                <w:tab w:val="left" w:pos="900"/>
              </w:tabs>
              <w:spacing w:line="360" w:lineRule="auto"/>
              <w:ind w:right="-36"/>
              <w:jc w:val="both"/>
              <w:rPr>
                <w:rFonts w:ascii="Arial" w:hAnsi="Arial" w:cs="Arial"/>
                <w:sz w:val="19"/>
                <w:szCs w:val="19"/>
              </w:rPr>
            </w:pPr>
          </w:p>
        </w:tc>
        <w:tc>
          <w:tcPr>
            <w:tcW w:w="1331" w:type="pct"/>
          </w:tcPr>
          <w:p w14:paraId="4B9A5169" w14:textId="77777777" w:rsidR="00A42466" w:rsidRPr="00175C0E" w:rsidRDefault="00A42466" w:rsidP="001A392F">
            <w:pPr>
              <w:tabs>
                <w:tab w:val="left" w:pos="900"/>
              </w:tabs>
              <w:spacing w:line="360" w:lineRule="auto"/>
              <w:ind w:right="-36"/>
              <w:jc w:val="right"/>
              <w:rPr>
                <w:rFonts w:ascii="Arial" w:hAnsi="Arial" w:cs="Arial"/>
                <w:sz w:val="19"/>
                <w:szCs w:val="19"/>
                <w:cs/>
              </w:rPr>
            </w:pPr>
            <w:r w:rsidRPr="00175C0E">
              <w:rPr>
                <w:rFonts w:ascii="Arial" w:hAnsi="Arial" w:cs="Arial"/>
                <w:sz w:val="19"/>
                <w:szCs w:val="19"/>
              </w:rPr>
              <w:t xml:space="preserve">   (Unit : Thousand Baht)</w:t>
            </w:r>
          </w:p>
        </w:tc>
      </w:tr>
      <w:tr w:rsidR="00A42466" w:rsidRPr="00175C0E" w14:paraId="7D9741B5" w14:textId="77777777" w:rsidTr="00DD7FA3">
        <w:trPr>
          <w:trHeight w:val="135"/>
        </w:trPr>
        <w:tc>
          <w:tcPr>
            <w:tcW w:w="3669" w:type="pct"/>
          </w:tcPr>
          <w:p w14:paraId="696A6915" w14:textId="77777777" w:rsidR="00A42466" w:rsidRPr="00175C0E" w:rsidRDefault="00A42466" w:rsidP="001A392F">
            <w:pPr>
              <w:tabs>
                <w:tab w:val="left" w:pos="900"/>
              </w:tabs>
              <w:spacing w:before="60" w:after="23" w:line="276" w:lineRule="auto"/>
              <w:ind w:right="-36"/>
              <w:jc w:val="both"/>
              <w:rPr>
                <w:rFonts w:ascii="Arial" w:hAnsi="Arial" w:cs="Arial"/>
                <w:sz w:val="19"/>
                <w:szCs w:val="19"/>
              </w:rPr>
            </w:pPr>
          </w:p>
        </w:tc>
        <w:tc>
          <w:tcPr>
            <w:tcW w:w="1331" w:type="pct"/>
          </w:tcPr>
          <w:p w14:paraId="324E36C0" w14:textId="7AB30093" w:rsidR="00A42466" w:rsidRPr="00175C0E" w:rsidRDefault="00D6548F" w:rsidP="001A392F">
            <w:pPr>
              <w:pBdr>
                <w:bottom w:val="single" w:sz="4" w:space="1" w:color="auto"/>
              </w:pBdr>
              <w:tabs>
                <w:tab w:val="left" w:pos="900"/>
              </w:tabs>
              <w:spacing w:before="60" w:after="23" w:line="276" w:lineRule="auto"/>
              <w:jc w:val="center"/>
              <w:rPr>
                <w:rFonts w:ascii="Arial" w:hAnsi="Arial" w:cs="Arial"/>
                <w:sz w:val="19"/>
                <w:szCs w:val="19"/>
              </w:rPr>
            </w:pPr>
            <w:r w:rsidRPr="00175C0E">
              <w:rPr>
                <w:rFonts w:ascii="Arial" w:hAnsi="Arial" w:cs="Arial"/>
                <w:sz w:val="19"/>
                <w:szCs w:val="19"/>
              </w:rPr>
              <w:t>Consolidated</w:t>
            </w:r>
            <w:r w:rsidR="00880B5E" w:rsidRPr="00175C0E">
              <w:rPr>
                <w:rFonts w:ascii="Arial" w:hAnsi="Arial" w:cs="Arial"/>
                <w:sz w:val="19"/>
                <w:szCs w:val="19"/>
              </w:rPr>
              <w:t xml:space="preserve"> </w:t>
            </w:r>
            <w:r w:rsidR="00A7536A" w:rsidRPr="00175C0E">
              <w:rPr>
                <w:rFonts w:ascii="Arial" w:hAnsi="Arial" w:cs="Arial"/>
                <w:sz w:val="19"/>
                <w:szCs w:val="19"/>
              </w:rPr>
              <w:br/>
            </w:r>
            <w:r w:rsidR="00A7536A" w:rsidRPr="00175C0E">
              <w:rPr>
                <w:rFonts w:ascii="Arial" w:hAnsi="Arial" w:cs="Arial"/>
                <w:sz w:val="18"/>
                <w:szCs w:val="18"/>
              </w:rPr>
              <w:t xml:space="preserve">financial </w:t>
            </w:r>
            <w:r w:rsidR="00880B5E" w:rsidRPr="00175C0E">
              <w:rPr>
                <w:rFonts w:ascii="Arial" w:hAnsi="Arial" w:cs="Arial"/>
                <w:sz w:val="18"/>
                <w:szCs w:val="18"/>
              </w:rPr>
              <w:t>information</w:t>
            </w:r>
          </w:p>
        </w:tc>
      </w:tr>
      <w:tr w:rsidR="00A42466" w:rsidRPr="00175C0E" w14:paraId="7F1C8292" w14:textId="77777777" w:rsidTr="00DD7FA3">
        <w:trPr>
          <w:trHeight w:hRule="exact" w:val="374"/>
        </w:trPr>
        <w:tc>
          <w:tcPr>
            <w:tcW w:w="3669" w:type="pct"/>
          </w:tcPr>
          <w:p w14:paraId="2EC0B46A" w14:textId="77777777" w:rsidR="00A42466" w:rsidRPr="00175C0E" w:rsidRDefault="00A42466" w:rsidP="001A392F">
            <w:pPr>
              <w:spacing w:before="60" w:after="23" w:line="276" w:lineRule="auto"/>
              <w:rPr>
                <w:rFonts w:ascii="Arial" w:hAnsi="Arial" w:cs="Arial"/>
                <w:color w:val="000000" w:themeColor="text1"/>
                <w:sz w:val="19"/>
                <w:szCs w:val="19"/>
                <w:cs/>
              </w:rPr>
            </w:pPr>
          </w:p>
        </w:tc>
        <w:tc>
          <w:tcPr>
            <w:tcW w:w="1331" w:type="pct"/>
          </w:tcPr>
          <w:p w14:paraId="31D6237F" w14:textId="77777777" w:rsidR="00A42466" w:rsidRPr="00175C0E" w:rsidRDefault="00A42466" w:rsidP="001A392F">
            <w:pPr>
              <w:spacing w:before="60" w:after="23" w:line="276" w:lineRule="auto"/>
              <w:jc w:val="right"/>
              <w:rPr>
                <w:rFonts w:ascii="Arial" w:hAnsi="Arial" w:cs="Arial"/>
                <w:color w:val="000000" w:themeColor="text1"/>
                <w:sz w:val="19"/>
                <w:szCs w:val="19"/>
              </w:rPr>
            </w:pPr>
          </w:p>
        </w:tc>
      </w:tr>
      <w:tr w:rsidR="00A42466" w:rsidRPr="00175C0E" w14:paraId="1D2EBBBB" w14:textId="77777777" w:rsidTr="00DD7FA3">
        <w:tc>
          <w:tcPr>
            <w:tcW w:w="3669" w:type="pct"/>
          </w:tcPr>
          <w:p w14:paraId="03CA072A" w14:textId="47AD2E46" w:rsidR="00A42466" w:rsidRPr="00175C0E" w:rsidRDefault="00A42466" w:rsidP="001A392F">
            <w:pPr>
              <w:tabs>
                <w:tab w:val="left" w:pos="900"/>
              </w:tabs>
              <w:spacing w:before="60" w:after="23" w:line="276" w:lineRule="auto"/>
              <w:ind w:right="-36"/>
              <w:jc w:val="both"/>
              <w:rPr>
                <w:rFonts w:ascii="Arial" w:hAnsi="Arial" w:cs="Arial"/>
                <w:sz w:val="19"/>
                <w:szCs w:val="19"/>
                <w:cs/>
              </w:rPr>
            </w:pPr>
            <w:r w:rsidRPr="00175C0E">
              <w:rPr>
                <w:rFonts w:ascii="Arial" w:hAnsi="Arial" w:cs="Arial"/>
                <w:sz w:val="19"/>
                <w:szCs w:val="19"/>
              </w:rPr>
              <w:t>Balance as at 1 January 202</w:t>
            </w:r>
            <w:r w:rsidR="006E295E" w:rsidRPr="00175C0E">
              <w:rPr>
                <w:rFonts w:ascii="Arial" w:hAnsi="Arial" w:cs="Arial"/>
                <w:sz w:val="19"/>
                <w:szCs w:val="19"/>
              </w:rPr>
              <w:t>4</w:t>
            </w:r>
          </w:p>
        </w:tc>
        <w:tc>
          <w:tcPr>
            <w:tcW w:w="1331" w:type="pct"/>
            <w:shd w:val="clear" w:color="auto" w:fill="auto"/>
          </w:tcPr>
          <w:p w14:paraId="78818DED" w14:textId="3C07BD0D" w:rsidR="00A42466" w:rsidRPr="00175C0E" w:rsidRDefault="006C3346" w:rsidP="001A392F">
            <w:pPr>
              <w:spacing w:before="60" w:after="23" w:line="276" w:lineRule="auto"/>
              <w:jc w:val="right"/>
              <w:rPr>
                <w:rFonts w:ascii="Arial" w:hAnsi="Arial" w:cs="Arial"/>
                <w:sz w:val="19"/>
                <w:szCs w:val="19"/>
                <w:lang w:val="en-GB"/>
              </w:rPr>
            </w:pPr>
            <w:r w:rsidRPr="00175C0E">
              <w:rPr>
                <w:rFonts w:ascii="Arial" w:hAnsi="Arial" w:cs="Arial"/>
                <w:sz w:val="19"/>
                <w:szCs w:val="19"/>
                <w:lang w:val="en-GB"/>
              </w:rPr>
              <w:t>1,095,092</w:t>
            </w:r>
          </w:p>
        </w:tc>
      </w:tr>
      <w:tr w:rsidR="00A42466" w:rsidRPr="00175C0E" w14:paraId="25BC55A1" w14:textId="77777777" w:rsidTr="00DD7FA3">
        <w:tc>
          <w:tcPr>
            <w:tcW w:w="3669" w:type="pct"/>
          </w:tcPr>
          <w:p w14:paraId="24E4A783" w14:textId="22E7FA21" w:rsidR="00A42466" w:rsidRPr="00175C0E" w:rsidRDefault="008B4B6B" w:rsidP="001A392F">
            <w:pPr>
              <w:tabs>
                <w:tab w:val="left" w:pos="900"/>
              </w:tabs>
              <w:spacing w:before="60" w:after="23" w:line="276" w:lineRule="auto"/>
              <w:ind w:right="-36"/>
              <w:jc w:val="both"/>
              <w:rPr>
                <w:rFonts w:ascii="Arial" w:hAnsi="Arial" w:cs="Arial"/>
                <w:sz w:val="19"/>
                <w:szCs w:val="19"/>
                <w:cs/>
              </w:rPr>
            </w:pPr>
            <w:r w:rsidRPr="00175C0E">
              <w:rPr>
                <w:rFonts w:ascii="Arial" w:hAnsi="Arial" w:cs="Arial"/>
                <w:sz w:val="19"/>
                <w:szCs w:val="19"/>
              </w:rPr>
              <w:t>Less</w:t>
            </w:r>
            <w:r w:rsidR="00325B38" w:rsidRPr="00175C0E">
              <w:rPr>
                <w:rFonts w:ascii="Arial" w:hAnsi="Arial" w:cs="Arial"/>
                <w:sz w:val="19"/>
                <w:szCs w:val="19"/>
              </w:rPr>
              <w:t xml:space="preserve"> : </w:t>
            </w:r>
            <w:r w:rsidR="00A42466" w:rsidRPr="00175C0E">
              <w:rPr>
                <w:rFonts w:ascii="Arial" w:hAnsi="Arial" w:cs="Arial"/>
                <w:sz w:val="19"/>
                <w:szCs w:val="19"/>
              </w:rPr>
              <w:t xml:space="preserve">Paid during the </w:t>
            </w:r>
            <w:r w:rsidR="00AD522E" w:rsidRPr="00175C0E">
              <w:rPr>
                <w:rFonts w:ascii="Arial" w:hAnsi="Arial" w:cs="Arial"/>
                <w:sz w:val="19"/>
                <w:szCs w:val="19"/>
              </w:rPr>
              <w:t>period</w:t>
            </w:r>
          </w:p>
        </w:tc>
        <w:tc>
          <w:tcPr>
            <w:tcW w:w="1331" w:type="pct"/>
            <w:shd w:val="clear" w:color="auto" w:fill="auto"/>
          </w:tcPr>
          <w:p w14:paraId="72FB175E" w14:textId="50E129C9" w:rsidR="00A42466" w:rsidRPr="00175C0E" w:rsidRDefault="006C3346" w:rsidP="001A392F">
            <w:pPr>
              <w:pBdr>
                <w:bottom w:val="single" w:sz="4" w:space="1" w:color="auto"/>
              </w:pBdr>
              <w:spacing w:before="60" w:after="23" w:line="276" w:lineRule="auto"/>
              <w:jc w:val="right"/>
              <w:rPr>
                <w:rFonts w:ascii="Arial" w:hAnsi="Arial" w:cs="Arial"/>
                <w:sz w:val="19"/>
                <w:szCs w:val="19"/>
                <w:cs/>
                <w:lang w:val="en-GB"/>
              </w:rPr>
            </w:pPr>
            <w:r w:rsidRPr="00175C0E">
              <w:rPr>
                <w:rFonts w:ascii="Arial" w:hAnsi="Arial" w:cs="Arial"/>
                <w:sz w:val="19"/>
                <w:szCs w:val="19"/>
                <w:lang w:val="en-GB"/>
              </w:rPr>
              <w:t>(6,358)</w:t>
            </w:r>
          </w:p>
        </w:tc>
      </w:tr>
      <w:tr w:rsidR="00A42466" w:rsidRPr="00175C0E" w14:paraId="1A92413A" w14:textId="77777777" w:rsidTr="00DD7FA3">
        <w:trPr>
          <w:trHeight w:val="80"/>
        </w:trPr>
        <w:tc>
          <w:tcPr>
            <w:tcW w:w="3669" w:type="pct"/>
          </w:tcPr>
          <w:p w14:paraId="452DCB4B" w14:textId="0098FB66" w:rsidR="00A42466" w:rsidRPr="00175C0E" w:rsidRDefault="00A42466" w:rsidP="001A392F">
            <w:pPr>
              <w:tabs>
                <w:tab w:val="left" w:pos="900"/>
              </w:tabs>
              <w:spacing w:before="60" w:after="23" w:line="276" w:lineRule="auto"/>
              <w:ind w:right="-36"/>
              <w:jc w:val="both"/>
              <w:rPr>
                <w:rFonts w:ascii="Arial" w:hAnsi="Arial" w:cs="Arial"/>
                <w:sz w:val="19"/>
                <w:szCs w:val="19"/>
                <w:cs/>
              </w:rPr>
            </w:pPr>
            <w:r w:rsidRPr="00175C0E">
              <w:rPr>
                <w:rFonts w:ascii="Arial" w:hAnsi="Arial" w:cs="Arial"/>
                <w:sz w:val="19"/>
                <w:szCs w:val="19"/>
              </w:rPr>
              <w:t xml:space="preserve">Balance as at </w:t>
            </w:r>
            <w:r w:rsidR="006E295E" w:rsidRPr="00175C0E">
              <w:rPr>
                <w:rFonts w:ascii="Arial" w:hAnsi="Arial" w:cs="Arial"/>
                <w:sz w:val="19"/>
                <w:szCs w:val="19"/>
              </w:rPr>
              <w:t>31 March 2024</w:t>
            </w:r>
          </w:p>
        </w:tc>
        <w:tc>
          <w:tcPr>
            <w:tcW w:w="1331" w:type="pct"/>
            <w:shd w:val="clear" w:color="auto" w:fill="auto"/>
          </w:tcPr>
          <w:p w14:paraId="08DCD2DE" w14:textId="47FD43A5" w:rsidR="00A42466" w:rsidRPr="00175C0E" w:rsidRDefault="00387809" w:rsidP="001A392F">
            <w:pPr>
              <w:spacing w:before="60" w:after="23" w:line="276" w:lineRule="auto"/>
              <w:jc w:val="right"/>
              <w:rPr>
                <w:rFonts w:ascii="Arial" w:hAnsi="Arial" w:cstheme="minorBidi"/>
                <w:sz w:val="19"/>
                <w:szCs w:val="19"/>
                <w:cs/>
                <w:lang w:val="en-GB"/>
              </w:rPr>
            </w:pPr>
            <w:r w:rsidRPr="00175C0E">
              <w:rPr>
                <w:rFonts w:ascii="Arial" w:hAnsi="Arial" w:cs="Arial"/>
                <w:sz w:val="19"/>
                <w:szCs w:val="19"/>
                <w:cs/>
                <w:lang w:val="en-GB"/>
              </w:rPr>
              <w:t>1</w:t>
            </w:r>
            <w:r w:rsidRPr="00175C0E">
              <w:rPr>
                <w:rFonts w:ascii="Arial" w:hAnsi="Arial" w:cs="Arial"/>
                <w:sz w:val="19"/>
                <w:szCs w:val="19"/>
                <w:lang w:val="en-GB"/>
              </w:rPr>
              <w:t>,</w:t>
            </w:r>
            <w:r w:rsidRPr="00175C0E">
              <w:rPr>
                <w:rFonts w:ascii="Arial" w:hAnsi="Arial" w:cs="Arial"/>
                <w:sz w:val="19"/>
                <w:szCs w:val="19"/>
                <w:cs/>
                <w:lang w:val="en-GB"/>
              </w:rPr>
              <w:t>088</w:t>
            </w:r>
            <w:r w:rsidRPr="00175C0E">
              <w:rPr>
                <w:rFonts w:ascii="Arial" w:hAnsi="Arial" w:cs="Arial"/>
                <w:sz w:val="19"/>
                <w:szCs w:val="19"/>
                <w:lang w:val="en-GB"/>
              </w:rPr>
              <w:t>,</w:t>
            </w:r>
            <w:r w:rsidRPr="00175C0E">
              <w:rPr>
                <w:rFonts w:ascii="Arial" w:hAnsi="Arial" w:cs="Arial"/>
                <w:sz w:val="19"/>
                <w:szCs w:val="19"/>
                <w:cs/>
                <w:lang w:val="en-GB"/>
              </w:rPr>
              <w:t>734</w:t>
            </w:r>
          </w:p>
        </w:tc>
      </w:tr>
      <w:tr w:rsidR="00A42466" w:rsidRPr="00175C0E" w14:paraId="777DC3DD" w14:textId="77777777" w:rsidTr="00DD7FA3">
        <w:trPr>
          <w:trHeight w:val="80"/>
        </w:trPr>
        <w:tc>
          <w:tcPr>
            <w:tcW w:w="3669" w:type="pct"/>
          </w:tcPr>
          <w:p w14:paraId="77DD18D8" w14:textId="77777777" w:rsidR="00A42466" w:rsidRPr="00175C0E" w:rsidRDefault="00A42466" w:rsidP="001A392F">
            <w:pPr>
              <w:tabs>
                <w:tab w:val="left" w:pos="900"/>
              </w:tabs>
              <w:spacing w:before="60" w:after="23" w:line="276" w:lineRule="auto"/>
              <w:ind w:right="-36"/>
              <w:jc w:val="both"/>
              <w:rPr>
                <w:rFonts w:ascii="Arial" w:hAnsi="Arial" w:cs="Arial"/>
                <w:sz w:val="19"/>
                <w:szCs w:val="19"/>
                <w:cs/>
              </w:rPr>
            </w:pPr>
            <w:r w:rsidRPr="00175C0E">
              <w:rPr>
                <w:rFonts w:ascii="Arial" w:hAnsi="Arial" w:cs="Arial"/>
                <w:sz w:val="19"/>
                <w:szCs w:val="19"/>
              </w:rPr>
              <w:t>Less : Current portion</w:t>
            </w:r>
          </w:p>
        </w:tc>
        <w:tc>
          <w:tcPr>
            <w:tcW w:w="1331" w:type="pct"/>
            <w:shd w:val="clear" w:color="auto" w:fill="auto"/>
          </w:tcPr>
          <w:p w14:paraId="780F214F" w14:textId="54E7F512" w:rsidR="00A42466" w:rsidRPr="00175C0E" w:rsidRDefault="00387809" w:rsidP="001A392F">
            <w:pPr>
              <w:pBdr>
                <w:bottom w:val="single" w:sz="4" w:space="1" w:color="auto"/>
              </w:pBdr>
              <w:spacing w:before="60" w:after="23" w:line="276" w:lineRule="auto"/>
              <w:jc w:val="right"/>
              <w:rPr>
                <w:rFonts w:ascii="Arial" w:hAnsi="Arial" w:cs="Arial"/>
                <w:sz w:val="19"/>
                <w:szCs w:val="19"/>
                <w:cs/>
                <w:lang w:val="en-GB"/>
              </w:rPr>
            </w:pPr>
            <w:r w:rsidRPr="00175C0E">
              <w:rPr>
                <w:rFonts w:ascii="Arial" w:hAnsi="Arial" w:cs="Arial"/>
                <w:sz w:val="19"/>
                <w:szCs w:val="19"/>
                <w:cs/>
                <w:lang w:val="en-GB"/>
              </w:rPr>
              <w:t>(169</w:t>
            </w:r>
            <w:r w:rsidRPr="00175C0E">
              <w:rPr>
                <w:rFonts w:ascii="Arial" w:hAnsi="Arial" w:cs="Arial"/>
                <w:sz w:val="19"/>
                <w:szCs w:val="19"/>
                <w:lang w:val="en-GB"/>
              </w:rPr>
              <w:t>,</w:t>
            </w:r>
            <w:r w:rsidRPr="00175C0E">
              <w:rPr>
                <w:rFonts w:ascii="Arial" w:hAnsi="Arial" w:cs="Arial"/>
                <w:sz w:val="19"/>
                <w:szCs w:val="19"/>
                <w:cs/>
                <w:lang w:val="en-GB"/>
              </w:rPr>
              <w:t>269)</w:t>
            </w:r>
          </w:p>
        </w:tc>
      </w:tr>
      <w:tr w:rsidR="00A42466" w:rsidRPr="00175C0E" w14:paraId="2112157C" w14:textId="77777777" w:rsidTr="00DD7FA3">
        <w:trPr>
          <w:trHeight w:val="80"/>
        </w:trPr>
        <w:tc>
          <w:tcPr>
            <w:tcW w:w="3669" w:type="pct"/>
          </w:tcPr>
          <w:p w14:paraId="2ECFF258" w14:textId="77777777" w:rsidR="00A42466" w:rsidRPr="00175C0E" w:rsidRDefault="00A42466" w:rsidP="001A392F">
            <w:pPr>
              <w:tabs>
                <w:tab w:val="left" w:pos="900"/>
              </w:tabs>
              <w:spacing w:before="60" w:after="23" w:line="276" w:lineRule="auto"/>
              <w:ind w:right="-36"/>
              <w:jc w:val="both"/>
              <w:rPr>
                <w:rFonts w:ascii="Arial" w:hAnsi="Arial" w:cs="Arial"/>
                <w:sz w:val="19"/>
                <w:szCs w:val="19"/>
                <w:cs/>
              </w:rPr>
            </w:pPr>
            <w:r w:rsidRPr="00175C0E">
              <w:rPr>
                <w:rFonts w:ascii="Arial" w:hAnsi="Arial" w:cs="Arial"/>
                <w:sz w:val="19"/>
                <w:szCs w:val="19"/>
              </w:rPr>
              <w:t>Net</w:t>
            </w:r>
          </w:p>
        </w:tc>
        <w:tc>
          <w:tcPr>
            <w:tcW w:w="1331" w:type="pct"/>
            <w:shd w:val="clear" w:color="auto" w:fill="auto"/>
          </w:tcPr>
          <w:p w14:paraId="7A90D396" w14:textId="1DD51C2C" w:rsidR="00A42466" w:rsidRPr="00175C0E" w:rsidRDefault="00387809" w:rsidP="001A392F">
            <w:pPr>
              <w:pBdr>
                <w:bottom w:val="single" w:sz="12" w:space="1" w:color="auto"/>
              </w:pBdr>
              <w:spacing w:before="60" w:after="23" w:line="276" w:lineRule="auto"/>
              <w:jc w:val="right"/>
              <w:rPr>
                <w:rFonts w:ascii="Arial" w:hAnsi="Arial" w:cs="Arial"/>
                <w:sz w:val="19"/>
                <w:szCs w:val="19"/>
                <w:cs/>
                <w:lang w:val="en-GB"/>
              </w:rPr>
            </w:pPr>
            <w:r w:rsidRPr="00175C0E">
              <w:rPr>
                <w:rFonts w:ascii="Arial" w:hAnsi="Arial" w:cs="Arial"/>
                <w:sz w:val="19"/>
                <w:szCs w:val="19"/>
                <w:cs/>
                <w:lang w:val="en-GB"/>
              </w:rPr>
              <w:t>919</w:t>
            </w:r>
            <w:r w:rsidRPr="00175C0E">
              <w:rPr>
                <w:rFonts w:ascii="Arial" w:hAnsi="Arial" w:cs="Arial"/>
                <w:sz w:val="19"/>
                <w:szCs w:val="19"/>
                <w:lang w:val="en-GB"/>
              </w:rPr>
              <w:t>,</w:t>
            </w:r>
            <w:r w:rsidRPr="00175C0E">
              <w:rPr>
                <w:rFonts w:ascii="Arial" w:hAnsi="Arial" w:cs="Arial"/>
                <w:sz w:val="19"/>
                <w:szCs w:val="19"/>
                <w:cs/>
                <w:lang w:val="en-GB"/>
              </w:rPr>
              <w:t>465</w:t>
            </w:r>
          </w:p>
        </w:tc>
      </w:tr>
    </w:tbl>
    <w:p w14:paraId="4DCEF06A" w14:textId="77777777" w:rsidR="00A42466" w:rsidRPr="00175C0E" w:rsidRDefault="00A42466" w:rsidP="001A392F">
      <w:pPr>
        <w:tabs>
          <w:tab w:val="left" w:pos="900"/>
          <w:tab w:val="left" w:pos="2160"/>
        </w:tabs>
        <w:spacing w:line="360" w:lineRule="auto"/>
        <w:ind w:left="426" w:right="-43"/>
        <w:jc w:val="thaiDistribute"/>
        <w:rPr>
          <w:rFonts w:ascii="Arial" w:hAnsi="Arial" w:cs="Arial"/>
          <w:sz w:val="19"/>
          <w:szCs w:val="19"/>
          <w:cs/>
          <w:lang w:val="en-GB"/>
        </w:rPr>
      </w:pPr>
    </w:p>
    <w:p w14:paraId="16E9FF75" w14:textId="402A0B5A" w:rsidR="00A42466" w:rsidRPr="00175C0E" w:rsidRDefault="00A42466" w:rsidP="00213DAC">
      <w:pPr>
        <w:tabs>
          <w:tab w:val="left" w:pos="900"/>
          <w:tab w:val="left" w:pos="2160"/>
        </w:tabs>
        <w:spacing w:line="360" w:lineRule="auto"/>
        <w:ind w:left="378" w:right="-43"/>
        <w:jc w:val="thaiDistribute"/>
        <w:rPr>
          <w:rFonts w:ascii="Arial" w:hAnsi="Arial" w:cs="Arial"/>
          <w:sz w:val="19"/>
          <w:szCs w:val="19"/>
          <w:lang w:val="en-GB"/>
        </w:rPr>
      </w:pPr>
      <w:r w:rsidRPr="00175C0E">
        <w:rPr>
          <w:rFonts w:ascii="Arial" w:hAnsi="Arial" w:cs="Arial"/>
          <w:sz w:val="19"/>
          <w:szCs w:val="19"/>
          <w:lang w:val="en-GB"/>
        </w:rPr>
        <w:t>Th</w:t>
      </w:r>
      <w:r w:rsidR="001128EA" w:rsidRPr="00175C0E">
        <w:rPr>
          <w:rFonts w:ascii="Arial" w:hAnsi="Arial" w:cs="Arial"/>
          <w:sz w:val="19"/>
          <w:szCs w:val="19"/>
          <w:lang w:val="en-GB"/>
        </w:rPr>
        <w:t>e</w:t>
      </w:r>
      <w:r w:rsidRPr="00175C0E">
        <w:rPr>
          <w:rFonts w:ascii="Arial" w:hAnsi="Arial" w:cs="Arial"/>
          <w:sz w:val="19"/>
          <w:szCs w:val="19"/>
          <w:lang w:val="en-GB"/>
        </w:rPr>
        <w:t>s</w:t>
      </w:r>
      <w:r w:rsidR="001128EA" w:rsidRPr="00175C0E">
        <w:rPr>
          <w:rFonts w:ascii="Arial" w:hAnsi="Arial" w:cs="Arial"/>
          <w:sz w:val="19"/>
          <w:szCs w:val="19"/>
          <w:lang w:val="en-GB"/>
        </w:rPr>
        <w:t>e</w:t>
      </w:r>
      <w:r w:rsidRPr="00175C0E">
        <w:rPr>
          <w:rFonts w:ascii="Arial" w:hAnsi="Arial" w:cs="Arial"/>
          <w:sz w:val="19"/>
          <w:szCs w:val="19"/>
          <w:lang w:val="en-GB"/>
        </w:rPr>
        <w:t xml:space="preserve"> liabilities are the Company’s commitment relating to compensation payable to land title deed’s owner for the mining Potash project as mentioned in Note 17 to the interim financial </w:t>
      </w:r>
      <w:r w:rsidR="00634E5B" w:rsidRPr="00175C0E">
        <w:rPr>
          <w:rFonts w:ascii="Arial" w:hAnsi="Arial" w:cs="Arial"/>
          <w:sz w:val="19"/>
          <w:szCs w:val="19"/>
          <w:lang w:val="en-GB"/>
        </w:rPr>
        <w:t>information</w:t>
      </w:r>
      <w:r w:rsidRPr="00175C0E">
        <w:rPr>
          <w:rFonts w:ascii="Arial" w:hAnsi="Arial" w:cs="Arial"/>
          <w:sz w:val="19"/>
          <w:szCs w:val="19"/>
          <w:lang w:val="en-GB"/>
        </w:rPr>
        <w:t>.</w:t>
      </w:r>
    </w:p>
    <w:p w14:paraId="29F9E307" w14:textId="77777777" w:rsidR="00A42466" w:rsidRPr="00175C0E" w:rsidRDefault="00A42466" w:rsidP="001A392F">
      <w:pPr>
        <w:overflowPunct/>
        <w:autoSpaceDE/>
        <w:autoSpaceDN/>
        <w:adjustRightInd/>
        <w:textAlignment w:val="auto"/>
        <w:rPr>
          <w:rFonts w:ascii="Arial" w:hAnsi="Arial" w:cs="Arial"/>
          <w:b/>
          <w:bCs/>
          <w:sz w:val="19"/>
          <w:szCs w:val="19"/>
          <w:lang w:val="en-GB"/>
        </w:rPr>
      </w:pPr>
    </w:p>
    <w:p w14:paraId="72874DDE"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INCOME TAX</w:t>
      </w:r>
    </w:p>
    <w:p w14:paraId="4BC3450B" w14:textId="77777777" w:rsidR="00A42466" w:rsidRPr="00175C0E" w:rsidRDefault="00A42466" w:rsidP="001A392F">
      <w:pPr>
        <w:tabs>
          <w:tab w:val="left" w:pos="7200"/>
        </w:tabs>
        <w:spacing w:line="360" w:lineRule="auto"/>
        <w:ind w:left="426" w:right="-43"/>
        <w:jc w:val="thaiDistribute"/>
        <w:rPr>
          <w:rFonts w:ascii="Arial" w:hAnsi="Arial" w:cs="Arial"/>
          <w:b/>
          <w:bCs/>
          <w:sz w:val="19"/>
          <w:szCs w:val="19"/>
        </w:rPr>
      </w:pPr>
    </w:p>
    <w:p w14:paraId="1D3C9987" w14:textId="1E2F3A80" w:rsidR="00A42466" w:rsidRPr="00175C0E" w:rsidRDefault="00A42466" w:rsidP="00213DAC">
      <w:pPr>
        <w:tabs>
          <w:tab w:val="left" w:pos="7200"/>
        </w:tabs>
        <w:spacing w:line="360" w:lineRule="auto"/>
        <w:ind w:left="378" w:right="-43"/>
        <w:jc w:val="thaiDistribute"/>
        <w:rPr>
          <w:rFonts w:ascii="Arial" w:hAnsi="Arial" w:cs="Arial"/>
          <w:sz w:val="19"/>
          <w:szCs w:val="19"/>
        </w:rPr>
      </w:pPr>
      <w:r w:rsidRPr="00175C0E">
        <w:rPr>
          <w:rFonts w:ascii="Arial" w:hAnsi="Arial" w:cs="Arial"/>
          <w:sz w:val="19"/>
          <w:szCs w:val="19"/>
          <w:lang w:val="en-GB"/>
        </w:rPr>
        <w:t xml:space="preserve">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w:t>
      </w:r>
      <w:r w:rsidR="00634E5B" w:rsidRPr="00175C0E">
        <w:rPr>
          <w:rFonts w:ascii="Arial" w:hAnsi="Arial" w:cs="Arial"/>
          <w:sz w:val="19"/>
          <w:szCs w:val="19"/>
          <w:lang w:val="en-GB"/>
        </w:rPr>
        <w:t>information</w:t>
      </w:r>
      <w:r w:rsidRPr="00175C0E">
        <w:rPr>
          <w:rFonts w:ascii="Arial" w:hAnsi="Arial" w:cs="Arial"/>
          <w:sz w:val="19"/>
          <w:szCs w:val="19"/>
        </w:rPr>
        <w:t>. In addition, the</w:t>
      </w:r>
      <w:r w:rsidRPr="00175C0E">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175C0E">
        <w:rPr>
          <w:rFonts w:ascii="Arial" w:hAnsi="Arial" w:cs="Arial"/>
          <w:sz w:val="19"/>
          <w:szCs w:val="19"/>
        </w:rPr>
        <w:t>.</w:t>
      </w:r>
    </w:p>
    <w:p w14:paraId="73AE3E36" w14:textId="697DF5C9" w:rsidR="00826705" w:rsidRPr="00175C0E" w:rsidRDefault="00826705" w:rsidP="001A392F">
      <w:pPr>
        <w:overflowPunct/>
        <w:autoSpaceDE/>
        <w:autoSpaceDN/>
        <w:adjustRightInd/>
        <w:textAlignment w:val="auto"/>
        <w:rPr>
          <w:rFonts w:ascii="Arial" w:hAnsi="Arial" w:cs="Arial"/>
          <w:b/>
          <w:bCs/>
          <w:sz w:val="19"/>
          <w:szCs w:val="19"/>
          <w:cs/>
        </w:rPr>
      </w:pPr>
    </w:p>
    <w:p w14:paraId="7E958444"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GUARANTEES</w:t>
      </w:r>
    </w:p>
    <w:p w14:paraId="49001F36" w14:textId="77777777" w:rsidR="00A42466" w:rsidRPr="00175C0E" w:rsidRDefault="00A42466" w:rsidP="001A392F">
      <w:pPr>
        <w:tabs>
          <w:tab w:val="left" w:pos="2160"/>
          <w:tab w:val="right" w:pos="6380"/>
          <w:tab w:val="right" w:pos="8640"/>
        </w:tabs>
        <w:spacing w:line="360" w:lineRule="auto"/>
        <w:ind w:left="426" w:right="-34" w:firstLine="706"/>
        <w:jc w:val="thaiDistribute"/>
        <w:rPr>
          <w:rFonts w:ascii="Arial" w:hAnsi="Arial" w:cs="Arial"/>
          <w:sz w:val="19"/>
          <w:szCs w:val="19"/>
        </w:rPr>
      </w:pPr>
    </w:p>
    <w:p w14:paraId="24BA33DC" w14:textId="646895B2" w:rsidR="00A42466" w:rsidRPr="00175C0E" w:rsidRDefault="00A42466" w:rsidP="00213DAC">
      <w:pPr>
        <w:tabs>
          <w:tab w:val="left" w:pos="2160"/>
          <w:tab w:val="right" w:pos="6380"/>
          <w:tab w:val="right" w:pos="8640"/>
        </w:tabs>
        <w:spacing w:line="360" w:lineRule="auto"/>
        <w:ind w:left="387" w:right="-34"/>
        <w:jc w:val="thaiDistribute"/>
        <w:rPr>
          <w:rFonts w:ascii="Arial" w:hAnsi="Arial" w:cs="Arial"/>
          <w:sz w:val="19"/>
          <w:szCs w:val="19"/>
        </w:rPr>
      </w:pPr>
      <w:r w:rsidRPr="00175C0E">
        <w:rPr>
          <w:rFonts w:ascii="Arial" w:hAnsi="Arial" w:cs="Arial"/>
          <w:sz w:val="19"/>
          <w:szCs w:val="19"/>
        </w:rPr>
        <w:t xml:space="preserve">As at </w:t>
      </w:r>
      <w:r w:rsidR="00DE63B8" w:rsidRPr="00175C0E">
        <w:rPr>
          <w:rFonts w:ascii="Arial" w:hAnsi="Arial" w:cs="Arial"/>
          <w:sz w:val="19"/>
          <w:szCs w:val="19"/>
        </w:rPr>
        <w:t>31 March 2024</w:t>
      </w:r>
      <w:r w:rsidRPr="00175C0E">
        <w:rPr>
          <w:rFonts w:ascii="Arial" w:hAnsi="Arial" w:cs="Arial"/>
          <w:sz w:val="19"/>
          <w:szCs w:val="19"/>
        </w:rPr>
        <w:t xml:space="preserve">, </w:t>
      </w:r>
      <w:r w:rsidR="004517B6" w:rsidRPr="00175C0E">
        <w:rPr>
          <w:rFonts w:ascii="Arial" w:hAnsi="Arial" w:cs="Arial"/>
          <w:sz w:val="19"/>
          <w:szCs w:val="19"/>
        </w:rPr>
        <w:t xml:space="preserve">the Group has letter of guarantees totaling approximately Baht </w:t>
      </w:r>
      <w:r w:rsidR="00777053" w:rsidRPr="00175C0E">
        <w:rPr>
          <w:rFonts w:ascii="Arial" w:hAnsi="Arial" w:cs="Arial"/>
          <w:sz w:val="19"/>
          <w:szCs w:val="19"/>
        </w:rPr>
        <w:t xml:space="preserve">74,564.63 </w:t>
      </w:r>
      <w:r w:rsidR="004517B6" w:rsidRPr="00175C0E">
        <w:rPr>
          <w:rFonts w:ascii="Arial" w:hAnsi="Arial" w:cs="Arial"/>
          <w:sz w:val="19"/>
          <w:szCs w:val="19"/>
        </w:rPr>
        <w:t>million issued by financial institutions on behalf of the Company and subsidiaries in respect of certain performance bonds required in the normal course of business. The Company and its subsidiaries do not expect to incur losses from these guarantees.</w:t>
      </w:r>
    </w:p>
    <w:p w14:paraId="783644C0" w14:textId="15249740" w:rsidR="004F6362" w:rsidRPr="00175C0E" w:rsidRDefault="004F6362" w:rsidP="00213DAC">
      <w:pPr>
        <w:overflowPunct/>
        <w:autoSpaceDE/>
        <w:autoSpaceDN/>
        <w:adjustRightInd/>
        <w:ind w:left="387"/>
        <w:textAlignment w:val="auto"/>
        <w:rPr>
          <w:rFonts w:ascii="Arial" w:hAnsi="Arial" w:cs="Arial"/>
          <w:sz w:val="19"/>
          <w:szCs w:val="19"/>
        </w:rPr>
      </w:pPr>
    </w:p>
    <w:p w14:paraId="1ED9CE9D" w14:textId="1B00E2C5" w:rsidR="00A42466" w:rsidRPr="00175C0E" w:rsidRDefault="00A42466" w:rsidP="00213DAC">
      <w:pPr>
        <w:tabs>
          <w:tab w:val="left" w:pos="2160"/>
          <w:tab w:val="right" w:pos="6380"/>
          <w:tab w:val="right" w:pos="8640"/>
        </w:tabs>
        <w:spacing w:line="360" w:lineRule="auto"/>
        <w:ind w:left="387" w:right="-34"/>
        <w:jc w:val="both"/>
        <w:rPr>
          <w:rFonts w:ascii="Arial" w:hAnsi="Arial" w:cs="Arial"/>
          <w:sz w:val="19"/>
          <w:szCs w:val="19"/>
        </w:rPr>
      </w:pPr>
      <w:r w:rsidRPr="00175C0E">
        <w:rPr>
          <w:rFonts w:ascii="Arial" w:hAnsi="Arial" w:cs="Arial"/>
          <w:sz w:val="19"/>
          <w:szCs w:val="19"/>
        </w:rPr>
        <w:t xml:space="preserve">As at </w:t>
      </w:r>
      <w:r w:rsidR="004517B6" w:rsidRPr="00175C0E">
        <w:rPr>
          <w:rFonts w:ascii="Arial" w:hAnsi="Arial" w:cs="Arial"/>
          <w:sz w:val="19"/>
          <w:szCs w:val="19"/>
        </w:rPr>
        <w:t>31 March 2024</w:t>
      </w:r>
      <w:r w:rsidRPr="00175C0E">
        <w:rPr>
          <w:rFonts w:ascii="Arial" w:hAnsi="Arial" w:cs="Arial"/>
          <w:sz w:val="19"/>
          <w:szCs w:val="19"/>
        </w:rPr>
        <w:t>, the Company has outstanding guarantees that issued to financial institutions approximately Bah</w:t>
      </w:r>
      <w:r w:rsidR="00C816B1" w:rsidRPr="00175C0E">
        <w:rPr>
          <w:rFonts w:ascii="Arial" w:hAnsi="Arial" w:cs="Arial"/>
          <w:sz w:val="19"/>
          <w:szCs w:val="19"/>
        </w:rPr>
        <w:t xml:space="preserve"> 18,568.74 </w:t>
      </w:r>
      <w:r w:rsidRPr="00175C0E">
        <w:rPr>
          <w:rFonts w:ascii="Arial" w:hAnsi="Arial" w:cs="Arial"/>
          <w:sz w:val="19"/>
          <w:szCs w:val="19"/>
        </w:rPr>
        <w:t xml:space="preserve">million to bank overdraft, loan, letter of guarantee, letter of credit, trust receipt and promissory note by those financial institutions to the subsidiaries and joint venture. The Company issued guarantees in proportion to its shareholding (except for Italthai Trevi Co. Ltd., Italthai Marine Co., Ltd., </w:t>
      </w:r>
      <w:r w:rsidRPr="00175C0E">
        <w:rPr>
          <w:rFonts w:ascii="Arial" w:hAnsi="Arial" w:cs="Arial"/>
          <w:sz w:val="19"/>
          <w:szCs w:val="19"/>
        </w:rPr>
        <w:br/>
        <w:t>ITD-ITD Cem Joint Venture, ITD-</w:t>
      </w:r>
      <w:proofErr w:type="spellStart"/>
      <w:r w:rsidRPr="00175C0E">
        <w:rPr>
          <w:rFonts w:ascii="Arial" w:hAnsi="Arial" w:cs="Arial"/>
          <w:sz w:val="19"/>
          <w:szCs w:val="19"/>
        </w:rPr>
        <w:t>Cemindia</w:t>
      </w:r>
      <w:proofErr w:type="spellEnd"/>
      <w:r w:rsidRPr="00175C0E">
        <w:rPr>
          <w:rFonts w:ascii="Arial" w:hAnsi="Arial" w:cs="Arial"/>
          <w:sz w:val="19"/>
          <w:szCs w:val="19"/>
        </w:rPr>
        <w:t xml:space="preserve"> Joint Venture for which the Company issued full guarantees for </w:t>
      </w:r>
      <w:r w:rsidRPr="00175C0E">
        <w:rPr>
          <w:rFonts w:ascii="Arial" w:hAnsi="Arial" w:cs="Arial"/>
          <w:sz w:val="19"/>
          <w:szCs w:val="19"/>
        </w:rPr>
        <w:br/>
        <w:t>the credit facilities).</w:t>
      </w:r>
    </w:p>
    <w:p w14:paraId="2177A662" w14:textId="77777777" w:rsidR="00F715DD" w:rsidRPr="00175C0E" w:rsidRDefault="00F715DD" w:rsidP="001A392F">
      <w:pPr>
        <w:tabs>
          <w:tab w:val="left" w:pos="2160"/>
          <w:tab w:val="right" w:pos="6380"/>
          <w:tab w:val="right" w:pos="8640"/>
        </w:tabs>
        <w:spacing w:line="360" w:lineRule="auto"/>
        <w:ind w:left="426" w:right="-34"/>
        <w:jc w:val="thaiDistribute"/>
        <w:rPr>
          <w:rFonts w:ascii="Arial" w:hAnsi="Arial" w:cs="Arial"/>
          <w:sz w:val="19"/>
          <w:szCs w:val="19"/>
        </w:rPr>
      </w:pPr>
    </w:p>
    <w:p w14:paraId="1BDE0666" w14:textId="77777777" w:rsidR="0064710A" w:rsidRPr="00175C0E" w:rsidRDefault="0064710A" w:rsidP="001A392F">
      <w:pPr>
        <w:overflowPunct/>
        <w:autoSpaceDE/>
        <w:autoSpaceDN/>
        <w:adjustRightInd/>
        <w:textAlignment w:val="auto"/>
        <w:rPr>
          <w:rFonts w:ascii="Arial" w:hAnsi="Arial" w:cs="Arial"/>
          <w:b/>
          <w:bCs/>
          <w:sz w:val="19"/>
          <w:szCs w:val="19"/>
        </w:rPr>
      </w:pPr>
      <w:r w:rsidRPr="00175C0E">
        <w:rPr>
          <w:rFonts w:ascii="Arial" w:hAnsi="Arial" w:cs="Arial"/>
          <w:b/>
          <w:bCs/>
          <w:sz w:val="19"/>
          <w:szCs w:val="19"/>
        </w:rPr>
        <w:br w:type="page"/>
      </w:r>
    </w:p>
    <w:p w14:paraId="138D7A45" w14:textId="3CD393E8"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COMMITMENTS</w:t>
      </w:r>
    </w:p>
    <w:p w14:paraId="35985A12" w14:textId="77777777" w:rsidR="00A42466" w:rsidRPr="00175C0E" w:rsidRDefault="00A42466" w:rsidP="001A392F">
      <w:pPr>
        <w:tabs>
          <w:tab w:val="left" w:pos="360"/>
        </w:tabs>
        <w:spacing w:line="360" w:lineRule="auto"/>
        <w:ind w:left="907" w:right="-43" w:hanging="907"/>
        <w:jc w:val="thaiDistribute"/>
        <w:rPr>
          <w:rFonts w:ascii="Arial" w:hAnsi="Arial" w:cs="Arial"/>
          <w:sz w:val="19"/>
          <w:szCs w:val="19"/>
          <w:lang w:val="en-GB"/>
        </w:rPr>
      </w:pPr>
    </w:p>
    <w:p w14:paraId="30C43670" w14:textId="6490C1F7"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 xml:space="preserve">As at </w:t>
      </w:r>
      <w:r w:rsidR="00CC51D1" w:rsidRPr="00175C0E">
        <w:rPr>
          <w:rFonts w:ascii="Arial" w:hAnsi="Arial" w:cs="Arial"/>
          <w:sz w:val="19"/>
          <w:szCs w:val="19"/>
        </w:rPr>
        <w:t>31 March 2024</w:t>
      </w:r>
      <w:r w:rsidRPr="00175C0E">
        <w:rPr>
          <w:rFonts w:ascii="Arial" w:hAnsi="Arial" w:cs="Arial"/>
          <w:sz w:val="19"/>
          <w:szCs w:val="19"/>
        </w:rPr>
        <w:t xml:space="preserve">, the Company, subsidiaries and joint ventures have outstanding commitments with major subcontractors classified by currencies as </w:t>
      </w:r>
      <w:r w:rsidR="002A2C42" w:rsidRPr="00175C0E">
        <w:rPr>
          <w:rFonts w:ascii="Arial" w:hAnsi="Arial" w:cs="Arial"/>
          <w:sz w:val="19"/>
          <w:szCs w:val="19"/>
        </w:rPr>
        <w:t>follows :</w:t>
      </w:r>
    </w:p>
    <w:p w14:paraId="72692E9E" w14:textId="77777777" w:rsidR="00A42466" w:rsidRPr="00175C0E" w:rsidRDefault="00A42466" w:rsidP="001A392F">
      <w:pPr>
        <w:tabs>
          <w:tab w:val="left" w:pos="360"/>
          <w:tab w:val="left" w:pos="2160"/>
          <w:tab w:val="right" w:pos="7200"/>
          <w:tab w:val="right" w:pos="9356"/>
        </w:tabs>
        <w:spacing w:line="360" w:lineRule="auto"/>
        <w:rPr>
          <w:rFonts w:ascii="Arial" w:hAnsi="Arial" w:cs="Arial"/>
          <w:sz w:val="19"/>
          <w:szCs w:val="19"/>
        </w:rPr>
      </w:pPr>
    </w:p>
    <w:tbl>
      <w:tblPr>
        <w:tblW w:w="8517" w:type="dxa"/>
        <w:tblInd w:w="924" w:type="dxa"/>
        <w:tblLayout w:type="fixed"/>
        <w:tblLook w:val="0000" w:firstRow="0" w:lastRow="0" w:firstColumn="0" w:lastColumn="0" w:noHBand="0" w:noVBand="0"/>
      </w:tblPr>
      <w:tblGrid>
        <w:gridCol w:w="4854"/>
        <w:gridCol w:w="1827"/>
        <w:gridCol w:w="1836"/>
      </w:tblGrid>
      <w:tr w:rsidR="00A42466" w:rsidRPr="00175C0E" w14:paraId="3BADF5A6" w14:textId="77777777" w:rsidTr="005B58D5">
        <w:trPr>
          <w:trHeight w:val="170"/>
        </w:trPr>
        <w:tc>
          <w:tcPr>
            <w:tcW w:w="4854" w:type="dxa"/>
          </w:tcPr>
          <w:p w14:paraId="482E4BA0" w14:textId="77777777" w:rsidR="00A42466" w:rsidRPr="00175C0E" w:rsidRDefault="00A42466" w:rsidP="001A392F">
            <w:pPr>
              <w:spacing w:line="360" w:lineRule="auto"/>
              <w:ind w:right="-43"/>
              <w:rPr>
                <w:rFonts w:ascii="Arial" w:hAnsi="Arial" w:cs="Arial"/>
                <w:sz w:val="19"/>
                <w:szCs w:val="19"/>
                <w:u w:val="single"/>
              </w:rPr>
            </w:pPr>
          </w:p>
        </w:tc>
        <w:tc>
          <w:tcPr>
            <w:tcW w:w="3663" w:type="dxa"/>
            <w:gridSpan w:val="2"/>
            <w:shd w:val="clear" w:color="auto" w:fill="auto"/>
          </w:tcPr>
          <w:p w14:paraId="33180614" w14:textId="77777777" w:rsidR="00A42466" w:rsidRPr="00175C0E" w:rsidRDefault="00A42466" w:rsidP="001A392F">
            <w:pPr>
              <w:spacing w:line="360" w:lineRule="auto"/>
              <w:jc w:val="right"/>
              <w:rPr>
                <w:rFonts w:ascii="Arial" w:hAnsi="Arial" w:cs="Arial"/>
                <w:sz w:val="19"/>
                <w:szCs w:val="19"/>
                <w:lang w:val="en-GB"/>
              </w:rPr>
            </w:pPr>
            <w:r w:rsidRPr="00175C0E">
              <w:rPr>
                <w:rFonts w:ascii="Arial" w:hAnsi="Arial" w:cs="Arial"/>
                <w:sz w:val="19"/>
                <w:szCs w:val="19"/>
              </w:rPr>
              <w:t>(Unit : Million Baht)</w:t>
            </w:r>
          </w:p>
        </w:tc>
      </w:tr>
      <w:tr w:rsidR="00A42466" w:rsidRPr="00175C0E" w14:paraId="14EC77E3" w14:textId="77777777" w:rsidTr="005B58D5">
        <w:trPr>
          <w:trHeight w:val="170"/>
        </w:trPr>
        <w:tc>
          <w:tcPr>
            <w:tcW w:w="4854" w:type="dxa"/>
          </w:tcPr>
          <w:p w14:paraId="1BB5A69E" w14:textId="77777777" w:rsidR="00A42466" w:rsidRPr="00175C0E" w:rsidRDefault="00A42466" w:rsidP="001A392F">
            <w:pPr>
              <w:spacing w:line="360" w:lineRule="auto"/>
              <w:ind w:right="-43"/>
              <w:rPr>
                <w:rFonts w:ascii="Arial" w:hAnsi="Arial" w:cs="Arial"/>
                <w:sz w:val="19"/>
                <w:szCs w:val="19"/>
                <w:u w:val="single"/>
              </w:rPr>
            </w:pPr>
          </w:p>
        </w:tc>
        <w:tc>
          <w:tcPr>
            <w:tcW w:w="3663" w:type="dxa"/>
            <w:gridSpan w:val="2"/>
            <w:shd w:val="clear" w:color="auto" w:fill="auto"/>
          </w:tcPr>
          <w:p w14:paraId="22C5AF8D" w14:textId="77777777" w:rsidR="00A42466" w:rsidRPr="00175C0E" w:rsidRDefault="00A42466" w:rsidP="001A392F">
            <w:pPr>
              <w:pBdr>
                <w:bottom w:val="single" w:sz="4" w:space="1" w:color="auto"/>
              </w:pBdr>
              <w:spacing w:line="360" w:lineRule="auto"/>
              <w:jc w:val="center"/>
              <w:rPr>
                <w:rFonts w:ascii="Arial" w:hAnsi="Arial" w:cs="Arial"/>
                <w:sz w:val="19"/>
                <w:szCs w:val="19"/>
                <w:lang w:val="en-GB"/>
              </w:rPr>
            </w:pPr>
            <w:r w:rsidRPr="00175C0E">
              <w:rPr>
                <w:rFonts w:ascii="Arial" w:hAnsi="Arial" w:cs="Arial"/>
                <w:sz w:val="19"/>
                <w:szCs w:val="19"/>
                <w:lang w:val="en-GB"/>
              </w:rPr>
              <w:t>Baht Equivalent</w:t>
            </w:r>
          </w:p>
        </w:tc>
      </w:tr>
      <w:tr w:rsidR="00A42466" w:rsidRPr="00175C0E" w14:paraId="02A3B48B" w14:textId="77777777" w:rsidTr="00DD7FA3">
        <w:trPr>
          <w:trHeight w:val="170"/>
        </w:trPr>
        <w:tc>
          <w:tcPr>
            <w:tcW w:w="4854" w:type="dxa"/>
          </w:tcPr>
          <w:p w14:paraId="4EBFF3C4" w14:textId="77777777" w:rsidR="00A42466" w:rsidRPr="00175C0E" w:rsidRDefault="00A42466" w:rsidP="001A392F">
            <w:pPr>
              <w:spacing w:before="60" w:line="360" w:lineRule="auto"/>
              <w:ind w:left="33" w:right="-43" w:hanging="33"/>
              <w:rPr>
                <w:rFonts w:ascii="Arial" w:hAnsi="Arial" w:cs="Arial"/>
                <w:sz w:val="19"/>
                <w:szCs w:val="19"/>
                <w:u w:val="single"/>
              </w:rPr>
            </w:pPr>
          </w:p>
        </w:tc>
        <w:tc>
          <w:tcPr>
            <w:tcW w:w="1827" w:type="dxa"/>
            <w:shd w:val="clear" w:color="auto" w:fill="auto"/>
          </w:tcPr>
          <w:p w14:paraId="34F777CD" w14:textId="563E23C5" w:rsidR="00A42466" w:rsidRPr="00175C0E" w:rsidRDefault="00D6548F" w:rsidP="001A392F">
            <w:pPr>
              <w:pBdr>
                <w:bottom w:val="single" w:sz="4" w:space="1" w:color="auto"/>
              </w:pBdr>
              <w:spacing w:before="60" w:line="360" w:lineRule="auto"/>
              <w:jc w:val="center"/>
              <w:rPr>
                <w:rFonts w:ascii="Arial" w:hAnsi="Arial" w:cs="Arial"/>
                <w:sz w:val="19"/>
                <w:szCs w:val="19"/>
                <w:lang w:val="en-GB"/>
              </w:rPr>
            </w:pPr>
            <w:r w:rsidRPr="00175C0E">
              <w:rPr>
                <w:rFonts w:ascii="Arial" w:hAnsi="Arial" w:cs="Arial"/>
                <w:sz w:val="19"/>
                <w:szCs w:val="19"/>
                <w:lang w:val="en-GB"/>
              </w:rPr>
              <w:t>Consolidated</w:t>
            </w:r>
            <w:r w:rsidR="0047076E" w:rsidRPr="00175C0E">
              <w:rPr>
                <w:rFonts w:ascii="Arial" w:hAnsi="Arial" w:cs="Arial"/>
                <w:sz w:val="19"/>
                <w:szCs w:val="19"/>
                <w:lang w:val="en-GB"/>
              </w:rPr>
              <w:br/>
            </w:r>
            <w:r w:rsidR="0047076E" w:rsidRPr="00175C0E">
              <w:rPr>
                <w:rFonts w:ascii="Arial" w:hAnsi="Arial" w:cs="Arial"/>
                <w:sz w:val="18"/>
                <w:szCs w:val="18"/>
              </w:rPr>
              <w:t>financial information</w:t>
            </w:r>
          </w:p>
        </w:tc>
        <w:tc>
          <w:tcPr>
            <w:tcW w:w="1836" w:type="dxa"/>
            <w:shd w:val="clear" w:color="auto" w:fill="auto"/>
          </w:tcPr>
          <w:p w14:paraId="14BBC5E6" w14:textId="0A2C7BB1" w:rsidR="00A42466" w:rsidRPr="00175C0E" w:rsidRDefault="00D6548F" w:rsidP="001A392F">
            <w:pPr>
              <w:pBdr>
                <w:bottom w:val="single" w:sz="4" w:space="1" w:color="auto"/>
              </w:pBdr>
              <w:spacing w:before="60" w:line="360" w:lineRule="auto"/>
              <w:jc w:val="center"/>
              <w:rPr>
                <w:rFonts w:ascii="Arial" w:hAnsi="Arial" w:cs="Arial"/>
                <w:sz w:val="19"/>
                <w:szCs w:val="19"/>
              </w:rPr>
            </w:pPr>
            <w:r w:rsidRPr="00175C0E">
              <w:rPr>
                <w:rFonts w:ascii="Arial" w:hAnsi="Arial" w:cs="Arial"/>
                <w:sz w:val="19"/>
                <w:szCs w:val="19"/>
              </w:rPr>
              <w:t>Separate</w:t>
            </w:r>
            <w:r w:rsidR="0047076E" w:rsidRPr="00175C0E">
              <w:rPr>
                <w:rFonts w:ascii="Arial" w:hAnsi="Arial" w:cs="Arial"/>
                <w:sz w:val="19"/>
                <w:szCs w:val="19"/>
              </w:rPr>
              <w:br/>
            </w:r>
            <w:r w:rsidR="0047076E" w:rsidRPr="00175C0E">
              <w:rPr>
                <w:rFonts w:ascii="Arial" w:hAnsi="Arial" w:cs="Arial"/>
                <w:sz w:val="18"/>
                <w:szCs w:val="18"/>
              </w:rPr>
              <w:t>financial information</w:t>
            </w:r>
          </w:p>
        </w:tc>
      </w:tr>
      <w:tr w:rsidR="00A42466" w:rsidRPr="00175C0E" w14:paraId="5A4660A0" w14:textId="77777777" w:rsidTr="005B58D5">
        <w:trPr>
          <w:trHeight w:val="170"/>
        </w:trPr>
        <w:tc>
          <w:tcPr>
            <w:tcW w:w="4854" w:type="dxa"/>
          </w:tcPr>
          <w:p w14:paraId="5D51DD82" w14:textId="77777777" w:rsidR="00A42466" w:rsidRPr="00175C0E" w:rsidRDefault="00A42466" w:rsidP="001A392F">
            <w:pPr>
              <w:spacing w:line="360" w:lineRule="auto"/>
              <w:ind w:left="21" w:right="-43" w:hanging="45"/>
              <w:rPr>
                <w:rFonts w:ascii="Arial" w:hAnsi="Arial" w:cs="Arial"/>
                <w:sz w:val="19"/>
                <w:szCs w:val="19"/>
              </w:rPr>
            </w:pPr>
            <w:r w:rsidRPr="00175C0E">
              <w:rPr>
                <w:rFonts w:ascii="Arial" w:hAnsi="Arial" w:cs="Arial"/>
                <w:sz w:val="19"/>
                <w:szCs w:val="19"/>
                <w:u w:val="single"/>
              </w:rPr>
              <w:t>Currencies</w:t>
            </w:r>
          </w:p>
        </w:tc>
        <w:tc>
          <w:tcPr>
            <w:tcW w:w="1827" w:type="dxa"/>
            <w:shd w:val="clear" w:color="auto" w:fill="auto"/>
          </w:tcPr>
          <w:p w14:paraId="28ABBA18" w14:textId="77777777" w:rsidR="00A42466" w:rsidRPr="00175C0E" w:rsidRDefault="00A42466" w:rsidP="001A392F">
            <w:pPr>
              <w:spacing w:line="360" w:lineRule="auto"/>
              <w:jc w:val="thaiDistribute"/>
              <w:rPr>
                <w:rFonts w:ascii="Arial" w:hAnsi="Arial" w:cs="Arial"/>
                <w:sz w:val="19"/>
                <w:szCs w:val="19"/>
                <w:cs/>
              </w:rPr>
            </w:pPr>
          </w:p>
        </w:tc>
        <w:tc>
          <w:tcPr>
            <w:tcW w:w="1836" w:type="dxa"/>
            <w:shd w:val="clear" w:color="auto" w:fill="auto"/>
          </w:tcPr>
          <w:p w14:paraId="5F0EEA7B" w14:textId="77777777" w:rsidR="00A42466" w:rsidRPr="00175C0E" w:rsidRDefault="00A42466" w:rsidP="001A392F">
            <w:pPr>
              <w:spacing w:line="360" w:lineRule="auto"/>
              <w:jc w:val="thaiDistribute"/>
              <w:rPr>
                <w:rFonts w:ascii="Arial" w:hAnsi="Arial" w:cs="Arial"/>
                <w:sz w:val="19"/>
                <w:szCs w:val="19"/>
                <w:cs/>
              </w:rPr>
            </w:pPr>
          </w:p>
        </w:tc>
      </w:tr>
      <w:tr w:rsidR="00A42466" w:rsidRPr="00175C0E" w14:paraId="62CB3DF3" w14:textId="77777777" w:rsidTr="005B58D5">
        <w:trPr>
          <w:trHeight w:val="170"/>
        </w:trPr>
        <w:tc>
          <w:tcPr>
            <w:tcW w:w="4854" w:type="dxa"/>
          </w:tcPr>
          <w:p w14:paraId="58F5C233" w14:textId="77777777" w:rsidR="00A42466" w:rsidRPr="00175C0E" w:rsidRDefault="00A42466" w:rsidP="001A392F">
            <w:pPr>
              <w:spacing w:line="360" w:lineRule="auto"/>
              <w:ind w:left="21" w:right="-43" w:hanging="45"/>
              <w:rPr>
                <w:rFonts w:ascii="Arial" w:hAnsi="Arial" w:cs="Arial"/>
                <w:sz w:val="19"/>
                <w:szCs w:val="19"/>
                <w:lang w:val="en-GB"/>
              </w:rPr>
            </w:pPr>
            <w:r w:rsidRPr="00175C0E">
              <w:rPr>
                <w:rFonts w:ascii="Arial" w:hAnsi="Arial" w:cs="Arial"/>
                <w:sz w:val="19"/>
                <w:szCs w:val="19"/>
              </w:rPr>
              <w:t>THB</w:t>
            </w:r>
          </w:p>
        </w:tc>
        <w:tc>
          <w:tcPr>
            <w:tcW w:w="1827" w:type="dxa"/>
            <w:shd w:val="clear" w:color="auto" w:fill="auto"/>
          </w:tcPr>
          <w:p w14:paraId="672803D4" w14:textId="0884BD19" w:rsidR="00A42466" w:rsidRPr="00175C0E" w:rsidRDefault="0032521D" w:rsidP="001A392F">
            <w:pPr>
              <w:spacing w:line="360" w:lineRule="auto"/>
              <w:jc w:val="right"/>
              <w:rPr>
                <w:rFonts w:ascii="Arial" w:hAnsi="Arial" w:cs="Arial"/>
                <w:sz w:val="19"/>
                <w:szCs w:val="19"/>
                <w:cs/>
              </w:rPr>
            </w:pPr>
            <w:r w:rsidRPr="00175C0E">
              <w:rPr>
                <w:rFonts w:ascii="Arial" w:hAnsi="Arial" w:cs="Arial"/>
                <w:sz w:val="19"/>
                <w:szCs w:val="19"/>
              </w:rPr>
              <w:t>13,919.75</w:t>
            </w:r>
          </w:p>
        </w:tc>
        <w:tc>
          <w:tcPr>
            <w:tcW w:w="1836" w:type="dxa"/>
            <w:shd w:val="clear" w:color="auto" w:fill="auto"/>
          </w:tcPr>
          <w:p w14:paraId="0527CC0A" w14:textId="6B4FC3AF" w:rsidR="00A42466" w:rsidRPr="00175C0E" w:rsidRDefault="0032521D" w:rsidP="001A392F">
            <w:pPr>
              <w:spacing w:line="360" w:lineRule="auto"/>
              <w:jc w:val="right"/>
              <w:rPr>
                <w:rFonts w:ascii="Arial" w:hAnsi="Arial" w:cs="Arial"/>
                <w:sz w:val="19"/>
                <w:szCs w:val="19"/>
              </w:rPr>
            </w:pPr>
            <w:r w:rsidRPr="00175C0E">
              <w:rPr>
                <w:rFonts w:ascii="Arial" w:hAnsi="Arial" w:cs="Arial"/>
                <w:sz w:val="19"/>
                <w:szCs w:val="19"/>
              </w:rPr>
              <w:t>13,288.02</w:t>
            </w:r>
          </w:p>
        </w:tc>
      </w:tr>
      <w:tr w:rsidR="00A42466" w:rsidRPr="00175C0E" w14:paraId="38C38122" w14:textId="77777777" w:rsidTr="005B58D5">
        <w:trPr>
          <w:trHeight w:val="170"/>
        </w:trPr>
        <w:tc>
          <w:tcPr>
            <w:tcW w:w="4854" w:type="dxa"/>
          </w:tcPr>
          <w:p w14:paraId="2A147476" w14:textId="77777777" w:rsidR="00A42466" w:rsidRPr="00175C0E" w:rsidRDefault="00A42466" w:rsidP="001A392F">
            <w:pPr>
              <w:spacing w:line="360" w:lineRule="auto"/>
              <w:ind w:left="21" w:right="-43" w:hanging="45"/>
              <w:rPr>
                <w:rFonts w:ascii="Arial" w:hAnsi="Arial" w:cs="Arial"/>
                <w:sz w:val="19"/>
                <w:szCs w:val="19"/>
              </w:rPr>
            </w:pPr>
            <w:r w:rsidRPr="00175C0E">
              <w:rPr>
                <w:rFonts w:ascii="Arial" w:hAnsi="Arial" w:cs="Arial"/>
                <w:sz w:val="19"/>
                <w:szCs w:val="19"/>
              </w:rPr>
              <w:t>INR</w:t>
            </w:r>
          </w:p>
        </w:tc>
        <w:tc>
          <w:tcPr>
            <w:tcW w:w="1827" w:type="dxa"/>
            <w:shd w:val="clear" w:color="auto" w:fill="auto"/>
          </w:tcPr>
          <w:p w14:paraId="6DC49CE5" w14:textId="397E452F" w:rsidR="00A42466" w:rsidRPr="00175C0E" w:rsidRDefault="00A51D35" w:rsidP="001A392F">
            <w:pPr>
              <w:spacing w:line="360" w:lineRule="auto"/>
              <w:jc w:val="right"/>
              <w:rPr>
                <w:rFonts w:ascii="Arial" w:hAnsi="Arial" w:cs="Arial"/>
                <w:sz w:val="19"/>
                <w:szCs w:val="19"/>
                <w:cs/>
                <w:lang w:val="en-GB"/>
              </w:rPr>
            </w:pPr>
            <w:r w:rsidRPr="00175C0E">
              <w:rPr>
                <w:rFonts w:ascii="Arial" w:hAnsi="Arial" w:cs="Arial"/>
                <w:sz w:val="19"/>
                <w:szCs w:val="19"/>
                <w:lang w:val="en-GB"/>
              </w:rPr>
              <w:t>11,171.71</w:t>
            </w:r>
          </w:p>
        </w:tc>
        <w:tc>
          <w:tcPr>
            <w:tcW w:w="1836" w:type="dxa"/>
            <w:shd w:val="clear" w:color="auto" w:fill="auto"/>
          </w:tcPr>
          <w:p w14:paraId="2AC3E8B7" w14:textId="6E130DB4" w:rsidR="00A42466" w:rsidRPr="00175C0E" w:rsidRDefault="0032521D" w:rsidP="001A392F">
            <w:pPr>
              <w:spacing w:line="360" w:lineRule="auto"/>
              <w:jc w:val="right"/>
              <w:rPr>
                <w:rFonts w:ascii="Arial" w:hAnsi="Arial" w:cs="Arial"/>
                <w:sz w:val="19"/>
                <w:szCs w:val="19"/>
                <w:lang w:val="en-GB"/>
              </w:rPr>
            </w:pPr>
            <w:r w:rsidRPr="00175C0E">
              <w:rPr>
                <w:rFonts w:ascii="Arial" w:hAnsi="Arial" w:cs="Arial"/>
                <w:sz w:val="19"/>
                <w:szCs w:val="19"/>
                <w:lang w:val="en-GB"/>
              </w:rPr>
              <w:t>-</w:t>
            </w:r>
          </w:p>
        </w:tc>
      </w:tr>
      <w:tr w:rsidR="00A42466" w:rsidRPr="00175C0E" w14:paraId="3AEA6CB3" w14:textId="77777777" w:rsidTr="005B58D5">
        <w:trPr>
          <w:trHeight w:val="170"/>
        </w:trPr>
        <w:tc>
          <w:tcPr>
            <w:tcW w:w="4854" w:type="dxa"/>
          </w:tcPr>
          <w:p w14:paraId="3F3DC839" w14:textId="77777777" w:rsidR="00A42466" w:rsidRPr="00175C0E" w:rsidRDefault="00A42466" w:rsidP="001A392F">
            <w:pPr>
              <w:spacing w:line="360" w:lineRule="auto"/>
              <w:ind w:left="21" w:right="-43" w:hanging="45"/>
              <w:rPr>
                <w:rFonts w:ascii="Arial" w:hAnsi="Arial" w:cs="Arial"/>
                <w:sz w:val="19"/>
                <w:szCs w:val="19"/>
                <w:lang w:val="en-GB"/>
              </w:rPr>
            </w:pPr>
            <w:r w:rsidRPr="00175C0E">
              <w:rPr>
                <w:rFonts w:ascii="Arial" w:hAnsi="Arial" w:cs="Arial"/>
                <w:sz w:val="19"/>
                <w:szCs w:val="19"/>
                <w:lang w:val="en-GB"/>
              </w:rPr>
              <w:t>BDT</w:t>
            </w:r>
          </w:p>
        </w:tc>
        <w:tc>
          <w:tcPr>
            <w:tcW w:w="1827" w:type="dxa"/>
            <w:shd w:val="clear" w:color="auto" w:fill="auto"/>
          </w:tcPr>
          <w:p w14:paraId="40370880" w14:textId="43D42454" w:rsidR="00A42466" w:rsidRPr="00175C0E" w:rsidRDefault="0032521D" w:rsidP="001A392F">
            <w:pPr>
              <w:spacing w:line="360" w:lineRule="auto"/>
              <w:jc w:val="right"/>
              <w:rPr>
                <w:rFonts w:ascii="Arial" w:hAnsi="Arial" w:cs="Arial"/>
                <w:sz w:val="19"/>
                <w:szCs w:val="19"/>
                <w:lang w:val="en-GB"/>
              </w:rPr>
            </w:pPr>
            <w:r w:rsidRPr="00175C0E">
              <w:rPr>
                <w:rFonts w:ascii="Arial" w:hAnsi="Arial" w:cs="Arial"/>
                <w:sz w:val="19"/>
                <w:szCs w:val="19"/>
                <w:lang w:val="en-GB"/>
              </w:rPr>
              <w:t>699.59</w:t>
            </w:r>
          </w:p>
        </w:tc>
        <w:tc>
          <w:tcPr>
            <w:tcW w:w="1836" w:type="dxa"/>
            <w:shd w:val="clear" w:color="auto" w:fill="auto"/>
          </w:tcPr>
          <w:p w14:paraId="1A4DEF84" w14:textId="191B42BC" w:rsidR="00A42466" w:rsidRPr="00175C0E" w:rsidRDefault="0032521D" w:rsidP="001A392F">
            <w:pPr>
              <w:spacing w:line="360" w:lineRule="auto"/>
              <w:jc w:val="right"/>
              <w:rPr>
                <w:rFonts w:ascii="Arial" w:hAnsi="Arial" w:cs="Arial"/>
                <w:sz w:val="19"/>
                <w:szCs w:val="19"/>
                <w:lang w:val="en-GB"/>
              </w:rPr>
            </w:pPr>
            <w:r w:rsidRPr="00175C0E">
              <w:rPr>
                <w:rFonts w:ascii="Arial" w:hAnsi="Arial" w:cs="Arial"/>
                <w:sz w:val="19"/>
                <w:szCs w:val="19"/>
                <w:lang w:val="en-GB"/>
              </w:rPr>
              <w:t>699.59</w:t>
            </w:r>
          </w:p>
        </w:tc>
      </w:tr>
    </w:tbl>
    <w:p w14:paraId="47F80980" w14:textId="3A21E0A7" w:rsidR="00826705" w:rsidRPr="00175C0E" w:rsidRDefault="00826705" w:rsidP="00213DAC">
      <w:pPr>
        <w:overflowPunct/>
        <w:autoSpaceDE/>
        <w:autoSpaceDN/>
        <w:adjustRightInd/>
        <w:spacing w:line="360" w:lineRule="auto"/>
        <w:textAlignment w:val="auto"/>
        <w:rPr>
          <w:rFonts w:ascii="Arial" w:hAnsi="Arial" w:cs="Arial"/>
          <w:sz w:val="19"/>
          <w:szCs w:val="19"/>
          <w:cs/>
        </w:rPr>
      </w:pPr>
    </w:p>
    <w:p w14:paraId="44E47312" w14:textId="37187A5E"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 xml:space="preserve">As at </w:t>
      </w:r>
      <w:r w:rsidR="00CC51D1" w:rsidRPr="00175C0E">
        <w:rPr>
          <w:rFonts w:ascii="Arial" w:hAnsi="Arial" w:cs="Arial"/>
          <w:sz w:val="19"/>
          <w:szCs w:val="19"/>
        </w:rPr>
        <w:t>31 March 2024</w:t>
      </w:r>
      <w:r w:rsidRPr="00175C0E">
        <w:rPr>
          <w:rFonts w:ascii="Arial" w:hAnsi="Arial" w:cs="Arial"/>
          <w:sz w:val="19"/>
          <w:szCs w:val="19"/>
        </w:rPr>
        <w:t xml:space="preserve">, the Company and subsidiaries have the following outstanding commitments for purchases of lands, materials, machinery and related services, and service contracts classified by currencies as </w:t>
      </w:r>
      <w:r w:rsidR="002A2C42" w:rsidRPr="00175C0E">
        <w:rPr>
          <w:rFonts w:ascii="Arial" w:hAnsi="Arial" w:cs="Arial"/>
          <w:sz w:val="19"/>
          <w:szCs w:val="19"/>
        </w:rPr>
        <w:t>follows :</w:t>
      </w:r>
    </w:p>
    <w:p w14:paraId="0B1F45AB" w14:textId="77777777" w:rsidR="00A42466" w:rsidRPr="00175C0E" w:rsidRDefault="00A42466" w:rsidP="001A392F">
      <w:pPr>
        <w:pStyle w:val="ListParagraph"/>
        <w:spacing w:line="360" w:lineRule="auto"/>
        <w:ind w:left="928"/>
        <w:jc w:val="thaiDistribute"/>
        <w:rPr>
          <w:rFonts w:ascii="Arial" w:hAnsi="Arial" w:cs="Arial"/>
          <w:sz w:val="19"/>
          <w:szCs w:val="19"/>
        </w:rPr>
      </w:pPr>
    </w:p>
    <w:tbl>
      <w:tblPr>
        <w:tblW w:w="8543" w:type="dxa"/>
        <w:tblInd w:w="910" w:type="dxa"/>
        <w:tblLayout w:type="fixed"/>
        <w:tblLook w:val="0000" w:firstRow="0" w:lastRow="0" w:firstColumn="0" w:lastColumn="0" w:noHBand="0" w:noVBand="0"/>
      </w:tblPr>
      <w:tblGrid>
        <w:gridCol w:w="4859"/>
        <w:gridCol w:w="1843"/>
        <w:gridCol w:w="1841"/>
      </w:tblGrid>
      <w:tr w:rsidR="00A42466" w:rsidRPr="00175C0E" w14:paraId="70534F63" w14:textId="77777777" w:rsidTr="00DD7FA3">
        <w:tc>
          <w:tcPr>
            <w:tcW w:w="4859" w:type="dxa"/>
          </w:tcPr>
          <w:p w14:paraId="49C07994" w14:textId="77777777" w:rsidR="00A42466" w:rsidRPr="00175C0E" w:rsidRDefault="00A42466" w:rsidP="001A392F">
            <w:pPr>
              <w:tabs>
                <w:tab w:val="left" w:pos="900"/>
              </w:tabs>
              <w:spacing w:line="360" w:lineRule="auto"/>
              <w:ind w:right="-43" w:hanging="108"/>
              <w:jc w:val="thaiDistribute"/>
              <w:rPr>
                <w:rFonts w:ascii="Arial" w:hAnsi="Arial" w:cs="Arial"/>
                <w:sz w:val="19"/>
                <w:szCs w:val="19"/>
              </w:rPr>
            </w:pPr>
          </w:p>
        </w:tc>
        <w:tc>
          <w:tcPr>
            <w:tcW w:w="3684" w:type="dxa"/>
            <w:gridSpan w:val="2"/>
          </w:tcPr>
          <w:p w14:paraId="7804EF0A" w14:textId="77777777" w:rsidR="00A42466" w:rsidRPr="00175C0E" w:rsidRDefault="00A42466" w:rsidP="001A392F">
            <w:pPr>
              <w:spacing w:line="360" w:lineRule="auto"/>
              <w:jc w:val="right"/>
              <w:rPr>
                <w:rFonts w:ascii="Arial" w:hAnsi="Arial" w:cs="Arial"/>
                <w:sz w:val="19"/>
                <w:szCs w:val="19"/>
              </w:rPr>
            </w:pPr>
            <w:r w:rsidRPr="00175C0E">
              <w:rPr>
                <w:rFonts w:ascii="Arial" w:hAnsi="Arial" w:cs="Arial"/>
                <w:sz w:val="19"/>
                <w:szCs w:val="19"/>
              </w:rPr>
              <w:t>(Unit : Million Baht)</w:t>
            </w:r>
          </w:p>
        </w:tc>
      </w:tr>
      <w:tr w:rsidR="00A42466" w:rsidRPr="00175C0E" w14:paraId="4579EA37" w14:textId="77777777" w:rsidTr="00DD7FA3">
        <w:tc>
          <w:tcPr>
            <w:tcW w:w="4859" w:type="dxa"/>
          </w:tcPr>
          <w:p w14:paraId="47197370" w14:textId="77777777" w:rsidR="00A42466" w:rsidRPr="00175C0E" w:rsidRDefault="00A42466" w:rsidP="001A392F">
            <w:pPr>
              <w:tabs>
                <w:tab w:val="left" w:pos="900"/>
              </w:tabs>
              <w:spacing w:line="360" w:lineRule="auto"/>
              <w:ind w:right="-43" w:hanging="108"/>
              <w:jc w:val="thaiDistribute"/>
              <w:rPr>
                <w:rFonts w:ascii="Arial" w:hAnsi="Arial" w:cs="Arial"/>
                <w:sz w:val="19"/>
                <w:szCs w:val="19"/>
              </w:rPr>
            </w:pPr>
          </w:p>
        </w:tc>
        <w:tc>
          <w:tcPr>
            <w:tcW w:w="3684" w:type="dxa"/>
            <w:gridSpan w:val="2"/>
          </w:tcPr>
          <w:p w14:paraId="366E6DE0" w14:textId="77777777" w:rsidR="00A42466" w:rsidRPr="00175C0E" w:rsidRDefault="00A42466" w:rsidP="001A392F">
            <w:pPr>
              <w:pBdr>
                <w:bottom w:val="single" w:sz="4" w:space="1" w:color="auto"/>
              </w:pBdr>
              <w:spacing w:line="360" w:lineRule="auto"/>
              <w:jc w:val="center"/>
              <w:rPr>
                <w:rFonts w:ascii="Arial" w:hAnsi="Arial" w:cs="Arial"/>
                <w:sz w:val="19"/>
                <w:szCs w:val="19"/>
              </w:rPr>
            </w:pPr>
            <w:r w:rsidRPr="00175C0E">
              <w:rPr>
                <w:rFonts w:ascii="Arial" w:hAnsi="Arial" w:cs="Arial"/>
                <w:sz w:val="19"/>
                <w:szCs w:val="19"/>
              </w:rPr>
              <w:t>Baht Equivalent</w:t>
            </w:r>
          </w:p>
        </w:tc>
      </w:tr>
      <w:tr w:rsidR="00A42466" w:rsidRPr="00175C0E" w14:paraId="3F05B34D" w14:textId="77777777" w:rsidTr="00555B82">
        <w:tc>
          <w:tcPr>
            <w:tcW w:w="4859" w:type="dxa"/>
          </w:tcPr>
          <w:p w14:paraId="711B1087" w14:textId="77777777" w:rsidR="00A42466" w:rsidRPr="00175C0E" w:rsidRDefault="00A42466" w:rsidP="001A392F">
            <w:pPr>
              <w:spacing w:before="60" w:line="360" w:lineRule="auto"/>
              <w:ind w:left="-108" w:right="-43"/>
              <w:jc w:val="thaiDistribute"/>
              <w:rPr>
                <w:rFonts w:ascii="Arial" w:hAnsi="Arial" w:cs="Arial"/>
                <w:sz w:val="19"/>
                <w:szCs w:val="19"/>
                <w:u w:val="single"/>
              </w:rPr>
            </w:pPr>
          </w:p>
        </w:tc>
        <w:tc>
          <w:tcPr>
            <w:tcW w:w="1843" w:type="dxa"/>
            <w:shd w:val="clear" w:color="auto" w:fill="auto"/>
          </w:tcPr>
          <w:p w14:paraId="3655EF00" w14:textId="6C4425FC" w:rsidR="00A42466" w:rsidRPr="00175C0E" w:rsidRDefault="00D6548F" w:rsidP="001A392F">
            <w:pPr>
              <w:pBdr>
                <w:bottom w:val="single" w:sz="4" w:space="1" w:color="auto"/>
              </w:pBdr>
              <w:spacing w:before="60" w:line="360" w:lineRule="auto"/>
              <w:jc w:val="center"/>
              <w:rPr>
                <w:rFonts w:ascii="Arial" w:hAnsi="Arial" w:cs="Arial"/>
                <w:sz w:val="19"/>
                <w:szCs w:val="19"/>
                <w:lang w:val="en-GB"/>
              </w:rPr>
            </w:pPr>
            <w:r w:rsidRPr="00175C0E">
              <w:rPr>
                <w:rFonts w:ascii="Arial" w:hAnsi="Arial" w:cs="Arial"/>
                <w:sz w:val="19"/>
                <w:szCs w:val="19"/>
                <w:lang w:val="en-GB"/>
              </w:rPr>
              <w:t>Consolidated</w:t>
            </w:r>
            <w:r w:rsidR="0047076E" w:rsidRPr="00175C0E">
              <w:rPr>
                <w:rFonts w:ascii="Arial" w:hAnsi="Arial" w:cs="Arial"/>
                <w:sz w:val="19"/>
                <w:szCs w:val="19"/>
                <w:lang w:val="en-GB"/>
              </w:rPr>
              <w:br/>
            </w:r>
            <w:r w:rsidR="0047076E" w:rsidRPr="00175C0E">
              <w:rPr>
                <w:rFonts w:ascii="Arial" w:hAnsi="Arial" w:cs="Arial"/>
                <w:sz w:val="18"/>
                <w:szCs w:val="18"/>
              </w:rPr>
              <w:t>financial information</w:t>
            </w:r>
          </w:p>
        </w:tc>
        <w:tc>
          <w:tcPr>
            <w:tcW w:w="1841" w:type="dxa"/>
            <w:shd w:val="clear" w:color="auto" w:fill="auto"/>
          </w:tcPr>
          <w:p w14:paraId="19BE9278" w14:textId="61E46D10" w:rsidR="00A42466" w:rsidRPr="00175C0E" w:rsidRDefault="00D6548F" w:rsidP="001A392F">
            <w:pPr>
              <w:pBdr>
                <w:bottom w:val="single" w:sz="4" w:space="1" w:color="auto"/>
              </w:pBdr>
              <w:spacing w:before="60" w:line="360" w:lineRule="auto"/>
              <w:jc w:val="center"/>
              <w:rPr>
                <w:rFonts w:ascii="Arial" w:hAnsi="Arial" w:cs="Arial"/>
                <w:sz w:val="19"/>
                <w:szCs w:val="19"/>
              </w:rPr>
            </w:pPr>
            <w:r w:rsidRPr="00175C0E">
              <w:rPr>
                <w:rFonts w:ascii="Arial" w:hAnsi="Arial" w:cs="Arial"/>
                <w:sz w:val="19"/>
                <w:szCs w:val="19"/>
              </w:rPr>
              <w:t>Separate</w:t>
            </w:r>
            <w:r w:rsidR="0047076E" w:rsidRPr="00175C0E">
              <w:rPr>
                <w:rFonts w:ascii="Arial" w:hAnsi="Arial" w:cs="Arial"/>
                <w:sz w:val="19"/>
                <w:szCs w:val="19"/>
              </w:rPr>
              <w:br/>
            </w:r>
            <w:r w:rsidR="0047076E" w:rsidRPr="00175C0E">
              <w:rPr>
                <w:rFonts w:ascii="Arial" w:hAnsi="Arial" w:cs="Arial"/>
                <w:sz w:val="18"/>
                <w:szCs w:val="18"/>
              </w:rPr>
              <w:t>financial information</w:t>
            </w:r>
          </w:p>
        </w:tc>
      </w:tr>
      <w:tr w:rsidR="00A42466" w:rsidRPr="00175C0E" w14:paraId="3E55DCFB" w14:textId="77777777" w:rsidTr="00555B82">
        <w:tc>
          <w:tcPr>
            <w:tcW w:w="4859" w:type="dxa"/>
          </w:tcPr>
          <w:p w14:paraId="58BC632B" w14:textId="77777777" w:rsidR="00A42466" w:rsidRPr="00175C0E" w:rsidRDefault="00A42466" w:rsidP="001A392F">
            <w:pPr>
              <w:spacing w:line="360" w:lineRule="auto"/>
              <w:ind w:left="-33" w:right="-43"/>
              <w:jc w:val="thaiDistribute"/>
              <w:rPr>
                <w:rFonts w:ascii="Arial" w:hAnsi="Arial" w:cs="Arial"/>
                <w:sz w:val="19"/>
                <w:szCs w:val="19"/>
              </w:rPr>
            </w:pPr>
            <w:r w:rsidRPr="00175C0E">
              <w:rPr>
                <w:rFonts w:ascii="Arial" w:hAnsi="Arial" w:cs="Arial"/>
                <w:sz w:val="19"/>
                <w:szCs w:val="19"/>
                <w:u w:val="single"/>
              </w:rPr>
              <w:t>Currencies</w:t>
            </w:r>
          </w:p>
        </w:tc>
        <w:tc>
          <w:tcPr>
            <w:tcW w:w="1843" w:type="dxa"/>
            <w:shd w:val="clear" w:color="auto" w:fill="auto"/>
          </w:tcPr>
          <w:p w14:paraId="4E354C6D" w14:textId="77777777" w:rsidR="00A42466" w:rsidRPr="00175C0E" w:rsidRDefault="00A42466" w:rsidP="001A392F">
            <w:pPr>
              <w:spacing w:line="360" w:lineRule="auto"/>
              <w:jc w:val="right"/>
              <w:rPr>
                <w:rFonts w:ascii="Arial" w:hAnsi="Arial" w:cs="Arial"/>
                <w:sz w:val="19"/>
                <w:szCs w:val="19"/>
              </w:rPr>
            </w:pPr>
          </w:p>
        </w:tc>
        <w:tc>
          <w:tcPr>
            <w:tcW w:w="1841" w:type="dxa"/>
            <w:shd w:val="clear" w:color="auto" w:fill="auto"/>
          </w:tcPr>
          <w:p w14:paraId="6DC1C956" w14:textId="77777777" w:rsidR="00A42466" w:rsidRPr="00175C0E" w:rsidRDefault="00A42466" w:rsidP="001A392F">
            <w:pPr>
              <w:spacing w:line="360" w:lineRule="auto"/>
              <w:jc w:val="right"/>
              <w:rPr>
                <w:rFonts w:ascii="Arial" w:hAnsi="Arial" w:cs="Arial"/>
                <w:sz w:val="19"/>
                <w:szCs w:val="19"/>
              </w:rPr>
            </w:pPr>
          </w:p>
        </w:tc>
      </w:tr>
      <w:tr w:rsidR="00A42466" w:rsidRPr="00175C0E" w14:paraId="1CBA9A89" w14:textId="77777777" w:rsidTr="00555B82">
        <w:trPr>
          <w:trHeight w:val="277"/>
        </w:trPr>
        <w:tc>
          <w:tcPr>
            <w:tcW w:w="4859" w:type="dxa"/>
          </w:tcPr>
          <w:p w14:paraId="7F0B6305" w14:textId="77777777" w:rsidR="00A42466" w:rsidRPr="00175C0E" w:rsidRDefault="00A42466" w:rsidP="001A392F">
            <w:pPr>
              <w:spacing w:line="360" w:lineRule="auto"/>
              <w:ind w:left="-33" w:right="-43"/>
              <w:rPr>
                <w:rFonts w:ascii="Arial" w:hAnsi="Arial" w:cs="Arial"/>
                <w:sz w:val="19"/>
                <w:szCs w:val="19"/>
              </w:rPr>
            </w:pPr>
            <w:r w:rsidRPr="00175C0E">
              <w:rPr>
                <w:rFonts w:ascii="Arial" w:hAnsi="Arial" w:cs="Arial"/>
                <w:sz w:val="19"/>
                <w:szCs w:val="19"/>
              </w:rPr>
              <w:t>THB</w:t>
            </w:r>
          </w:p>
        </w:tc>
        <w:tc>
          <w:tcPr>
            <w:tcW w:w="1843" w:type="dxa"/>
            <w:shd w:val="clear" w:color="auto" w:fill="auto"/>
          </w:tcPr>
          <w:p w14:paraId="72E2AED9" w14:textId="590BF034" w:rsidR="00A42466" w:rsidRPr="00175C0E" w:rsidRDefault="00C37EDE"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1,193.70</w:t>
            </w:r>
          </w:p>
        </w:tc>
        <w:tc>
          <w:tcPr>
            <w:tcW w:w="1841" w:type="dxa"/>
            <w:shd w:val="clear" w:color="auto" w:fill="auto"/>
          </w:tcPr>
          <w:p w14:paraId="7D5ABABB" w14:textId="47B8AF0E"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1,001.57</w:t>
            </w:r>
          </w:p>
        </w:tc>
      </w:tr>
      <w:tr w:rsidR="00A42466" w:rsidRPr="00175C0E" w14:paraId="5D27D448" w14:textId="77777777" w:rsidTr="00555B82">
        <w:tc>
          <w:tcPr>
            <w:tcW w:w="4859" w:type="dxa"/>
          </w:tcPr>
          <w:p w14:paraId="3DC74453" w14:textId="77777777" w:rsidR="00A42466" w:rsidRPr="00175C0E" w:rsidRDefault="00A42466" w:rsidP="001A392F">
            <w:pPr>
              <w:spacing w:line="360" w:lineRule="auto"/>
              <w:ind w:left="-33" w:right="-43"/>
              <w:rPr>
                <w:rFonts w:ascii="Arial" w:hAnsi="Arial" w:cs="Arial"/>
                <w:sz w:val="19"/>
                <w:szCs w:val="19"/>
                <w:cs/>
              </w:rPr>
            </w:pPr>
            <w:r w:rsidRPr="00175C0E">
              <w:rPr>
                <w:rFonts w:ascii="Arial" w:hAnsi="Arial" w:cs="Arial"/>
                <w:sz w:val="19"/>
                <w:szCs w:val="19"/>
              </w:rPr>
              <w:t>USD</w:t>
            </w:r>
          </w:p>
        </w:tc>
        <w:tc>
          <w:tcPr>
            <w:tcW w:w="1843" w:type="dxa"/>
            <w:shd w:val="clear" w:color="auto" w:fill="auto"/>
          </w:tcPr>
          <w:p w14:paraId="2094F3BA" w14:textId="495FB503" w:rsidR="00A42466" w:rsidRPr="00175C0E" w:rsidRDefault="00934BE9" w:rsidP="001A392F">
            <w:pPr>
              <w:spacing w:line="360" w:lineRule="auto"/>
              <w:jc w:val="right"/>
              <w:rPr>
                <w:rFonts w:ascii="Arial" w:hAnsi="Arial" w:cs="Arial"/>
                <w:color w:val="000000" w:themeColor="text1"/>
                <w:sz w:val="19"/>
                <w:szCs w:val="19"/>
              </w:rPr>
            </w:pPr>
            <w:r w:rsidRPr="00175C0E">
              <w:rPr>
                <w:rFonts w:ascii="Arial" w:hAnsi="Arial" w:cs="Arial"/>
                <w:color w:val="000000" w:themeColor="text1"/>
                <w:sz w:val="19"/>
                <w:szCs w:val="19"/>
              </w:rPr>
              <w:t>547.01</w:t>
            </w:r>
          </w:p>
        </w:tc>
        <w:tc>
          <w:tcPr>
            <w:tcW w:w="1841" w:type="dxa"/>
            <w:shd w:val="clear" w:color="auto" w:fill="auto"/>
          </w:tcPr>
          <w:p w14:paraId="0D56FCAB" w14:textId="0AAAF7AA"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23.92</w:t>
            </w:r>
          </w:p>
        </w:tc>
      </w:tr>
      <w:tr w:rsidR="00A42466" w:rsidRPr="00175C0E" w14:paraId="679960E3" w14:textId="77777777" w:rsidTr="00555B82">
        <w:tc>
          <w:tcPr>
            <w:tcW w:w="4859" w:type="dxa"/>
          </w:tcPr>
          <w:p w14:paraId="5C07B5C8" w14:textId="77777777" w:rsidR="00A42466" w:rsidRPr="00175C0E" w:rsidRDefault="00A42466" w:rsidP="001A392F">
            <w:pPr>
              <w:spacing w:line="360" w:lineRule="auto"/>
              <w:ind w:left="-33" w:right="-43"/>
              <w:rPr>
                <w:rFonts w:ascii="Arial" w:hAnsi="Arial" w:cs="Arial"/>
                <w:sz w:val="19"/>
                <w:szCs w:val="19"/>
                <w:lang w:val="en-GB"/>
              </w:rPr>
            </w:pPr>
            <w:bookmarkStart w:id="12" w:name="_Hlk293155341"/>
            <w:r w:rsidRPr="00175C0E">
              <w:rPr>
                <w:rFonts w:ascii="Arial" w:hAnsi="Arial" w:cs="Arial"/>
                <w:sz w:val="19"/>
                <w:szCs w:val="19"/>
              </w:rPr>
              <w:t>INR</w:t>
            </w:r>
          </w:p>
        </w:tc>
        <w:tc>
          <w:tcPr>
            <w:tcW w:w="1843" w:type="dxa"/>
            <w:shd w:val="clear" w:color="auto" w:fill="auto"/>
          </w:tcPr>
          <w:p w14:paraId="2ED59B84" w14:textId="595ED0B9" w:rsidR="00A42466" w:rsidRPr="00175C0E" w:rsidRDefault="00934BE9"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3</w:t>
            </w:r>
            <w:r w:rsidR="001E6334" w:rsidRPr="00175C0E">
              <w:rPr>
                <w:rFonts w:ascii="Arial" w:hAnsi="Arial" w:cs="Arial"/>
                <w:color w:val="000000" w:themeColor="text1"/>
                <w:sz w:val="19"/>
                <w:szCs w:val="19"/>
                <w:lang w:val="en-GB"/>
              </w:rPr>
              <w:t>3</w:t>
            </w:r>
            <w:r w:rsidRPr="00175C0E">
              <w:rPr>
                <w:rFonts w:ascii="Arial" w:hAnsi="Arial" w:cs="Arial"/>
                <w:color w:val="000000" w:themeColor="text1"/>
                <w:sz w:val="19"/>
                <w:szCs w:val="19"/>
                <w:lang w:val="en-GB"/>
              </w:rPr>
              <w:t>8.79</w:t>
            </w:r>
          </w:p>
        </w:tc>
        <w:tc>
          <w:tcPr>
            <w:tcW w:w="1841" w:type="dxa"/>
            <w:shd w:val="clear" w:color="auto" w:fill="auto"/>
          </w:tcPr>
          <w:p w14:paraId="53BBD2F8" w14:textId="5BEBEA7B"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w:t>
            </w:r>
          </w:p>
        </w:tc>
      </w:tr>
      <w:tr w:rsidR="00A42466" w:rsidRPr="00175C0E" w14:paraId="0D2D072E" w14:textId="77777777" w:rsidTr="00555B82">
        <w:tc>
          <w:tcPr>
            <w:tcW w:w="4859" w:type="dxa"/>
          </w:tcPr>
          <w:p w14:paraId="0226DAC8" w14:textId="77777777" w:rsidR="00A42466" w:rsidRPr="00175C0E" w:rsidRDefault="00A42466" w:rsidP="001A392F">
            <w:pPr>
              <w:spacing w:line="360" w:lineRule="auto"/>
              <w:ind w:left="-33" w:right="-43"/>
              <w:rPr>
                <w:rFonts w:ascii="Arial" w:hAnsi="Arial" w:cs="Arial"/>
                <w:sz w:val="19"/>
                <w:szCs w:val="19"/>
              </w:rPr>
            </w:pPr>
            <w:r w:rsidRPr="00175C0E">
              <w:rPr>
                <w:rFonts w:ascii="Arial" w:hAnsi="Arial" w:cs="Arial"/>
                <w:sz w:val="19"/>
                <w:szCs w:val="19"/>
              </w:rPr>
              <w:t>BDT</w:t>
            </w:r>
          </w:p>
        </w:tc>
        <w:tc>
          <w:tcPr>
            <w:tcW w:w="1843" w:type="dxa"/>
            <w:shd w:val="clear" w:color="auto" w:fill="auto"/>
          </w:tcPr>
          <w:p w14:paraId="27A3D6DE" w14:textId="6813063B" w:rsidR="00A42466" w:rsidRPr="00175C0E" w:rsidRDefault="00097D36"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17.03</w:t>
            </w:r>
          </w:p>
        </w:tc>
        <w:tc>
          <w:tcPr>
            <w:tcW w:w="1841" w:type="dxa"/>
            <w:shd w:val="clear" w:color="auto" w:fill="auto"/>
          </w:tcPr>
          <w:p w14:paraId="5376BC92" w14:textId="4611DBBF"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17.03</w:t>
            </w:r>
          </w:p>
        </w:tc>
      </w:tr>
      <w:bookmarkEnd w:id="12"/>
      <w:tr w:rsidR="00A42466" w:rsidRPr="00175C0E" w14:paraId="7EFED0DD" w14:textId="77777777" w:rsidTr="00555B82">
        <w:tc>
          <w:tcPr>
            <w:tcW w:w="4859" w:type="dxa"/>
          </w:tcPr>
          <w:p w14:paraId="137936E5" w14:textId="77777777" w:rsidR="00A42466" w:rsidRPr="00175C0E" w:rsidRDefault="00A42466" w:rsidP="001A392F">
            <w:pPr>
              <w:spacing w:line="360" w:lineRule="auto"/>
              <w:ind w:left="-33" w:right="-43"/>
              <w:rPr>
                <w:rFonts w:ascii="Arial" w:hAnsi="Arial" w:cs="Arial"/>
                <w:sz w:val="19"/>
                <w:szCs w:val="19"/>
              </w:rPr>
            </w:pPr>
            <w:r w:rsidRPr="00175C0E">
              <w:rPr>
                <w:rFonts w:ascii="Arial" w:hAnsi="Arial" w:cs="Arial"/>
                <w:sz w:val="19"/>
                <w:szCs w:val="19"/>
              </w:rPr>
              <w:t>EUR</w:t>
            </w:r>
          </w:p>
        </w:tc>
        <w:tc>
          <w:tcPr>
            <w:tcW w:w="1843" w:type="dxa"/>
            <w:shd w:val="clear" w:color="auto" w:fill="auto"/>
          </w:tcPr>
          <w:p w14:paraId="2C3BB819" w14:textId="05F9AF91"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362.11</w:t>
            </w:r>
          </w:p>
        </w:tc>
        <w:tc>
          <w:tcPr>
            <w:tcW w:w="1841" w:type="dxa"/>
            <w:shd w:val="clear" w:color="auto" w:fill="auto"/>
          </w:tcPr>
          <w:p w14:paraId="0A1266CF" w14:textId="4FFB1F8A"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357.51</w:t>
            </w:r>
          </w:p>
        </w:tc>
      </w:tr>
      <w:tr w:rsidR="00A42466" w:rsidRPr="00175C0E" w14:paraId="5215B98B" w14:textId="77777777" w:rsidTr="00555B82">
        <w:tc>
          <w:tcPr>
            <w:tcW w:w="4859" w:type="dxa"/>
          </w:tcPr>
          <w:p w14:paraId="302FE105" w14:textId="77777777" w:rsidR="00A42466" w:rsidRPr="00175C0E" w:rsidRDefault="00A42466" w:rsidP="001A392F">
            <w:pPr>
              <w:spacing w:line="360" w:lineRule="auto"/>
              <w:ind w:left="-33" w:right="-43"/>
              <w:rPr>
                <w:rFonts w:ascii="Arial" w:hAnsi="Arial" w:cs="Arial"/>
                <w:sz w:val="19"/>
                <w:szCs w:val="19"/>
              </w:rPr>
            </w:pPr>
            <w:r w:rsidRPr="00175C0E">
              <w:rPr>
                <w:rFonts w:ascii="Arial" w:hAnsi="Arial" w:cs="Arial"/>
                <w:sz w:val="19"/>
                <w:szCs w:val="19"/>
              </w:rPr>
              <w:t>SGD</w:t>
            </w:r>
          </w:p>
        </w:tc>
        <w:tc>
          <w:tcPr>
            <w:tcW w:w="1843" w:type="dxa"/>
            <w:shd w:val="clear" w:color="auto" w:fill="auto"/>
          </w:tcPr>
          <w:p w14:paraId="37D85622" w14:textId="64F45E98"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0.03</w:t>
            </w:r>
          </w:p>
        </w:tc>
        <w:tc>
          <w:tcPr>
            <w:tcW w:w="1841" w:type="dxa"/>
            <w:shd w:val="clear" w:color="auto" w:fill="auto"/>
          </w:tcPr>
          <w:p w14:paraId="016D1D9D" w14:textId="6FF5DA1B" w:rsidR="00A42466" w:rsidRPr="00175C0E" w:rsidRDefault="00DD3837" w:rsidP="001A392F">
            <w:pPr>
              <w:spacing w:line="360" w:lineRule="auto"/>
              <w:jc w:val="right"/>
              <w:rPr>
                <w:rFonts w:ascii="Arial" w:hAnsi="Arial" w:cs="Arial"/>
                <w:color w:val="000000" w:themeColor="text1"/>
                <w:sz w:val="19"/>
                <w:szCs w:val="19"/>
                <w:lang w:val="en-GB"/>
              </w:rPr>
            </w:pPr>
            <w:r w:rsidRPr="00175C0E">
              <w:rPr>
                <w:rFonts w:ascii="Arial" w:hAnsi="Arial" w:cs="Arial"/>
                <w:color w:val="000000" w:themeColor="text1"/>
                <w:sz w:val="19"/>
                <w:szCs w:val="19"/>
                <w:lang w:val="en-GB"/>
              </w:rPr>
              <w:t>-</w:t>
            </w:r>
          </w:p>
        </w:tc>
      </w:tr>
    </w:tbl>
    <w:p w14:paraId="331EFDDE" w14:textId="77777777" w:rsidR="002F105C" w:rsidRPr="00175C0E" w:rsidRDefault="002F105C" w:rsidP="001A392F">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267BFB77" w14:textId="77874C91"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 xml:space="preserve">As at </w:t>
      </w:r>
      <w:r w:rsidR="00B7748D" w:rsidRPr="00175C0E">
        <w:rPr>
          <w:rFonts w:ascii="Arial" w:hAnsi="Arial" w:cs="Arial"/>
          <w:sz w:val="19"/>
          <w:szCs w:val="19"/>
        </w:rPr>
        <w:t>31 March 2024</w:t>
      </w:r>
      <w:r w:rsidRPr="00175C0E">
        <w:rPr>
          <w:rFonts w:ascii="Arial" w:hAnsi="Arial" w:cs="Arial"/>
          <w:sz w:val="19"/>
          <w:szCs w:val="19"/>
        </w:rPr>
        <w:t xml:space="preserve">, the Company has outstanding commitments in respect of the un-call portion of investments in 6 subsidiary companies of Baht 2.25 million, USD 0.31 million, MMK 344.17 million and investment in a joint control company as shareholder agreement of BDT </w:t>
      </w:r>
      <w:bookmarkStart w:id="13" w:name="_Hlk70969745"/>
      <w:r w:rsidRPr="00175C0E">
        <w:rPr>
          <w:rFonts w:ascii="Arial" w:hAnsi="Arial" w:cs="Arial"/>
          <w:sz w:val="19"/>
          <w:szCs w:val="19"/>
        </w:rPr>
        <w:t>6,642.32</w:t>
      </w:r>
      <w:r w:rsidRPr="00175C0E">
        <w:rPr>
          <w:rFonts w:ascii="Arial" w:hAnsi="Arial" w:cs="Arial"/>
          <w:sz w:val="19"/>
          <w:szCs w:val="19"/>
          <w:cs/>
        </w:rPr>
        <w:t xml:space="preserve"> </w:t>
      </w:r>
      <w:bookmarkEnd w:id="13"/>
      <w:r w:rsidRPr="00175C0E">
        <w:rPr>
          <w:rFonts w:ascii="Arial" w:hAnsi="Arial" w:cs="Arial"/>
          <w:sz w:val="19"/>
          <w:szCs w:val="19"/>
        </w:rPr>
        <w:t>million</w:t>
      </w:r>
      <w:r w:rsidR="000126CE" w:rsidRPr="00175C0E">
        <w:rPr>
          <w:rFonts w:ascii="Arial" w:hAnsi="Arial" w:cs="Arial"/>
          <w:sz w:val="19"/>
          <w:szCs w:val="19"/>
        </w:rPr>
        <w:t>.</w:t>
      </w:r>
    </w:p>
    <w:p w14:paraId="7D6ACDBB" w14:textId="77777777" w:rsidR="00A42466" w:rsidRPr="00175C0E" w:rsidRDefault="00A42466" w:rsidP="001A392F">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05638668" w14:textId="5D671267"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 xml:space="preserve">As at </w:t>
      </w:r>
      <w:r w:rsidR="00B7748D" w:rsidRPr="00175C0E">
        <w:rPr>
          <w:rFonts w:ascii="Arial" w:hAnsi="Arial" w:cs="Arial"/>
          <w:sz w:val="19"/>
          <w:szCs w:val="19"/>
        </w:rPr>
        <w:t>31 March 2024</w:t>
      </w:r>
      <w:r w:rsidRPr="00175C0E">
        <w:rPr>
          <w:rFonts w:ascii="Arial" w:hAnsi="Arial" w:cs="Arial"/>
          <w:sz w:val="19"/>
          <w:szCs w:val="19"/>
        </w:rPr>
        <w:t>, the Company has outstanding commitments of USD 8.35 million for share purchase agreement with a joint shareholder of an associated company.</w:t>
      </w:r>
    </w:p>
    <w:p w14:paraId="604AC50B" w14:textId="77777777" w:rsidR="00E76A50" w:rsidRPr="00175C0E" w:rsidRDefault="00E76A50" w:rsidP="001A392F">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026A7DC0" w14:textId="77777777" w:rsidR="0064710A" w:rsidRPr="00175C0E" w:rsidRDefault="0064710A" w:rsidP="001A392F">
      <w:pPr>
        <w:overflowPunct/>
        <w:autoSpaceDE/>
        <w:autoSpaceDN/>
        <w:adjustRightInd/>
        <w:textAlignment w:val="auto"/>
        <w:rPr>
          <w:rFonts w:ascii="Arial" w:hAnsi="Arial" w:cs="Arial"/>
          <w:sz w:val="19"/>
          <w:szCs w:val="19"/>
        </w:rPr>
      </w:pPr>
      <w:r w:rsidRPr="00175C0E">
        <w:rPr>
          <w:rFonts w:ascii="Arial" w:hAnsi="Arial" w:cs="Arial"/>
          <w:sz w:val="19"/>
          <w:szCs w:val="19"/>
        </w:rPr>
        <w:br w:type="page"/>
      </w:r>
    </w:p>
    <w:p w14:paraId="589B55BF" w14:textId="7D175024"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lastRenderedPageBreak/>
        <w:t xml:space="preserve">A subsidiary company has significant commitments with respect to obtaining potash mining concession as </w:t>
      </w:r>
      <w:r w:rsidR="002A2C42" w:rsidRPr="00175C0E">
        <w:rPr>
          <w:rFonts w:ascii="Arial" w:hAnsi="Arial" w:cs="Arial"/>
          <w:sz w:val="19"/>
          <w:szCs w:val="19"/>
        </w:rPr>
        <w:t>follows :</w:t>
      </w:r>
    </w:p>
    <w:p w14:paraId="5A3572F3" w14:textId="77777777" w:rsidR="00A42466" w:rsidRPr="00175C0E" w:rsidRDefault="00A42466" w:rsidP="001A392F">
      <w:pPr>
        <w:pStyle w:val="ListParagraph"/>
        <w:spacing w:line="360" w:lineRule="auto"/>
        <w:rPr>
          <w:rFonts w:ascii="Arial" w:hAnsi="Arial" w:cs="Arial"/>
          <w:sz w:val="19"/>
          <w:szCs w:val="19"/>
        </w:rPr>
      </w:pPr>
    </w:p>
    <w:p w14:paraId="19A21D2C" w14:textId="02CDAC95" w:rsidR="00F715DD" w:rsidRPr="00175C0E" w:rsidRDefault="00A42466" w:rsidP="001A392F">
      <w:pPr>
        <w:pStyle w:val="ListParagraph"/>
        <w:numPr>
          <w:ilvl w:val="0"/>
          <w:numId w:val="7"/>
        </w:numPr>
        <w:overflowPunct/>
        <w:autoSpaceDE/>
        <w:autoSpaceDN/>
        <w:adjustRightInd/>
        <w:spacing w:line="360" w:lineRule="auto"/>
        <w:ind w:left="1276" w:right="-77" w:hanging="283"/>
        <w:contextualSpacing/>
        <w:jc w:val="thaiDistribute"/>
        <w:textAlignment w:val="auto"/>
        <w:rPr>
          <w:rFonts w:ascii="Arial" w:hAnsi="Arial" w:cs="Arial"/>
          <w:sz w:val="19"/>
          <w:szCs w:val="19"/>
        </w:rPr>
      </w:pPr>
      <w:r w:rsidRPr="00175C0E">
        <w:rPr>
          <w:rFonts w:ascii="Arial" w:hAnsi="Arial" w:cs="Arial"/>
          <w:sz w:val="19"/>
          <w:szCs w:val="19"/>
        </w:rPr>
        <w:t>The subsidiary company shall pay an annual subsidizing to the Education Fund for the Department of Primary Industries and Mines of USD 0.20 million.</w:t>
      </w:r>
    </w:p>
    <w:p w14:paraId="0BBB47D4" w14:textId="77777777" w:rsidR="00FF4CB7" w:rsidRPr="00175C0E" w:rsidRDefault="00FF4CB7" w:rsidP="001A392F">
      <w:pPr>
        <w:pStyle w:val="ListParagraph"/>
        <w:overflowPunct/>
        <w:autoSpaceDE/>
        <w:autoSpaceDN/>
        <w:adjustRightInd/>
        <w:spacing w:line="360" w:lineRule="auto"/>
        <w:ind w:left="1276" w:right="-77"/>
        <w:contextualSpacing/>
        <w:jc w:val="thaiDistribute"/>
        <w:textAlignment w:val="auto"/>
        <w:rPr>
          <w:rFonts w:ascii="Arial" w:hAnsi="Arial" w:cs="Arial"/>
          <w:sz w:val="19"/>
          <w:szCs w:val="19"/>
        </w:rPr>
      </w:pPr>
    </w:p>
    <w:p w14:paraId="2270CDD0" w14:textId="77777777" w:rsidR="00F715DD" w:rsidRPr="00175C0E" w:rsidRDefault="00A42466" w:rsidP="001A392F">
      <w:pPr>
        <w:pStyle w:val="ListParagraph"/>
        <w:numPr>
          <w:ilvl w:val="0"/>
          <w:numId w:val="7"/>
        </w:numPr>
        <w:overflowPunct/>
        <w:autoSpaceDE/>
        <w:autoSpaceDN/>
        <w:adjustRightInd/>
        <w:spacing w:line="360" w:lineRule="auto"/>
        <w:ind w:left="1276" w:right="-77" w:hanging="283"/>
        <w:contextualSpacing/>
        <w:jc w:val="thaiDistribute"/>
        <w:textAlignment w:val="auto"/>
        <w:rPr>
          <w:rFonts w:ascii="Arial" w:hAnsi="Arial" w:cs="Arial"/>
          <w:sz w:val="19"/>
          <w:szCs w:val="19"/>
        </w:rPr>
      </w:pPr>
      <w:r w:rsidRPr="00175C0E">
        <w:rPr>
          <w:rFonts w:ascii="Arial" w:hAnsi="Arial" w:cs="Arial"/>
          <w:sz w:val="19"/>
          <w:szCs w:val="19"/>
        </w:rPr>
        <w:t xml:space="preserve">The subsidiary must pay subsidies for mining inspections with a limit of Baht 50 million. </w:t>
      </w:r>
    </w:p>
    <w:p w14:paraId="438377FA" w14:textId="77777777" w:rsidR="00F715DD" w:rsidRPr="00175C0E" w:rsidRDefault="00F715DD" w:rsidP="001A392F">
      <w:pPr>
        <w:pStyle w:val="ListParagraph"/>
        <w:overflowPunct/>
        <w:autoSpaceDE/>
        <w:autoSpaceDN/>
        <w:adjustRightInd/>
        <w:spacing w:line="360" w:lineRule="auto"/>
        <w:ind w:left="1276" w:right="-77" w:hanging="283"/>
        <w:contextualSpacing/>
        <w:jc w:val="thaiDistribute"/>
        <w:textAlignment w:val="auto"/>
        <w:rPr>
          <w:rFonts w:ascii="Arial" w:hAnsi="Arial" w:cs="Arial"/>
          <w:sz w:val="19"/>
          <w:szCs w:val="19"/>
        </w:rPr>
      </w:pPr>
    </w:p>
    <w:p w14:paraId="042C7B96" w14:textId="425933A2" w:rsidR="00F715DD" w:rsidRPr="00175C0E" w:rsidRDefault="00A42466" w:rsidP="001A392F">
      <w:pPr>
        <w:pStyle w:val="ListParagraph"/>
        <w:numPr>
          <w:ilvl w:val="0"/>
          <w:numId w:val="7"/>
        </w:numPr>
        <w:overflowPunct/>
        <w:autoSpaceDE/>
        <w:autoSpaceDN/>
        <w:adjustRightInd/>
        <w:spacing w:line="360" w:lineRule="auto"/>
        <w:ind w:left="1276" w:right="-77" w:hanging="283"/>
        <w:contextualSpacing/>
        <w:jc w:val="thaiDistribute"/>
        <w:textAlignment w:val="auto"/>
        <w:rPr>
          <w:rFonts w:ascii="Arial" w:hAnsi="Arial" w:cs="Arial"/>
          <w:sz w:val="19"/>
          <w:szCs w:val="19"/>
        </w:rPr>
      </w:pPr>
      <w:r w:rsidRPr="00175C0E">
        <w:rPr>
          <w:rFonts w:ascii="Arial" w:hAnsi="Arial" w:cs="Arial"/>
          <w:sz w:val="19"/>
          <w:szCs w:val="19"/>
        </w:rPr>
        <w:t xml:space="preserve">The subsidiary </w:t>
      </w:r>
      <w:r w:rsidR="00325F3E" w:rsidRPr="00175C0E">
        <w:rPr>
          <w:rFonts w:ascii="Arial" w:hAnsi="Arial" w:cs="Arial"/>
          <w:sz w:val="19"/>
          <w:szCs w:val="19"/>
        </w:rPr>
        <w:t>is</w:t>
      </w:r>
      <w:r w:rsidRPr="00175C0E">
        <w:rPr>
          <w:rFonts w:ascii="Arial" w:hAnsi="Arial" w:cs="Arial"/>
          <w:sz w:val="19"/>
          <w:szCs w:val="19"/>
        </w:rPr>
        <w:t xml:space="preserve"> required to provide insurance during the mining project throughout the concession period the total amount is not less than Baht 500 million.</w:t>
      </w:r>
    </w:p>
    <w:p w14:paraId="398DE7C2" w14:textId="77777777" w:rsidR="00F715DD" w:rsidRPr="00175C0E" w:rsidRDefault="00F715DD" w:rsidP="001A392F">
      <w:pPr>
        <w:pStyle w:val="ListParagraph"/>
        <w:ind w:left="1276" w:hanging="283"/>
        <w:rPr>
          <w:rFonts w:ascii="Arial" w:hAnsi="Arial" w:cs="Arial"/>
          <w:sz w:val="19"/>
          <w:szCs w:val="19"/>
        </w:rPr>
      </w:pPr>
    </w:p>
    <w:p w14:paraId="595716D0" w14:textId="77777777" w:rsidR="00D2571C" w:rsidRPr="00175C0E" w:rsidRDefault="00A42466" w:rsidP="001A392F">
      <w:pPr>
        <w:pStyle w:val="ListParagraph"/>
        <w:numPr>
          <w:ilvl w:val="0"/>
          <w:numId w:val="7"/>
        </w:numPr>
        <w:overflowPunct/>
        <w:autoSpaceDE/>
        <w:autoSpaceDN/>
        <w:adjustRightInd/>
        <w:spacing w:line="360" w:lineRule="auto"/>
        <w:ind w:left="1276" w:right="-77" w:hanging="283"/>
        <w:contextualSpacing/>
        <w:jc w:val="thaiDistribute"/>
        <w:textAlignment w:val="auto"/>
        <w:rPr>
          <w:rFonts w:ascii="Arial" w:hAnsi="Arial" w:cs="Arial"/>
          <w:sz w:val="19"/>
          <w:szCs w:val="19"/>
        </w:rPr>
      </w:pPr>
      <w:r w:rsidRPr="00175C0E">
        <w:rPr>
          <w:rFonts w:ascii="Arial" w:hAnsi="Arial" w:cs="Arial"/>
          <w:sz w:val="19"/>
          <w:szCs w:val="19"/>
        </w:rPr>
        <w:t>The subsidiary is required to deposit collateral for rehabilitation of the mining area throughout the project life and to heal those affected by the mining in the total amount of Baht 1,851 million.</w:t>
      </w:r>
    </w:p>
    <w:p w14:paraId="7D13123C" w14:textId="77777777" w:rsidR="00D2571C" w:rsidRPr="00175C0E" w:rsidRDefault="00D2571C" w:rsidP="001A392F">
      <w:pPr>
        <w:pStyle w:val="ListParagraph"/>
        <w:overflowPunct/>
        <w:autoSpaceDE/>
        <w:autoSpaceDN/>
        <w:adjustRightInd/>
        <w:spacing w:line="360" w:lineRule="auto"/>
        <w:ind w:left="1276" w:right="-77" w:hanging="283"/>
        <w:contextualSpacing/>
        <w:jc w:val="thaiDistribute"/>
        <w:textAlignment w:val="auto"/>
        <w:rPr>
          <w:rFonts w:ascii="Arial" w:hAnsi="Arial" w:cs="Arial"/>
          <w:sz w:val="19"/>
          <w:szCs w:val="19"/>
        </w:rPr>
      </w:pPr>
    </w:p>
    <w:p w14:paraId="0557D1C7" w14:textId="3B2BFCA1" w:rsidR="00A42466" w:rsidRPr="00175C0E" w:rsidRDefault="00A42466" w:rsidP="001A392F">
      <w:pPr>
        <w:pStyle w:val="ListParagraph"/>
        <w:numPr>
          <w:ilvl w:val="0"/>
          <w:numId w:val="7"/>
        </w:numPr>
        <w:overflowPunct/>
        <w:autoSpaceDE/>
        <w:autoSpaceDN/>
        <w:adjustRightInd/>
        <w:spacing w:line="360" w:lineRule="auto"/>
        <w:ind w:left="1276" w:right="-77" w:hanging="283"/>
        <w:contextualSpacing/>
        <w:jc w:val="thaiDistribute"/>
        <w:textAlignment w:val="auto"/>
        <w:rPr>
          <w:rFonts w:ascii="Arial" w:hAnsi="Arial" w:cs="Arial"/>
          <w:sz w:val="19"/>
          <w:szCs w:val="19"/>
        </w:rPr>
      </w:pPr>
      <w:r w:rsidRPr="00175C0E">
        <w:rPr>
          <w:rFonts w:ascii="Arial" w:hAnsi="Arial" w:cs="Arial"/>
          <w:sz w:val="19"/>
          <w:szCs w:val="19"/>
        </w:rPr>
        <w:t>Subsidiary must establish 7 funds in accordance with the prevention and monitoring  environmental impacts, totaling of Baht 1,900 million throughout the project life.</w:t>
      </w:r>
    </w:p>
    <w:p w14:paraId="148FEDA4" w14:textId="77777777" w:rsidR="002F105C" w:rsidRPr="00175C0E" w:rsidRDefault="002F105C" w:rsidP="001A392F">
      <w:pPr>
        <w:overflowPunct/>
        <w:autoSpaceDE/>
        <w:autoSpaceDN/>
        <w:adjustRightInd/>
        <w:spacing w:line="360" w:lineRule="auto"/>
        <w:ind w:right="-77"/>
        <w:contextualSpacing/>
        <w:jc w:val="thaiDistribute"/>
        <w:textAlignment w:val="auto"/>
        <w:rPr>
          <w:rFonts w:ascii="Arial" w:hAnsi="Arial" w:cs="Arial"/>
          <w:sz w:val="19"/>
          <w:szCs w:val="19"/>
        </w:rPr>
      </w:pPr>
    </w:p>
    <w:p w14:paraId="3DD495AC" w14:textId="0BCEEB57" w:rsidR="00A42466" w:rsidRPr="00175C0E" w:rsidRDefault="0075472A"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Several indirect subsidiary companies entered into service agreements for project consultant with commitment to pay fee at the rate as specified in agreements.</w:t>
      </w:r>
    </w:p>
    <w:p w14:paraId="1F7EBFD4" w14:textId="77777777" w:rsidR="00A42466" w:rsidRPr="00175C0E" w:rsidRDefault="00A42466" w:rsidP="001A392F">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5C91E169" w14:textId="77777777"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An oversea subsidiary has a commitment to pay fees for the Environmental and Social Impact Assessment license (ESIA License) for the construction of Deep-Sea Port and Heavy Haul Railway at USD 0.81 million and USD 3.90 million, respectively.</w:t>
      </w:r>
    </w:p>
    <w:p w14:paraId="6381583A" w14:textId="77777777" w:rsidR="00A42466" w:rsidRPr="00175C0E" w:rsidRDefault="00A42466" w:rsidP="001A392F">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7422962A" w14:textId="77777777" w:rsidR="00A42466" w:rsidRPr="00175C0E" w:rsidRDefault="00A42466" w:rsidP="00213DAC">
      <w:pPr>
        <w:pStyle w:val="ListParagraph"/>
        <w:numPr>
          <w:ilvl w:val="1"/>
          <w:numId w:val="15"/>
        </w:numPr>
        <w:overflowPunct/>
        <w:autoSpaceDE/>
        <w:autoSpaceDN/>
        <w:adjustRightInd/>
        <w:spacing w:line="360" w:lineRule="auto"/>
        <w:ind w:left="993" w:right="-45" w:hanging="615"/>
        <w:contextualSpacing/>
        <w:jc w:val="both"/>
        <w:textAlignment w:val="auto"/>
        <w:rPr>
          <w:rFonts w:ascii="Arial" w:hAnsi="Arial" w:cs="Arial"/>
          <w:sz w:val="19"/>
          <w:szCs w:val="19"/>
        </w:rPr>
      </w:pPr>
      <w:r w:rsidRPr="00175C0E">
        <w:rPr>
          <w:rFonts w:ascii="Arial" w:hAnsi="Arial" w:cs="Arial"/>
          <w:sz w:val="19"/>
          <w:szCs w:val="19"/>
        </w:rPr>
        <w:t xml:space="preserve">Indirect overseas subsidiaries have a commitment to pay Concession Fee for all concession project of the Dawei Special Economic Zone Initial Phase to Dawei SEZ Management Committee totaling USD 12.96 million and shall pay a recurring annual concession fee as stipulated in Concession Agreements. </w:t>
      </w:r>
    </w:p>
    <w:p w14:paraId="6D1AA8CA" w14:textId="77777777" w:rsidR="00A42466" w:rsidRPr="00175C0E" w:rsidRDefault="00A42466" w:rsidP="001A392F">
      <w:pPr>
        <w:overflowPunct/>
        <w:autoSpaceDE/>
        <w:autoSpaceDN/>
        <w:adjustRightInd/>
        <w:spacing w:line="360" w:lineRule="auto"/>
        <w:textAlignment w:val="auto"/>
        <w:rPr>
          <w:rFonts w:ascii="Arial" w:hAnsi="Arial" w:cs="Arial"/>
          <w:sz w:val="19"/>
          <w:szCs w:val="19"/>
        </w:rPr>
      </w:pPr>
    </w:p>
    <w:p w14:paraId="32CA3635"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CONTINGENT LIABILITIES</w:t>
      </w:r>
    </w:p>
    <w:p w14:paraId="128E6D97" w14:textId="77777777" w:rsidR="00A42466" w:rsidRPr="00175C0E" w:rsidRDefault="00A42466" w:rsidP="001A392F">
      <w:pPr>
        <w:tabs>
          <w:tab w:val="left" w:pos="426"/>
          <w:tab w:val="left" w:pos="7200"/>
        </w:tabs>
        <w:spacing w:line="360" w:lineRule="auto"/>
        <w:ind w:left="426" w:right="-43"/>
        <w:jc w:val="thaiDistribute"/>
        <w:rPr>
          <w:rFonts w:ascii="Arial" w:hAnsi="Arial" w:cs="Arial"/>
          <w:b/>
          <w:bCs/>
          <w:sz w:val="19"/>
          <w:szCs w:val="19"/>
        </w:rPr>
      </w:pPr>
    </w:p>
    <w:p w14:paraId="7D0F07A1" w14:textId="118555D9" w:rsidR="00A42466" w:rsidRPr="00175C0E" w:rsidRDefault="00BF4902" w:rsidP="00213DAC">
      <w:pPr>
        <w:spacing w:line="360" w:lineRule="auto"/>
        <w:ind w:left="378" w:right="-43"/>
        <w:jc w:val="thaiDistribute"/>
        <w:rPr>
          <w:rFonts w:ascii="Arial" w:hAnsi="Arial" w:cs="Arial"/>
          <w:sz w:val="19"/>
          <w:szCs w:val="19"/>
        </w:rPr>
      </w:pPr>
      <w:r w:rsidRPr="00175C0E">
        <w:rPr>
          <w:rFonts w:ascii="Arial" w:hAnsi="Arial" w:cs="Arial"/>
          <w:color w:val="000000" w:themeColor="text1"/>
          <w:sz w:val="19"/>
          <w:szCs w:val="19"/>
        </w:rPr>
        <w:t xml:space="preserve">The Group has received notices from various customers claims for compensation for breaches of contracts totaling Baht </w:t>
      </w:r>
      <w:r w:rsidR="00E0597B" w:rsidRPr="00175C0E">
        <w:rPr>
          <w:rFonts w:ascii="Arial" w:hAnsi="Arial" w:cs="Arial"/>
          <w:color w:val="000000" w:themeColor="text1"/>
          <w:sz w:val="19"/>
          <w:szCs w:val="19"/>
        </w:rPr>
        <w:t xml:space="preserve">4,974.56 </w:t>
      </w:r>
      <w:r w:rsidRPr="00175C0E">
        <w:rPr>
          <w:rFonts w:ascii="Arial" w:hAnsi="Arial" w:cs="Arial"/>
          <w:color w:val="000000" w:themeColor="text1"/>
          <w:sz w:val="19"/>
          <w:szCs w:val="19"/>
        </w:rPr>
        <w:t xml:space="preserve">million (the Company of Baht </w:t>
      </w:r>
      <w:r w:rsidR="000D1532" w:rsidRPr="00175C0E">
        <w:rPr>
          <w:rFonts w:ascii="Arial" w:hAnsi="Arial" w:cs="Arial"/>
          <w:color w:val="000000" w:themeColor="text1"/>
          <w:sz w:val="19"/>
          <w:szCs w:val="19"/>
        </w:rPr>
        <w:t xml:space="preserve">4,461.84 </w:t>
      </w:r>
      <w:r w:rsidRPr="00175C0E">
        <w:rPr>
          <w:rFonts w:ascii="Arial" w:hAnsi="Arial" w:cs="Arial"/>
          <w:color w:val="000000" w:themeColor="text1"/>
          <w:sz w:val="19"/>
          <w:szCs w:val="19"/>
        </w:rPr>
        <w:t xml:space="preserve">million). Currently, these claims are under consideration of Civil Court of Baht </w:t>
      </w:r>
      <w:r w:rsidR="0023374C" w:rsidRPr="00175C0E">
        <w:rPr>
          <w:rFonts w:ascii="Arial" w:hAnsi="Arial" w:cs="Arial"/>
          <w:color w:val="000000" w:themeColor="text1"/>
          <w:sz w:val="19"/>
          <w:szCs w:val="19"/>
        </w:rPr>
        <w:t xml:space="preserve">4,912.89 </w:t>
      </w:r>
      <w:r w:rsidRPr="00175C0E">
        <w:rPr>
          <w:rFonts w:ascii="Arial" w:hAnsi="Arial" w:cs="Arial"/>
          <w:color w:val="000000" w:themeColor="text1"/>
          <w:sz w:val="19"/>
          <w:szCs w:val="19"/>
        </w:rPr>
        <w:t xml:space="preserve">million and Arbitration Tribunal of Baht </w:t>
      </w:r>
      <w:r w:rsidR="008642A0" w:rsidRPr="00175C0E">
        <w:rPr>
          <w:rFonts w:ascii="Arial" w:hAnsi="Arial" w:cs="Arial"/>
          <w:color w:val="000000" w:themeColor="text1"/>
          <w:sz w:val="19"/>
          <w:szCs w:val="19"/>
        </w:rPr>
        <w:t>61.67</w:t>
      </w:r>
      <w:r w:rsidRPr="00175C0E">
        <w:rPr>
          <w:rFonts w:ascii="Arial" w:hAnsi="Arial" w:cs="Arial"/>
          <w:color w:val="000000" w:themeColor="text1"/>
          <w:sz w:val="19"/>
          <w:szCs w:val="19"/>
        </w:rPr>
        <w:t xml:space="preserve"> million. The Group is unable to estimate the timings of cash outflows (if any) in respect of such claims since the results of the claims are depending on the decisions of the Court and Arbitration Tribunal which outcome cannot presently be concluded. However, the Group’s management believed that such claims will not cause significant damages to the Group because some cases are brought without proper justifiable grounds. The Group’s management does not make any provision for liabilities in the accounts.</w:t>
      </w:r>
    </w:p>
    <w:p w14:paraId="44A49A28" w14:textId="77777777" w:rsidR="00A42466" w:rsidRPr="00175C0E" w:rsidRDefault="00A42466" w:rsidP="001A392F">
      <w:pPr>
        <w:spacing w:line="360" w:lineRule="auto"/>
        <w:rPr>
          <w:rFonts w:ascii="Arial" w:hAnsi="Arial" w:cstheme="minorBidi"/>
          <w:sz w:val="19"/>
          <w:szCs w:val="19"/>
          <w:cs/>
        </w:rPr>
        <w:sectPr w:rsidR="00A42466" w:rsidRPr="00175C0E" w:rsidSect="00CE0273">
          <w:headerReference w:type="default" r:id="rId15"/>
          <w:pgSz w:w="11907" w:h="16840" w:code="9"/>
          <w:pgMar w:top="2520" w:right="1138" w:bottom="994" w:left="1411" w:header="990" w:footer="588" w:gutter="0"/>
          <w:cols w:space="720"/>
          <w:docGrid w:linePitch="326"/>
        </w:sectPr>
      </w:pPr>
      <w:r w:rsidRPr="00175C0E">
        <w:rPr>
          <w:rFonts w:ascii="Arial" w:hAnsi="Arial" w:cs="Arial"/>
          <w:sz w:val="19"/>
          <w:szCs w:val="19"/>
          <w:lang w:val="en-GB"/>
        </w:rPr>
        <w:t xml:space="preserve">                      </w:t>
      </w:r>
    </w:p>
    <w:p w14:paraId="79BAD54E"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SEGMENT REPORTING</w:t>
      </w:r>
    </w:p>
    <w:p w14:paraId="0F961D4E" w14:textId="77777777" w:rsidR="00A42466" w:rsidRPr="00175C0E" w:rsidRDefault="00A42466" w:rsidP="001A392F">
      <w:pPr>
        <w:pStyle w:val="ListParagraph"/>
        <w:spacing w:line="360" w:lineRule="auto"/>
        <w:ind w:left="360"/>
        <w:rPr>
          <w:rFonts w:ascii="Arial" w:hAnsi="Arial" w:cs="Arial"/>
          <w:b/>
          <w:bCs/>
          <w:sz w:val="19"/>
          <w:szCs w:val="19"/>
          <w:lang w:val="en-GB"/>
        </w:rPr>
      </w:pPr>
    </w:p>
    <w:p w14:paraId="0CEEF881" w14:textId="77777777" w:rsidR="00A42466" w:rsidRPr="00175C0E" w:rsidRDefault="00A42466" w:rsidP="00213DAC">
      <w:pPr>
        <w:tabs>
          <w:tab w:val="left" w:pos="2160"/>
          <w:tab w:val="right" w:pos="6380"/>
          <w:tab w:val="right" w:pos="8640"/>
        </w:tabs>
        <w:spacing w:line="360" w:lineRule="auto"/>
        <w:ind w:left="396" w:right="-34"/>
        <w:jc w:val="thaiDistribute"/>
        <w:rPr>
          <w:rFonts w:ascii="Arial" w:hAnsi="Arial" w:cs="Arial"/>
          <w:sz w:val="19"/>
          <w:szCs w:val="19"/>
        </w:rPr>
      </w:pPr>
      <w:r w:rsidRPr="00175C0E">
        <w:rPr>
          <w:rFonts w:ascii="Arial" w:hAnsi="Arial" w:cs="Arial"/>
          <w:sz w:val="19"/>
          <w:szCs w:val="19"/>
        </w:rPr>
        <w:t>The operations of the Group are principally engaged in a single industry segment, construction services and the most of selling and service are conducted in the following geographical segments.</w:t>
      </w:r>
    </w:p>
    <w:p w14:paraId="46C0250F" w14:textId="77777777" w:rsidR="00A42466" w:rsidRPr="00175C0E" w:rsidRDefault="00A42466" w:rsidP="00213DAC">
      <w:pPr>
        <w:tabs>
          <w:tab w:val="left" w:pos="2160"/>
          <w:tab w:val="right" w:pos="6380"/>
          <w:tab w:val="right" w:pos="8640"/>
        </w:tabs>
        <w:spacing w:line="360" w:lineRule="auto"/>
        <w:ind w:left="396" w:right="-34"/>
        <w:jc w:val="thaiDistribute"/>
        <w:rPr>
          <w:rFonts w:ascii="Arial" w:hAnsi="Arial" w:cs="Arial"/>
          <w:sz w:val="19"/>
          <w:szCs w:val="19"/>
        </w:rPr>
      </w:pPr>
    </w:p>
    <w:p w14:paraId="545A9321" w14:textId="77777777" w:rsidR="00A42466" w:rsidRPr="00175C0E" w:rsidRDefault="00A42466" w:rsidP="00213DAC">
      <w:pPr>
        <w:tabs>
          <w:tab w:val="left" w:pos="2160"/>
          <w:tab w:val="right" w:pos="6380"/>
          <w:tab w:val="right" w:pos="8640"/>
        </w:tabs>
        <w:spacing w:line="360" w:lineRule="auto"/>
        <w:ind w:left="396" w:right="-34"/>
        <w:jc w:val="thaiDistribute"/>
        <w:rPr>
          <w:rFonts w:ascii="Arial" w:hAnsi="Arial" w:cs="Arial"/>
          <w:sz w:val="19"/>
          <w:szCs w:val="19"/>
        </w:rPr>
      </w:pPr>
      <w:r w:rsidRPr="00175C0E">
        <w:rPr>
          <w:rFonts w:ascii="Arial" w:hAnsi="Arial" w:cs="Arial"/>
          <w:sz w:val="19"/>
          <w:szCs w:val="19"/>
        </w:rPr>
        <w:t>Segment reporting is reported in the same manner as internal reports presented to the chief operation decision maker (who is considered to be the managing director) for use in resource allocation and performance evaluation.</w:t>
      </w:r>
    </w:p>
    <w:p w14:paraId="31CB3B4C" w14:textId="77777777" w:rsidR="00A42466" w:rsidRPr="00175C0E" w:rsidRDefault="00A42466" w:rsidP="00213DAC">
      <w:pPr>
        <w:tabs>
          <w:tab w:val="left" w:pos="2160"/>
          <w:tab w:val="right" w:pos="6380"/>
          <w:tab w:val="right" w:pos="8640"/>
        </w:tabs>
        <w:spacing w:line="360" w:lineRule="auto"/>
        <w:ind w:left="396" w:right="-34"/>
        <w:jc w:val="thaiDistribute"/>
        <w:rPr>
          <w:rFonts w:ascii="Arial" w:hAnsi="Arial" w:cs="Arial"/>
          <w:sz w:val="19"/>
          <w:szCs w:val="19"/>
        </w:rPr>
      </w:pPr>
    </w:p>
    <w:p w14:paraId="5CAE9212" w14:textId="703FA70F" w:rsidR="00A42466" w:rsidRPr="00175C0E" w:rsidRDefault="00A42466" w:rsidP="00213DAC">
      <w:pPr>
        <w:tabs>
          <w:tab w:val="left" w:pos="2160"/>
          <w:tab w:val="right" w:pos="6380"/>
          <w:tab w:val="right" w:pos="8640"/>
        </w:tabs>
        <w:spacing w:line="360" w:lineRule="auto"/>
        <w:ind w:left="396" w:right="-34"/>
        <w:jc w:val="thaiDistribute"/>
        <w:rPr>
          <w:rFonts w:ascii="Arial" w:hAnsi="Arial" w:cs="Arial"/>
          <w:sz w:val="19"/>
          <w:szCs w:val="19"/>
        </w:rPr>
      </w:pPr>
      <w:r w:rsidRPr="00175C0E">
        <w:rPr>
          <w:rFonts w:ascii="Arial" w:hAnsi="Arial" w:cs="Arial"/>
          <w:sz w:val="19"/>
          <w:szCs w:val="19"/>
        </w:rPr>
        <w:t>The chief operating decision maker considers the segment reporting is presented as following</w:t>
      </w:r>
      <w:r w:rsidR="00191D7F" w:rsidRPr="00175C0E">
        <w:rPr>
          <w:rFonts w:ascii="Arial" w:hAnsi="Arial" w:cs="Arial"/>
          <w:sz w:val="19"/>
          <w:szCs w:val="19"/>
        </w:rPr>
        <w:t xml:space="preserve"> </w:t>
      </w:r>
      <w:r w:rsidRPr="00175C0E">
        <w:rPr>
          <w:rFonts w:ascii="Arial" w:hAnsi="Arial" w:cs="Arial"/>
          <w:sz w:val="19"/>
          <w:szCs w:val="19"/>
        </w:rPr>
        <w:t>:</w:t>
      </w:r>
    </w:p>
    <w:p w14:paraId="3026B6F9" w14:textId="77777777" w:rsidR="00A42466" w:rsidRPr="00175C0E" w:rsidRDefault="00A42466" w:rsidP="001A392F">
      <w:pPr>
        <w:tabs>
          <w:tab w:val="left" w:pos="2160"/>
          <w:tab w:val="right" w:pos="6380"/>
          <w:tab w:val="right" w:pos="8640"/>
        </w:tabs>
        <w:spacing w:line="360" w:lineRule="auto"/>
        <w:ind w:left="426" w:right="-34"/>
        <w:jc w:val="thaiDistribute"/>
        <w:rPr>
          <w:rFonts w:ascii="Arial" w:hAnsi="Arial" w:cs="Arial"/>
          <w:sz w:val="19"/>
          <w:szCs w:val="19"/>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722"/>
        <w:gridCol w:w="738"/>
      </w:tblGrid>
      <w:tr w:rsidR="00A42466" w:rsidRPr="00175C0E" w14:paraId="05093BB4" w14:textId="77777777" w:rsidTr="002D6EDE">
        <w:trPr>
          <w:trHeight w:val="239"/>
          <w:tblHeader/>
        </w:trPr>
        <w:tc>
          <w:tcPr>
            <w:tcW w:w="3092" w:type="dxa"/>
          </w:tcPr>
          <w:p w14:paraId="584640A7" w14:textId="77777777" w:rsidR="00A42466" w:rsidRPr="00175C0E" w:rsidRDefault="00A42466" w:rsidP="001A392F">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A2B2A7A" w14:textId="77777777" w:rsidR="00A42466" w:rsidRPr="00175C0E" w:rsidRDefault="00A42466" w:rsidP="001A392F">
            <w:pPr>
              <w:overflowPunct/>
              <w:autoSpaceDE/>
              <w:autoSpaceDN/>
              <w:adjustRightInd/>
              <w:spacing w:line="360" w:lineRule="auto"/>
              <w:jc w:val="right"/>
              <w:textAlignment w:val="auto"/>
              <w:rPr>
                <w:rFonts w:ascii="Arial" w:hAnsi="Arial" w:cs="Arial"/>
                <w:sz w:val="14"/>
                <w:szCs w:val="14"/>
                <w:u w:val="single"/>
              </w:rPr>
            </w:pPr>
            <w:r w:rsidRPr="00175C0E">
              <w:rPr>
                <w:rFonts w:ascii="Arial" w:hAnsi="Arial" w:cs="Arial"/>
                <w:sz w:val="14"/>
                <w:szCs w:val="14"/>
              </w:rPr>
              <w:t xml:space="preserve"> (Unit : Million Baht)</w:t>
            </w:r>
          </w:p>
        </w:tc>
      </w:tr>
      <w:tr w:rsidR="00A42466" w:rsidRPr="00175C0E" w14:paraId="4A6E0AE8" w14:textId="77777777" w:rsidTr="002D6EDE">
        <w:trPr>
          <w:trHeight w:val="269"/>
          <w:tblHeader/>
        </w:trPr>
        <w:tc>
          <w:tcPr>
            <w:tcW w:w="3092" w:type="dxa"/>
          </w:tcPr>
          <w:p w14:paraId="4E441067" w14:textId="77777777" w:rsidR="00A42466" w:rsidRPr="00175C0E" w:rsidRDefault="00A42466" w:rsidP="001A392F">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2436191C" w14:textId="27ED848C" w:rsidR="00A42466" w:rsidRPr="00175C0E" w:rsidRDefault="00D6548F" w:rsidP="001A392F">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175C0E">
              <w:rPr>
                <w:rFonts w:ascii="Arial" w:hAnsi="Arial" w:cs="Arial"/>
                <w:sz w:val="14"/>
                <w:szCs w:val="14"/>
              </w:rPr>
              <w:t>Consolidated</w:t>
            </w:r>
            <w:r w:rsidR="0047076E" w:rsidRPr="00175C0E">
              <w:rPr>
                <w:rFonts w:ascii="Arial" w:hAnsi="Arial" w:cs="Arial"/>
                <w:sz w:val="14"/>
                <w:szCs w:val="14"/>
              </w:rPr>
              <w:t xml:space="preserve"> financial information</w:t>
            </w:r>
          </w:p>
        </w:tc>
      </w:tr>
      <w:tr w:rsidR="00A42466" w:rsidRPr="00175C0E" w14:paraId="60A6CCFE" w14:textId="77777777" w:rsidTr="002D6EDE">
        <w:trPr>
          <w:trHeight w:val="269"/>
          <w:tblHeader/>
        </w:trPr>
        <w:tc>
          <w:tcPr>
            <w:tcW w:w="3092" w:type="dxa"/>
          </w:tcPr>
          <w:p w14:paraId="7AA547E9" w14:textId="77777777" w:rsidR="00A42466" w:rsidRPr="00175C0E" w:rsidRDefault="00A42466" w:rsidP="001A392F">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31C4A97C" w14:textId="583BD496" w:rsidR="00A42466" w:rsidRPr="00175C0E" w:rsidRDefault="00A42466" w:rsidP="001A392F">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175C0E">
              <w:rPr>
                <w:rFonts w:ascii="Arial" w:hAnsi="Arial" w:cs="Arial"/>
                <w:sz w:val="14"/>
                <w:szCs w:val="14"/>
              </w:rPr>
              <w:t xml:space="preserve">For the three-month periods ended </w:t>
            </w:r>
            <w:r w:rsidR="007B66F0" w:rsidRPr="00175C0E">
              <w:rPr>
                <w:rFonts w:ascii="Arial" w:hAnsi="Arial" w:cs="Arial"/>
                <w:sz w:val="14"/>
                <w:szCs w:val="14"/>
              </w:rPr>
              <w:t>31 March</w:t>
            </w:r>
          </w:p>
        </w:tc>
      </w:tr>
      <w:tr w:rsidR="00A42466" w:rsidRPr="00175C0E" w14:paraId="070D9108" w14:textId="77777777" w:rsidTr="002D6EDE">
        <w:trPr>
          <w:trHeight w:val="269"/>
          <w:tblHeader/>
        </w:trPr>
        <w:tc>
          <w:tcPr>
            <w:tcW w:w="3092" w:type="dxa"/>
          </w:tcPr>
          <w:p w14:paraId="7A130908" w14:textId="77777777" w:rsidR="00A42466" w:rsidRPr="00175C0E" w:rsidRDefault="00A42466" w:rsidP="001A392F">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474E732A"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Thailand</w:t>
            </w:r>
          </w:p>
        </w:tc>
        <w:tc>
          <w:tcPr>
            <w:tcW w:w="1704" w:type="dxa"/>
            <w:gridSpan w:val="2"/>
          </w:tcPr>
          <w:p w14:paraId="27A4E475"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India</w:t>
            </w:r>
          </w:p>
        </w:tc>
        <w:tc>
          <w:tcPr>
            <w:tcW w:w="1701" w:type="dxa"/>
            <w:gridSpan w:val="2"/>
          </w:tcPr>
          <w:p w14:paraId="7BDD19F1"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Bangladesh</w:t>
            </w:r>
          </w:p>
        </w:tc>
        <w:tc>
          <w:tcPr>
            <w:tcW w:w="1701" w:type="dxa"/>
            <w:gridSpan w:val="2"/>
          </w:tcPr>
          <w:p w14:paraId="6C3930A7"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Other countries</w:t>
            </w:r>
          </w:p>
        </w:tc>
        <w:tc>
          <w:tcPr>
            <w:tcW w:w="1701" w:type="dxa"/>
            <w:gridSpan w:val="2"/>
          </w:tcPr>
          <w:p w14:paraId="690C6B7B"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Total</w:t>
            </w:r>
          </w:p>
        </w:tc>
        <w:tc>
          <w:tcPr>
            <w:tcW w:w="1701" w:type="dxa"/>
            <w:gridSpan w:val="2"/>
          </w:tcPr>
          <w:p w14:paraId="1C842E6B"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Eliminate</w:t>
            </w:r>
          </w:p>
        </w:tc>
        <w:tc>
          <w:tcPr>
            <w:tcW w:w="1460" w:type="dxa"/>
            <w:gridSpan w:val="2"/>
          </w:tcPr>
          <w:p w14:paraId="15F58575" w14:textId="77777777" w:rsidR="00A42466" w:rsidRPr="00175C0E" w:rsidRDefault="00A42466"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Grand Total</w:t>
            </w:r>
          </w:p>
        </w:tc>
      </w:tr>
      <w:tr w:rsidR="007B66F0" w:rsidRPr="00175C0E" w14:paraId="3AE1939A" w14:textId="77777777" w:rsidTr="002D6EDE">
        <w:trPr>
          <w:trHeight w:val="269"/>
          <w:tblHeader/>
        </w:trPr>
        <w:tc>
          <w:tcPr>
            <w:tcW w:w="3092" w:type="dxa"/>
          </w:tcPr>
          <w:p w14:paraId="2E8183E0" w14:textId="77777777" w:rsidR="007B66F0" w:rsidRPr="00175C0E" w:rsidRDefault="007B66F0" w:rsidP="001A392F">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39ACE30B" w14:textId="786F5E58"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388EFF74" w14:textId="3EE15B13"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854" w:type="dxa"/>
          </w:tcPr>
          <w:p w14:paraId="60EAD28A" w14:textId="55E5BBF7"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2B9BEA53" w14:textId="74D02AF5"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851" w:type="dxa"/>
          </w:tcPr>
          <w:p w14:paraId="1779451A" w14:textId="4CBA2884"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225CACD8" w14:textId="53D69FD5"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851" w:type="dxa"/>
          </w:tcPr>
          <w:p w14:paraId="585FAF5D" w14:textId="171FF8A2"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69D754E8" w14:textId="3DD8FD92"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851" w:type="dxa"/>
          </w:tcPr>
          <w:p w14:paraId="04E1251F" w14:textId="181379CB"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4C59CBC3" w14:textId="73738CC6"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851" w:type="dxa"/>
          </w:tcPr>
          <w:p w14:paraId="2BEAC5D7" w14:textId="08AD9E5C"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850" w:type="dxa"/>
          </w:tcPr>
          <w:p w14:paraId="68B4A650" w14:textId="41A3696F"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c>
          <w:tcPr>
            <w:tcW w:w="722" w:type="dxa"/>
          </w:tcPr>
          <w:p w14:paraId="755D49C3" w14:textId="018351AA"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2024</w:t>
            </w:r>
          </w:p>
        </w:tc>
        <w:tc>
          <w:tcPr>
            <w:tcW w:w="738" w:type="dxa"/>
          </w:tcPr>
          <w:p w14:paraId="16E3C3F7" w14:textId="31CC6107" w:rsidR="007B66F0" w:rsidRPr="00175C0E" w:rsidRDefault="007B66F0" w:rsidP="001A392F">
            <w:pPr>
              <w:pBdr>
                <w:bottom w:val="single" w:sz="4" w:space="1" w:color="auto"/>
              </w:pBdr>
              <w:tabs>
                <w:tab w:val="left" w:pos="900"/>
                <w:tab w:val="left" w:pos="2160"/>
                <w:tab w:val="right" w:pos="7200"/>
                <w:tab w:val="right" w:pos="8540"/>
              </w:tabs>
              <w:spacing w:before="60" w:line="276" w:lineRule="auto"/>
              <w:jc w:val="center"/>
              <w:rPr>
                <w:rFonts w:ascii="Arial" w:hAnsi="Arial" w:cs="Arial"/>
                <w:sz w:val="14"/>
                <w:szCs w:val="14"/>
              </w:rPr>
            </w:pPr>
            <w:r w:rsidRPr="00175C0E">
              <w:rPr>
                <w:rFonts w:ascii="Arial" w:hAnsi="Arial" w:cs="Arial"/>
                <w:sz w:val="14"/>
                <w:szCs w:val="14"/>
              </w:rPr>
              <w:t>2023</w:t>
            </w:r>
          </w:p>
        </w:tc>
      </w:tr>
      <w:tr w:rsidR="00A42466" w:rsidRPr="00175C0E" w14:paraId="52219F70" w14:textId="77777777" w:rsidTr="002D6EDE">
        <w:trPr>
          <w:trHeight w:val="254"/>
        </w:trPr>
        <w:tc>
          <w:tcPr>
            <w:tcW w:w="3092" w:type="dxa"/>
          </w:tcPr>
          <w:p w14:paraId="7AE84F9C" w14:textId="77777777" w:rsidR="00A42466" w:rsidRPr="00175C0E" w:rsidRDefault="00A42466" w:rsidP="001A392F">
            <w:pPr>
              <w:spacing w:line="360" w:lineRule="auto"/>
              <w:ind w:left="-60" w:right="-43"/>
              <w:jc w:val="thaiDistribute"/>
              <w:rPr>
                <w:rFonts w:ascii="Arial" w:hAnsi="Arial" w:cs="Arial"/>
                <w:sz w:val="14"/>
                <w:szCs w:val="14"/>
                <w:u w:val="single"/>
                <w:lang w:val="en-GB"/>
              </w:rPr>
            </w:pPr>
          </w:p>
        </w:tc>
        <w:tc>
          <w:tcPr>
            <w:tcW w:w="850" w:type="dxa"/>
          </w:tcPr>
          <w:p w14:paraId="3D431D9E" w14:textId="77777777" w:rsidR="00A42466" w:rsidRPr="00175C0E" w:rsidRDefault="00A42466" w:rsidP="001A392F">
            <w:pPr>
              <w:spacing w:line="360" w:lineRule="auto"/>
              <w:jc w:val="right"/>
              <w:rPr>
                <w:rFonts w:ascii="Arial" w:hAnsi="Arial" w:cs="Arial"/>
                <w:sz w:val="14"/>
                <w:szCs w:val="14"/>
              </w:rPr>
            </w:pPr>
          </w:p>
        </w:tc>
        <w:tc>
          <w:tcPr>
            <w:tcW w:w="850" w:type="dxa"/>
          </w:tcPr>
          <w:p w14:paraId="52D3F94F" w14:textId="77777777" w:rsidR="00A42466" w:rsidRPr="00175C0E" w:rsidRDefault="00A42466" w:rsidP="001A392F">
            <w:pPr>
              <w:spacing w:line="360" w:lineRule="auto"/>
              <w:jc w:val="right"/>
              <w:rPr>
                <w:rFonts w:ascii="Arial" w:hAnsi="Arial" w:cs="Arial"/>
                <w:sz w:val="14"/>
                <w:szCs w:val="14"/>
              </w:rPr>
            </w:pPr>
          </w:p>
        </w:tc>
        <w:tc>
          <w:tcPr>
            <w:tcW w:w="854" w:type="dxa"/>
          </w:tcPr>
          <w:p w14:paraId="29102D68" w14:textId="77777777" w:rsidR="00A42466" w:rsidRPr="00175C0E" w:rsidRDefault="00A42466" w:rsidP="001A392F">
            <w:pPr>
              <w:spacing w:line="360" w:lineRule="auto"/>
              <w:jc w:val="right"/>
              <w:rPr>
                <w:rFonts w:ascii="Arial" w:hAnsi="Arial" w:cs="Arial"/>
                <w:sz w:val="14"/>
                <w:szCs w:val="14"/>
                <w:lang w:val="en-GB"/>
              </w:rPr>
            </w:pPr>
          </w:p>
        </w:tc>
        <w:tc>
          <w:tcPr>
            <w:tcW w:w="850" w:type="dxa"/>
          </w:tcPr>
          <w:p w14:paraId="6CAAC339" w14:textId="77777777" w:rsidR="00A42466" w:rsidRPr="00175C0E" w:rsidRDefault="00A42466" w:rsidP="001A392F">
            <w:pPr>
              <w:spacing w:line="360" w:lineRule="auto"/>
              <w:jc w:val="right"/>
              <w:rPr>
                <w:rFonts w:ascii="Arial" w:hAnsi="Arial" w:cs="Arial"/>
                <w:sz w:val="14"/>
                <w:szCs w:val="14"/>
              </w:rPr>
            </w:pPr>
          </w:p>
        </w:tc>
        <w:tc>
          <w:tcPr>
            <w:tcW w:w="851" w:type="dxa"/>
          </w:tcPr>
          <w:p w14:paraId="6E1056BE" w14:textId="77777777" w:rsidR="00A42466" w:rsidRPr="00175C0E" w:rsidRDefault="00A42466" w:rsidP="001A392F">
            <w:pPr>
              <w:spacing w:line="360" w:lineRule="auto"/>
              <w:jc w:val="right"/>
              <w:rPr>
                <w:rFonts w:ascii="Arial" w:hAnsi="Arial" w:cs="Arial"/>
                <w:sz w:val="14"/>
                <w:szCs w:val="14"/>
              </w:rPr>
            </w:pPr>
          </w:p>
        </w:tc>
        <w:tc>
          <w:tcPr>
            <w:tcW w:w="850" w:type="dxa"/>
          </w:tcPr>
          <w:p w14:paraId="03DCACBD" w14:textId="77777777" w:rsidR="00A42466" w:rsidRPr="00175C0E" w:rsidRDefault="00A42466" w:rsidP="001A392F">
            <w:pPr>
              <w:spacing w:line="360" w:lineRule="auto"/>
              <w:jc w:val="right"/>
              <w:rPr>
                <w:rFonts w:ascii="Arial" w:hAnsi="Arial" w:cs="Arial"/>
                <w:sz w:val="14"/>
                <w:szCs w:val="14"/>
              </w:rPr>
            </w:pPr>
          </w:p>
        </w:tc>
        <w:tc>
          <w:tcPr>
            <w:tcW w:w="851" w:type="dxa"/>
          </w:tcPr>
          <w:p w14:paraId="43DB8FEC" w14:textId="77777777" w:rsidR="00A42466" w:rsidRPr="00175C0E" w:rsidRDefault="00A42466" w:rsidP="001A392F">
            <w:pPr>
              <w:spacing w:line="360" w:lineRule="auto"/>
              <w:jc w:val="right"/>
              <w:rPr>
                <w:rFonts w:ascii="Arial" w:hAnsi="Arial" w:cs="Arial"/>
                <w:sz w:val="14"/>
                <w:szCs w:val="14"/>
              </w:rPr>
            </w:pPr>
          </w:p>
        </w:tc>
        <w:tc>
          <w:tcPr>
            <w:tcW w:w="850" w:type="dxa"/>
          </w:tcPr>
          <w:p w14:paraId="592D3297" w14:textId="77777777" w:rsidR="00A42466" w:rsidRPr="00175C0E" w:rsidRDefault="00A42466" w:rsidP="001A392F">
            <w:pPr>
              <w:spacing w:line="360" w:lineRule="auto"/>
              <w:jc w:val="right"/>
              <w:rPr>
                <w:rFonts w:ascii="Arial" w:hAnsi="Arial" w:cs="Arial"/>
                <w:sz w:val="14"/>
                <w:szCs w:val="14"/>
              </w:rPr>
            </w:pPr>
          </w:p>
        </w:tc>
        <w:tc>
          <w:tcPr>
            <w:tcW w:w="851" w:type="dxa"/>
          </w:tcPr>
          <w:p w14:paraId="35FAAD3D" w14:textId="77777777" w:rsidR="00A42466" w:rsidRPr="00175C0E" w:rsidRDefault="00A42466" w:rsidP="001A392F">
            <w:pPr>
              <w:spacing w:line="360" w:lineRule="auto"/>
              <w:jc w:val="right"/>
              <w:rPr>
                <w:rFonts w:ascii="Arial" w:hAnsi="Arial" w:cs="Arial"/>
                <w:sz w:val="14"/>
                <w:szCs w:val="14"/>
              </w:rPr>
            </w:pPr>
          </w:p>
        </w:tc>
        <w:tc>
          <w:tcPr>
            <w:tcW w:w="850" w:type="dxa"/>
          </w:tcPr>
          <w:p w14:paraId="6CD4C397" w14:textId="77777777" w:rsidR="00A42466" w:rsidRPr="00175C0E" w:rsidRDefault="00A42466" w:rsidP="001A392F">
            <w:pPr>
              <w:spacing w:line="360" w:lineRule="auto"/>
              <w:jc w:val="right"/>
              <w:rPr>
                <w:rFonts w:ascii="Arial" w:hAnsi="Arial" w:cs="Arial"/>
                <w:sz w:val="14"/>
                <w:szCs w:val="14"/>
              </w:rPr>
            </w:pPr>
          </w:p>
        </w:tc>
        <w:tc>
          <w:tcPr>
            <w:tcW w:w="851" w:type="dxa"/>
          </w:tcPr>
          <w:p w14:paraId="39606E2B" w14:textId="77777777" w:rsidR="00A42466" w:rsidRPr="00175C0E" w:rsidRDefault="00A42466" w:rsidP="001A392F">
            <w:pPr>
              <w:overflowPunct/>
              <w:autoSpaceDE/>
              <w:autoSpaceDN/>
              <w:adjustRightInd/>
              <w:spacing w:line="360" w:lineRule="auto"/>
              <w:jc w:val="right"/>
              <w:textAlignment w:val="auto"/>
              <w:rPr>
                <w:rFonts w:ascii="Arial" w:hAnsi="Arial" w:cs="Arial"/>
                <w:sz w:val="14"/>
                <w:szCs w:val="14"/>
              </w:rPr>
            </w:pPr>
          </w:p>
        </w:tc>
        <w:tc>
          <w:tcPr>
            <w:tcW w:w="850" w:type="dxa"/>
          </w:tcPr>
          <w:p w14:paraId="436F3A44" w14:textId="77777777" w:rsidR="00A42466" w:rsidRPr="00175C0E" w:rsidRDefault="00A42466" w:rsidP="001A392F">
            <w:pPr>
              <w:overflowPunct/>
              <w:autoSpaceDE/>
              <w:autoSpaceDN/>
              <w:adjustRightInd/>
              <w:spacing w:line="360" w:lineRule="auto"/>
              <w:jc w:val="right"/>
              <w:textAlignment w:val="auto"/>
              <w:rPr>
                <w:rFonts w:ascii="Arial" w:hAnsi="Arial" w:cs="Arial"/>
                <w:sz w:val="14"/>
                <w:szCs w:val="14"/>
              </w:rPr>
            </w:pPr>
          </w:p>
        </w:tc>
        <w:tc>
          <w:tcPr>
            <w:tcW w:w="722" w:type="dxa"/>
          </w:tcPr>
          <w:p w14:paraId="1D1B29F5" w14:textId="77777777" w:rsidR="00A42466" w:rsidRPr="00175C0E" w:rsidRDefault="00A42466" w:rsidP="001A392F">
            <w:pPr>
              <w:overflowPunct/>
              <w:autoSpaceDE/>
              <w:autoSpaceDN/>
              <w:adjustRightInd/>
              <w:spacing w:line="360" w:lineRule="auto"/>
              <w:jc w:val="right"/>
              <w:textAlignment w:val="auto"/>
              <w:rPr>
                <w:rFonts w:ascii="Arial" w:hAnsi="Arial" w:cs="Arial"/>
                <w:sz w:val="14"/>
                <w:szCs w:val="14"/>
              </w:rPr>
            </w:pPr>
          </w:p>
        </w:tc>
        <w:tc>
          <w:tcPr>
            <w:tcW w:w="738" w:type="dxa"/>
          </w:tcPr>
          <w:p w14:paraId="36255B05" w14:textId="77777777" w:rsidR="00A42466" w:rsidRPr="00175C0E" w:rsidRDefault="00A42466" w:rsidP="001A392F">
            <w:pPr>
              <w:overflowPunct/>
              <w:autoSpaceDE/>
              <w:autoSpaceDN/>
              <w:adjustRightInd/>
              <w:spacing w:line="360" w:lineRule="auto"/>
              <w:jc w:val="right"/>
              <w:textAlignment w:val="auto"/>
              <w:rPr>
                <w:rFonts w:ascii="Arial" w:hAnsi="Arial" w:cs="Arial"/>
                <w:sz w:val="14"/>
                <w:szCs w:val="14"/>
              </w:rPr>
            </w:pPr>
          </w:p>
        </w:tc>
      </w:tr>
      <w:tr w:rsidR="00A42466" w:rsidRPr="00175C0E" w14:paraId="2D6DD1F0" w14:textId="77777777" w:rsidTr="002D6EDE">
        <w:trPr>
          <w:trHeight w:val="254"/>
        </w:trPr>
        <w:tc>
          <w:tcPr>
            <w:tcW w:w="3092" w:type="dxa"/>
          </w:tcPr>
          <w:p w14:paraId="6EEE769C" w14:textId="77777777" w:rsidR="00A42466" w:rsidRPr="00175C0E" w:rsidRDefault="00A42466" w:rsidP="001A392F">
            <w:pPr>
              <w:spacing w:before="60" w:line="276" w:lineRule="auto"/>
              <w:ind w:left="-60" w:right="-43"/>
              <w:jc w:val="thaiDistribute"/>
              <w:rPr>
                <w:rFonts w:ascii="Arial" w:hAnsi="Arial" w:cstheme="minorBidi"/>
                <w:sz w:val="14"/>
                <w:szCs w:val="14"/>
                <w:u w:val="single"/>
                <w:cs/>
                <w:lang w:val="en-GB"/>
              </w:rPr>
            </w:pPr>
            <w:r w:rsidRPr="00175C0E">
              <w:rPr>
                <w:rFonts w:ascii="Arial" w:hAnsi="Arial" w:cs="Arial"/>
                <w:sz w:val="14"/>
                <w:szCs w:val="14"/>
                <w:u w:val="single"/>
                <w:lang w:val="en-GB"/>
              </w:rPr>
              <w:t>Revenues from construction work</w:t>
            </w:r>
          </w:p>
        </w:tc>
        <w:tc>
          <w:tcPr>
            <w:tcW w:w="850" w:type="dxa"/>
          </w:tcPr>
          <w:p w14:paraId="4D49203A" w14:textId="77777777" w:rsidR="00A42466" w:rsidRPr="00175C0E" w:rsidRDefault="00A42466" w:rsidP="001A392F">
            <w:pPr>
              <w:spacing w:before="60" w:line="276" w:lineRule="auto"/>
              <w:jc w:val="right"/>
              <w:rPr>
                <w:rFonts w:ascii="Arial" w:hAnsi="Arial" w:cs="Arial"/>
                <w:sz w:val="14"/>
                <w:szCs w:val="14"/>
              </w:rPr>
            </w:pPr>
          </w:p>
        </w:tc>
        <w:tc>
          <w:tcPr>
            <w:tcW w:w="850" w:type="dxa"/>
          </w:tcPr>
          <w:p w14:paraId="09663E18" w14:textId="77777777" w:rsidR="00A42466" w:rsidRPr="00175C0E" w:rsidRDefault="00A42466" w:rsidP="001A392F">
            <w:pPr>
              <w:spacing w:before="60" w:line="276" w:lineRule="auto"/>
              <w:jc w:val="right"/>
              <w:rPr>
                <w:rFonts w:ascii="Arial" w:hAnsi="Arial" w:cs="Arial"/>
                <w:sz w:val="14"/>
                <w:szCs w:val="14"/>
              </w:rPr>
            </w:pPr>
          </w:p>
        </w:tc>
        <w:tc>
          <w:tcPr>
            <w:tcW w:w="854" w:type="dxa"/>
          </w:tcPr>
          <w:p w14:paraId="3268DD36" w14:textId="77777777" w:rsidR="00A42466" w:rsidRPr="00175C0E" w:rsidRDefault="00A42466" w:rsidP="001A392F">
            <w:pPr>
              <w:spacing w:before="60" w:line="276" w:lineRule="auto"/>
              <w:jc w:val="right"/>
              <w:rPr>
                <w:rFonts w:ascii="Arial" w:hAnsi="Arial" w:cs="Arial"/>
                <w:sz w:val="14"/>
                <w:szCs w:val="14"/>
                <w:lang w:val="en-GB"/>
              </w:rPr>
            </w:pPr>
          </w:p>
        </w:tc>
        <w:tc>
          <w:tcPr>
            <w:tcW w:w="850" w:type="dxa"/>
          </w:tcPr>
          <w:p w14:paraId="7BFB26D2" w14:textId="77777777" w:rsidR="00A42466" w:rsidRPr="00175C0E" w:rsidRDefault="00A42466" w:rsidP="001A392F">
            <w:pPr>
              <w:spacing w:before="60" w:line="276" w:lineRule="auto"/>
              <w:jc w:val="right"/>
              <w:rPr>
                <w:rFonts w:ascii="Arial" w:hAnsi="Arial" w:cs="Arial"/>
                <w:sz w:val="14"/>
                <w:szCs w:val="14"/>
              </w:rPr>
            </w:pPr>
          </w:p>
        </w:tc>
        <w:tc>
          <w:tcPr>
            <w:tcW w:w="851" w:type="dxa"/>
          </w:tcPr>
          <w:p w14:paraId="6D0D4E0F" w14:textId="77777777" w:rsidR="00A42466" w:rsidRPr="00175C0E" w:rsidRDefault="00A42466" w:rsidP="001A392F">
            <w:pPr>
              <w:spacing w:before="60" w:line="276" w:lineRule="auto"/>
              <w:jc w:val="right"/>
              <w:rPr>
                <w:rFonts w:ascii="Arial" w:hAnsi="Arial" w:cs="Arial"/>
                <w:sz w:val="14"/>
                <w:szCs w:val="14"/>
              </w:rPr>
            </w:pPr>
          </w:p>
        </w:tc>
        <w:tc>
          <w:tcPr>
            <w:tcW w:w="850" w:type="dxa"/>
          </w:tcPr>
          <w:p w14:paraId="32787462" w14:textId="77777777" w:rsidR="00A42466" w:rsidRPr="00175C0E" w:rsidRDefault="00A42466" w:rsidP="001A392F">
            <w:pPr>
              <w:spacing w:before="60" w:line="276" w:lineRule="auto"/>
              <w:jc w:val="right"/>
              <w:rPr>
                <w:rFonts w:ascii="Arial" w:hAnsi="Arial" w:cs="Arial"/>
                <w:sz w:val="14"/>
                <w:szCs w:val="14"/>
              </w:rPr>
            </w:pPr>
          </w:p>
        </w:tc>
        <w:tc>
          <w:tcPr>
            <w:tcW w:w="851" w:type="dxa"/>
          </w:tcPr>
          <w:p w14:paraId="5215B2D6" w14:textId="77777777" w:rsidR="00A42466" w:rsidRPr="00175C0E" w:rsidRDefault="00A42466" w:rsidP="001A392F">
            <w:pPr>
              <w:spacing w:before="60" w:line="276" w:lineRule="auto"/>
              <w:jc w:val="right"/>
              <w:rPr>
                <w:rFonts w:ascii="Arial" w:hAnsi="Arial" w:cs="Arial"/>
                <w:sz w:val="14"/>
                <w:szCs w:val="14"/>
              </w:rPr>
            </w:pPr>
          </w:p>
        </w:tc>
        <w:tc>
          <w:tcPr>
            <w:tcW w:w="850" w:type="dxa"/>
          </w:tcPr>
          <w:p w14:paraId="257A906A" w14:textId="77777777" w:rsidR="00A42466" w:rsidRPr="00175C0E" w:rsidRDefault="00A42466" w:rsidP="001A392F">
            <w:pPr>
              <w:spacing w:before="60" w:line="276" w:lineRule="auto"/>
              <w:jc w:val="right"/>
              <w:rPr>
                <w:rFonts w:ascii="Arial" w:hAnsi="Arial" w:cs="Arial"/>
                <w:sz w:val="14"/>
                <w:szCs w:val="14"/>
              </w:rPr>
            </w:pPr>
          </w:p>
        </w:tc>
        <w:tc>
          <w:tcPr>
            <w:tcW w:w="851" w:type="dxa"/>
          </w:tcPr>
          <w:p w14:paraId="6A02EFB9" w14:textId="77777777" w:rsidR="00A42466" w:rsidRPr="00175C0E" w:rsidRDefault="00A42466" w:rsidP="001A392F">
            <w:pPr>
              <w:spacing w:before="60" w:line="276" w:lineRule="auto"/>
              <w:jc w:val="right"/>
              <w:rPr>
                <w:rFonts w:ascii="Arial" w:hAnsi="Arial" w:cs="Arial"/>
                <w:sz w:val="14"/>
                <w:szCs w:val="14"/>
              </w:rPr>
            </w:pPr>
          </w:p>
        </w:tc>
        <w:tc>
          <w:tcPr>
            <w:tcW w:w="850" w:type="dxa"/>
          </w:tcPr>
          <w:p w14:paraId="0DB37569" w14:textId="77777777" w:rsidR="00A42466" w:rsidRPr="00175C0E" w:rsidRDefault="00A42466" w:rsidP="001A392F">
            <w:pPr>
              <w:spacing w:before="60" w:line="276" w:lineRule="auto"/>
              <w:jc w:val="right"/>
              <w:rPr>
                <w:rFonts w:ascii="Arial" w:hAnsi="Arial" w:cs="Arial"/>
                <w:sz w:val="14"/>
                <w:szCs w:val="14"/>
              </w:rPr>
            </w:pPr>
          </w:p>
        </w:tc>
        <w:tc>
          <w:tcPr>
            <w:tcW w:w="851" w:type="dxa"/>
          </w:tcPr>
          <w:p w14:paraId="38ABF185" w14:textId="77777777" w:rsidR="00A42466" w:rsidRPr="00175C0E" w:rsidRDefault="00A42466" w:rsidP="001A392F">
            <w:pPr>
              <w:overflowPunct/>
              <w:autoSpaceDE/>
              <w:autoSpaceDN/>
              <w:adjustRightInd/>
              <w:spacing w:before="60" w:line="276" w:lineRule="auto"/>
              <w:jc w:val="right"/>
              <w:textAlignment w:val="auto"/>
              <w:rPr>
                <w:rFonts w:ascii="Arial" w:hAnsi="Arial" w:cs="Arial"/>
                <w:sz w:val="14"/>
                <w:szCs w:val="14"/>
              </w:rPr>
            </w:pPr>
          </w:p>
        </w:tc>
        <w:tc>
          <w:tcPr>
            <w:tcW w:w="850" w:type="dxa"/>
          </w:tcPr>
          <w:p w14:paraId="375D53E2" w14:textId="77777777" w:rsidR="00A42466" w:rsidRPr="00175C0E" w:rsidRDefault="00A42466" w:rsidP="001A392F">
            <w:pPr>
              <w:overflowPunct/>
              <w:autoSpaceDE/>
              <w:autoSpaceDN/>
              <w:adjustRightInd/>
              <w:spacing w:before="60" w:line="276" w:lineRule="auto"/>
              <w:jc w:val="right"/>
              <w:textAlignment w:val="auto"/>
              <w:rPr>
                <w:rFonts w:ascii="Arial" w:hAnsi="Arial" w:cs="Arial"/>
                <w:sz w:val="14"/>
                <w:szCs w:val="14"/>
              </w:rPr>
            </w:pPr>
          </w:p>
        </w:tc>
        <w:tc>
          <w:tcPr>
            <w:tcW w:w="722" w:type="dxa"/>
          </w:tcPr>
          <w:p w14:paraId="1267D368" w14:textId="77777777" w:rsidR="00A42466" w:rsidRPr="00175C0E" w:rsidRDefault="00A42466" w:rsidP="001A392F">
            <w:pPr>
              <w:overflowPunct/>
              <w:autoSpaceDE/>
              <w:autoSpaceDN/>
              <w:adjustRightInd/>
              <w:spacing w:before="60" w:line="276" w:lineRule="auto"/>
              <w:jc w:val="right"/>
              <w:textAlignment w:val="auto"/>
              <w:rPr>
                <w:rFonts w:ascii="Arial" w:hAnsi="Arial" w:cs="Arial"/>
                <w:sz w:val="14"/>
                <w:szCs w:val="14"/>
              </w:rPr>
            </w:pPr>
          </w:p>
        </w:tc>
        <w:tc>
          <w:tcPr>
            <w:tcW w:w="738" w:type="dxa"/>
          </w:tcPr>
          <w:p w14:paraId="3425E924" w14:textId="77777777" w:rsidR="00A42466" w:rsidRPr="00175C0E" w:rsidRDefault="00A42466" w:rsidP="001A392F">
            <w:pPr>
              <w:overflowPunct/>
              <w:autoSpaceDE/>
              <w:autoSpaceDN/>
              <w:adjustRightInd/>
              <w:spacing w:before="60" w:line="276" w:lineRule="auto"/>
              <w:jc w:val="right"/>
              <w:textAlignment w:val="auto"/>
              <w:rPr>
                <w:rFonts w:ascii="Arial" w:hAnsi="Arial" w:cs="Arial"/>
                <w:sz w:val="14"/>
                <w:szCs w:val="14"/>
              </w:rPr>
            </w:pPr>
          </w:p>
        </w:tc>
      </w:tr>
      <w:tr w:rsidR="00150CD2" w:rsidRPr="00175C0E" w14:paraId="08699510" w14:textId="77777777">
        <w:trPr>
          <w:trHeight w:val="239"/>
        </w:trPr>
        <w:tc>
          <w:tcPr>
            <w:tcW w:w="3092" w:type="dxa"/>
          </w:tcPr>
          <w:p w14:paraId="691B9F14" w14:textId="77777777" w:rsidR="00150CD2" w:rsidRPr="00175C0E" w:rsidRDefault="00150CD2" w:rsidP="001A392F">
            <w:pPr>
              <w:spacing w:before="60" w:line="276" w:lineRule="auto"/>
              <w:ind w:left="96" w:right="-43"/>
              <w:rPr>
                <w:rFonts w:ascii="Arial" w:hAnsi="Arial" w:cs="Arial"/>
                <w:sz w:val="14"/>
                <w:szCs w:val="14"/>
                <w:lang w:val="en-GB"/>
              </w:rPr>
            </w:pPr>
            <w:r w:rsidRPr="00175C0E">
              <w:rPr>
                <w:rFonts w:ascii="Arial" w:hAnsi="Arial" w:cs="Arial"/>
                <w:sz w:val="14"/>
                <w:szCs w:val="14"/>
              </w:rPr>
              <w:t>Revenues from third parties</w:t>
            </w:r>
          </w:p>
        </w:tc>
        <w:tc>
          <w:tcPr>
            <w:tcW w:w="850" w:type="dxa"/>
            <w:shd w:val="clear" w:color="auto" w:fill="auto"/>
          </w:tcPr>
          <w:p w14:paraId="63B2B9A0" w14:textId="0A3CED72"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6,3</w:t>
            </w:r>
            <w:r w:rsidR="00255D55" w:rsidRPr="00175C0E">
              <w:rPr>
                <w:rFonts w:ascii="Arial" w:hAnsi="Arial" w:cs="Arial"/>
                <w:color w:val="000000" w:themeColor="text1"/>
                <w:sz w:val="14"/>
                <w:szCs w:val="14"/>
                <w:lang w:val="en-GB" w:bidi="th-TH"/>
              </w:rPr>
              <w:t>93</w:t>
            </w:r>
            <w:r w:rsidRPr="00175C0E">
              <w:rPr>
                <w:rFonts w:ascii="Arial" w:hAnsi="Arial" w:cs="Arial"/>
                <w:color w:val="000000" w:themeColor="text1"/>
                <w:sz w:val="14"/>
                <w:szCs w:val="14"/>
                <w:lang w:val="en-GB" w:bidi="th-TH"/>
              </w:rPr>
              <w:t xml:space="preserve"> </w:t>
            </w:r>
          </w:p>
        </w:tc>
        <w:tc>
          <w:tcPr>
            <w:tcW w:w="850" w:type="dxa"/>
          </w:tcPr>
          <w:p w14:paraId="5A881686" w14:textId="2791FEA8"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7,408 </w:t>
            </w:r>
          </w:p>
        </w:tc>
        <w:tc>
          <w:tcPr>
            <w:tcW w:w="854" w:type="dxa"/>
            <w:shd w:val="clear" w:color="auto" w:fill="auto"/>
          </w:tcPr>
          <w:p w14:paraId="31D505FF" w14:textId="1FEEDA1D"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9,8</w:t>
            </w:r>
            <w:r w:rsidR="00777E3B" w:rsidRPr="00175C0E">
              <w:rPr>
                <w:rFonts w:ascii="Arial" w:hAnsi="Arial" w:cs="Arial"/>
                <w:color w:val="000000" w:themeColor="text1"/>
                <w:sz w:val="14"/>
                <w:szCs w:val="14"/>
                <w:lang w:val="en-GB" w:bidi="th-TH"/>
              </w:rPr>
              <w:t>94</w:t>
            </w:r>
            <w:r w:rsidRPr="00175C0E">
              <w:rPr>
                <w:rFonts w:ascii="Arial" w:hAnsi="Arial" w:cs="Arial"/>
                <w:color w:val="000000" w:themeColor="text1"/>
                <w:sz w:val="14"/>
                <w:szCs w:val="14"/>
                <w:lang w:val="en-GB" w:bidi="th-TH"/>
              </w:rPr>
              <w:t xml:space="preserve"> </w:t>
            </w:r>
          </w:p>
        </w:tc>
        <w:tc>
          <w:tcPr>
            <w:tcW w:w="850" w:type="dxa"/>
          </w:tcPr>
          <w:p w14:paraId="5453D004" w14:textId="24BE5451"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6,845 </w:t>
            </w:r>
          </w:p>
        </w:tc>
        <w:tc>
          <w:tcPr>
            <w:tcW w:w="851" w:type="dxa"/>
            <w:shd w:val="clear" w:color="auto" w:fill="auto"/>
          </w:tcPr>
          <w:p w14:paraId="2E601520" w14:textId="34B58011"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335 </w:t>
            </w:r>
          </w:p>
        </w:tc>
        <w:tc>
          <w:tcPr>
            <w:tcW w:w="850" w:type="dxa"/>
          </w:tcPr>
          <w:p w14:paraId="37174724" w14:textId="1A1BA104"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846 </w:t>
            </w:r>
          </w:p>
        </w:tc>
        <w:tc>
          <w:tcPr>
            <w:tcW w:w="851" w:type="dxa"/>
          </w:tcPr>
          <w:p w14:paraId="1310F3BE" w14:textId="62434922"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32</w:t>
            </w:r>
            <w:r w:rsidR="00804AA1" w:rsidRPr="00175C0E">
              <w:rPr>
                <w:rFonts w:ascii="Arial" w:hAnsi="Arial" w:cs="Arial"/>
                <w:color w:val="000000" w:themeColor="text1"/>
                <w:sz w:val="14"/>
                <w:szCs w:val="14"/>
                <w:lang w:val="en-GB" w:bidi="th-TH"/>
              </w:rPr>
              <w:t>4</w:t>
            </w:r>
            <w:r w:rsidRPr="00175C0E">
              <w:rPr>
                <w:rFonts w:ascii="Arial" w:hAnsi="Arial" w:cs="Arial"/>
                <w:color w:val="000000" w:themeColor="text1"/>
                <w:sz w:val="14"/>
                <w:szCs w:val="14"/>
                <w:lang w:val="en-GB" w:bidi="th-TH"/>
              </w:rPr>
              <w:t xml:space="preserve"> </w:t>
            </w:r>
          </w:p>
        </w:tc>
        <w:tc>
          <w:tcPr>
            <w:tcW w:w="850" w:type="dxa"/>
          </w:tcPr>
          <w:p w14:paraId="0C637454" w14:textId="0E266275"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320 </w:t>
            </w:r>
          </w:p>
        </w:tc>
        <w:tc>
          <w:tcPr>
            <w:tcW w:w="851" w:type="dxa"/>
          </w:tcPr>
          <w:p w14:paraId="5E7265BF" w14:textId="2558CEB3"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w:t>
            </w:r>
            <w:r w:rsidR="00D768D9" w:rsidRPr="00175C0E">
              <w:rPr>
                <w:rFonts w:ascii="Arial" w:hAnsi="Arial" w:cs="Arial"/>
                <w:color w:val="000000" w:themeColor="text1"/>
                <w:sz w:val="14"/>
                <w:szCs w:val="14"/>
                <w:lang w:val="en-GB" w:bidi="th-TH"/>
              </w:rPr>
              <w:t>16,946</w:t>
            </w:r>
          </w:p>
        </w:tc>
        <w:tc>
          <w:tcPr>
            <w:tcW w:w="850" w:type="dxa"/>
          </w:tcPr>
          <w:p w14:paraId="65B6492B" w14:textId="3CA4E75B"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15,419 </w:t>
            </w:r>
          </w:p>
        </w:tc>
        <w:tc>
          <w:tcPr>
            <w:tcW w:w="851" w:type="dxa"/>
          </w:tcPr>
          <w:p w14:paraId="1D21EF55" w14:textId="1D4C6B6C"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   </w:t>
            </w:r>
          </w:p>
        </w:tc>
        <w:tc>
          <w:tcPr>
            <w:tcW w:w="850" w:type="dxa"/>
          </w:tcPr>
          <w:p w14:paraId="39E75B42" w14:textId="010E5F53" w:rsidR="00150CD2" w:rsidRPr="00175C0E" w:rsidRDefault="00150CD2"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    </w:t>
            </w:r>
          </w:p>
        </w:tc>
        <w:tc>
          <w:tcPr>
            <w:tcW w:w="722" w:type="dxa"/>
            <w:shd w:val="clear" w:color="auto" w:fill="auto"/>
          </w:tcPr>
          <w:p w14:paraId="7BA4C279" w14:textId="28AE365B" w:rsidR="00150CD2" w:rsidRPr="00175C0E" w:rsidRDefault="0090275C"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16,946</w:t>
            </w:r>
          </w:p>
        </w:tc>
        <w:tc>
          <w:tcPr>
            <w:tcW w:w="738" w:type="dxa"/>
            <w:vAlign w:val="bottom"/>
          </w:tcPr>
          <w:p w14:paraId="7AC59171" w14:textId="5AFC6C5C" w:rsidR="00150CD2" w:rsidRPr="00175C0E" w:rsidRDefault="00150CD2" w:rsidP="001A392F">
            <w:pPr>
              <w:pStyle w:val="CharCharChar1CharCharCharCharCharCharCharCharChar1"/>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bidi="th-TH"/>
              </w:rPr>
              <w:t xml:space="preserve"> 15,419 </w:t>
            </w:r>
          </w:p>
        </w:tc>
      </w:tr>
      <w:tr w:rsidR="00150CD2" w:rsidRPr="00175C0E" w14:paraId="22D657F1" w14:textId="77777777">
        <w:trPr>
          <w:trHeight w:val="269"/>
        </w:trPr>
        <w:tc>
          <w:tcPr>
            <w:tcW w:w="3092" w:type="dxa"/>
          </w:tcPr>
          <w:p w14:paraId="558847C6" w14:textId="77777777" w:rsidR="00150CD2" w:rsidRPr="00175C0E" w:rsidRDefault="00150CD2" w:rsidP="001A392F">
            <w:pPr>
              <w:spacing w:before="60" w:line="276" w:lineRule="auto"/>
              <w:ind w:left="96" w:right="-43"/>
              <w:rPr>
                <w:rFonts w:ascii="Arial" w:hAnsi="Arial" w:cs="Arial"/>
                <w:sz w:val="14"/>
                <w:szCs w:val="14"/>
              </w:rPr>
            </w:pPr>
            <w:r w:rsidRPr="00175C0E">
              <w:rPr>
                <w:rFonts w:ascii="Arial" w:hAnsi="Arial" w:cs="Arial"/>
                <w:sz w:val="14"/>
                <w:szCs w:val="14"/>
              </w:rPr>
              <w:t>Inter-segment revenues</w:t>
            </w:r>
          </w:p>
        </w:tc>
        <w:tc>
          <w:tcPr>
            <w:tcW w:w="850" w:type="dxa"/>
            <w:shd w:val="clear" w:color="auto" w:fill="auto"/>
          </w:tcPr>
          <w:p w14:paraId="68366346" w14:textId="1935F023"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w:t>
            </w:r>
            <w:r w:rsidR="00EF1F7B" w:rsidRPr="00175C0E">
              <w:rPr>
                <w:rFonts w:ascii="Arial" w:hAnsi="Arial" w:cs="Arial"/>
                <w:color w:val="000000" w:themeColor="text1"/>
                <w:sz w:val="14"/>
                <w:szCs w:val="14"/>
                <w:lang w:val="en-GB" w:bidi="th-TH"/>
              </w:rPr>
              <w:t>52</w:t>
            </w:r>
            <w:r w:rsidRPr="00175C0E">
              <w:rPr>
                <w:rFonts w:ascii="Arial" w:hAnsi="Arial" w:cs="Arial"/>
                <w:color w:val="000000" w:themeColor="text1"/>
                <w:sz w:val="14"/>
                <w:szCs w:val="14"/>
                <w:lang w:val="en-GB" w:bidi="th-TH"/>
              </w:rPr>
              <w:t xml:space="preserve"> </w:t>
            </w:r>
          </w:p>
        </w:tc>
        <w:tc>
          <w:tcPr>
            <w:tcW w:w="850" w:type="dxa"/>
          </w:tcPr>
          <w:p w14:paraId="098B674C" w14:textId="79BA911D"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301 </w:t>
            </w:r>
          </w:p>
        </w:tc>
        <w:tc>
          <w:tcPr>
            <w:tcW w:w="854" w:type="dxa"/>
            <w:shd w:val="clear" w:color="auto" w:fill="auto"/>
          </w:tcPr>
          <w:p w14:paraId="4406938B" w14:textId="2ED3D278"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w:t>
            </w:r>
            <w:r w:rsidR="00777E3B" w:rsidRPr="00175C0E">
              <w:rPr>
                <w:rFonts w:ascii="Arial" w:hAnsi="Arial" w:cs="Arial"/>
                <w:color w:val="000000" w:themeColor="text1"/>
                <w:sz w:val="14"/>
                <w:szCs w:val="14"/>
                <w:lang w:val="en-GB" w:bidi="th-TH"/>
              </w:rPr>
              <w:t>-</w:t>
            </w:r>
            <w:r w:rsidRPr="00175C0E">
              <w:rPr>
                <w:rFonts w:ascii="Arial" w:hAnsi="Arial" w:cs="Arial"/>
                <w:color w:val="000000" w:themeColor="text1"/>
                <w:sz w:val="14"/>
                <w:szCs w:val="14"/>
                <w:lang w:val="en-GB" w:bidi="th-TH"/>
              </w:rPr>
              <w:t xml:space="preserve"> </w:t>
            </w:r>
          </w:p>
        </w:tc>
        <w:tc>
          <w:tcPr>
            <w:tcW w:w="850" w:type="dxa"/>
          </w:tcPr>
          <w:p w14:paraId="4B571988" w14:textId="21898B6D"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 </w:t>
            </w:r>
          </w:p>
        </w:tc>
        <w:tc>
          <w:tcPr>
            <w:tcW w:w="851" w:type="dxa"/>
            <w:shd w:val="clear" w:color="auto" w:fill="auto"/>
          </w:tcPr>
          <w:p w14:paraId="677B4EAB" w14:textId="34B69A82"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   </w:t>
            </w:r>
          </w:p>
        </w:tc>
        <w:tc>
          <w:tcPr>
            <w:tcW w:w="850" w:type="dxa"/>
          </w:tcPr>
          <w:p w14:paraId="0085F547" w14:textId="5A2B680B"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423 </w:t>
            </w:r>
          </w:p>
        </w:tc>
        <w:tc>
          <w:tcPr>
            <w:tcW w:w="851" w:type="dxa"/>
          </w:tcPr>
          <w:p w14:paraId="2E1F61A3" w14:textId="4E434C1B"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   </w:t>
            </w:r>
          </w:p>
        </w:tc>
        <w:tc>
          <w:tcPr>
            <w:tcW w:w="850" w:type="dxa"/>
          </w:tcPr>
          <w:p w14:paraId="04F17094" w14:textId="490885AA"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    </w:t>
            </w:r>
          </w:p>
        </w:tc>
        <w:tc>
          <w:tcPr>
            <w:tcW w:w="851" w:type="dxa"/>
          </w:tcPr>
          <w:p w14:paraId="3D788BE2" w14:textId="7650464D"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w:t>
            </w:r>
            <w:r w:rsidR="00EF1F7B" w:rsidRPr="00175C0E">
              <w:rPr>
                <w:rFonts w:ascii="Arial" w:hAnsi="Arial" w:cs="Arial"/>
                <w:color w:val="000000" w:themeColor="text1"/>
                <w:sz w:val="14"/>
                <w:szCs w:val="14"/>
                <w:lang w:val="en-GB" w:bidi="th-TH"/>
              </w:rPr>
              <w:t>52</w:t>
            </w:r>
            <w:r w:rsidRPr="00175C0E">
              <w:rPr>
                <w:rFonts w:ascii="Arial" w:hAnsi="Arial" w:cs="Arial"/>
                <w:color w:val="000000" w:themeColor="text1"/>
                <w:sz w:val="14"/>
                <w:szCs w:val="14"/>
                <w:lang w:val="en-GB" w:bidi="th-TH"/>
              </w:rPr>
              <w:t xml:space="preserve"> </w:t>
            </w:r>
          </w:p>
        </w:tc>
        <w:tc>
          <w:tcPr>
            <w:tcW w:w="850" w:type="dxa"/>
          </w:tcPr>
          <w:p w14:paraId="549B4271" w14:textId="029F83CB"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727 </w:t>
            </w:r>
          </w:p>
        </w:tc>
        <w:tc>
          <w:tcPr>
            <w:tcW w:w="851" w:type="dxa"/>
          </w:tcPr>
          <w:p w14:paraId="6350C968" w14:textId="058585DA"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(3</w:t>
            </w:r>
            <w:r w:rsidR="007E5E99" w:rsidRPr="00175C0E">
              <w:rPr>
                <w:rFonts w:ascii="Arial" w:hAnsi="Arial" w:cs="Arial"/>
                <w:color w:val="000000" w:themeColor="text1"/>
                <w:sz w:val="14"/>
                <w:szCs w:val="14"/>
                <w:lang w:val="en-GB" w:bidi="th-TH"/>
              </w:rPr>
              <w:t>5</w:t>
            </w:r>
            <w:r w:rsidRPr="00175C0E">
              <w:rPr>
                <w:rFonts w:ascii="Arial" w:hAnsi="Arial" w:cs="Arial"/>
                <w:color w:val="000000" w:themeColor="text1"/>
                <w:sz w:val="14"/>
                <w:szCs w:val="14"/>
                <w:lang w:val="en-GB" w:bidi="th-TH"/>
              </w:rPr>
              <w:t>2)</w:t>
            </w:r>
          </w:p>
        </w:tc>
        <w:tc>
          <w:tcPr>
            <w:tcW w:w="850" w:type="dxa"/>
          </w:tcPr>
          <w:p w14:paraId="2D4B8B40" w14:textId="3B0CC37D"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(727)</w:t>
            </w:r>
          </w:p>
        </w:tc>
        <w:tc>
          <w:tcPr>
            <w:tcW w:w="722" w:type="dxa"/>
            <w:shd w:val="clear" w:color="auto" w:fill="auto"/>
          </w:tcPr>
          <w:p w14:paraId="4629E261" w14:textId="73B477A3"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   </w:t>
            </w:r>
          </w:p>
        </w:tc>
        <w:tc>
          <w:tcPr>
            <w:tcW w:w="738" w:type="dxa"/>
            <w:vAlign w:val="bottom"/>
          </w:tcPr>
          <w:p w14:paraId="4FDE6BB1" w14:textId="20D5F717"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bidi="th-TH"/>
              </w:rPr>
              <w:t xml:space="preserve"> -   </w:t>
            </w:r>
          </w:p>
        </w:tc>
      </w:tr>
      <w:tr w:rsidR="00150CD2" w:rsidRPr="00175C0E" w14:paraId="16E55A35" w14:textId="77777777">
        <w:trPr>
          <w:trHeight w:val="269"/>
        </w:trPr>
        <w:tc>
          <w:tcPr>
            <w:tcW w:w="3092" w:type="dxa"/>
          </w:tcPr>
          <w:p w14:paraId="13F88EF2" w14:textId="77777777" w:rsidR="00150CD2" w:rsidRPr="00175C0E" w:rsidRDefault="00150CD2" w:rsidP="001A392F">
            <w:pPr>
              <w:spacing w:before="60" w:line="276" w:lineRule="auto"/>
              <w:ind w:left="96" w:right="-43"/>
              <w:rPr>
                <w:rFonts w:ascii="Arial" w:hAnsi="Arial" w:cs="Arial"/>
                <w:sz w:val="14"/>
                <w:szCs w:val="14"/>
              </w:rPr>
            </w:pPr>
            <w:r w:rsidRPr="00175C0E">
              <w:rPr>
                <w:rFonts w:ascii="Arial" w:hAnsi="Arial" w:cs="Arial"/>
                <w:sz w:val="14"/>
                <w:szCs w:val="14"/>
              </w:rPr>
              <w:t>Total gross segment revenues</w:t>
            </w:r>
          </w:p>
        </w:tc>
        <w:tc>
          <w:tcPr>
            <w:tcW w:w="850" w:type="dxa"/>
            <w:shd w:val="clear" w:color="auto" w:fill="auto"/>
          </w:tcPr>
          <w:p w14:paraId="41909DF3" w14:textId="605D53BB"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6,</w:t>
            </w:r>
            <w:r w:rsidR="00255D55" w:rsidRPr="00175C0E">
              <w:rPr>
                <w:rFonts w:ascii="Arial" w:hAnsi="Arial" w:cs="Arial"/>
                <w:color w:val="000000" w:themeColor="text1"/>
                <w:sz w:val="14"/>
                <w:szCs w:val="14"/>
                <w:lang w:val="en-GB" w:bidi="th-TH"/>
              </w:rPr>
              <w:t>745</w:t>
            </w:r>
            <w:r w:rsidRPr="00175C0E">
              <w:rPr>
                <w:rFonts w:ascii="Arial" w:hAnsi="Arial" w:cs="Arial"/>
                <w:color w:val="000000" w:themeColor="text1"/>
                <w:sz w:val="14"/>
                <w:szCs w:val="14"/>
                <w:lang w:val="en-GB" w:bidi="th-TH"/>
              </w:rPr>
              <w:t xml:space="preserve"> </w:t>
            </w:r>
          </w:p>
        </w:tc>
        <w:tc>
          <w:tcPr>
            <w:tcW w:w="850" w:type="dxa"/>
          </w:tcPr>
          <w:p w14:paraId="64084A6B" w14:textId="3B5AB77D"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7,709 </w:t>
            </w:r>
          </w:p>
        </w:tc>
        <w:tc>
          <w:tcPr>
            <w:tcW w:w="854" w:type="dxa"/>
            <w:shd w:val="clear" w:color="auto" w:fill="auto"/>
          </w:tcPr>
          <w:p w14:paraId="2D1BCE3A" w14:textId="223E02B0"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9,894 </w:t>
            </w:r>
          </w:p>
        </w:tc>
        <w:tc>
          <w:tcPr>
            <w:tcW w:w="850" w:type="dxa"/>
          </w:tcPr>
          <w:p w14:paraId="1EC35B5E" w14:textId="7285B0E9"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6,848 </w:t>
            </w:r>
          </w:p>
        </w:tc>
        <w:tc>
          <w:tcPr>
            <w:tcW w:w="851" w:type="dxa"/>
            <w:shd w:val="clear" w:color="auto" w:fill="auto"/>
          </w:tcPr>
          <w:p w14:paraId="4794E5E3" w14:textId="0DE0D827"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335 </w:t>
            </w:r>
          </w:p>
        </w:tc>
        <w:tc>
          <w:tcPr>
            <w:tcW w:w="850" w:type="dxa"/>
          </w:tcPr>
          <w:p w14:paraId="36440CE8" w14:textId="3FF5920F"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1,269 </w:t>
            </w:r>
          </w:p>
        </w:tc>
        <w:tc>
          <w:tcPr>
            <w:tcW w:w="851" w:type="dxa"/>
          </w:tcPr>
          <w:p w14:paraId="6BAFF925" w14:textId="6843A1AF"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32</w:t>
            </w:r>
            <w:r w:rsidR="00804AA1" w:rsidRPr="00175C0E">
              <w:rPr>
                <w:rFonts w:ascii="Arial" w:hAnsi="Arial" w:cs="Arial"/>
                <w:color w:val="000000" w:themeColor="text1"/>
                <w:sz w:val="14"/>
                <w:szCs w:val="14"/>
                <w:lang w:val="en-GB" w:bidi="th-TH"/>
              </w:rPr>
              <w:t>4</w:t>
            </w:r>
            <w:r w:rsidRPr="00175C0E">
              <w:rPr>
                <w:rFonts w:ascii="Arial" w:hAnsi="Arial" w:cs="Arial"/>
                <w:color w:val="000000" w:themeColor="text1"/>
                <w:sz w:val="14"/>
                <w:szCs w:val="14"/>
                <w:lang w:val="en-GB" w:bidi="th-TH"/>
              </w:rPr>
              <w:t xml:space="preserve"> </w:t>
            </w:r>
          </w:p>
        </w:tc>
        <w:tc>
          <w:tcPr>
            <w:tcW w:w="850" w:type="dxa"/>
          </w:tcPr>
          <w:p w14:paraId="58F5EA9D" w14:textId="07FB5AA4"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320 </w:t>
            </w:r>
          </w:p>
        </w:tc>
        <w:tc>
          <w:tcPr>
            <w:tcW w:w="851" w:type="dxa"/>
          </w:tcPr>
          <w:p w14:paraId="6D3671B5" w14:textId="56D00A16" w:rsidR="00150CD2" w:rsidRPr="00175C0E" w:rsidRDefault="00D768D9"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17,298</w:t>
            </w:r>
          </w:p>
        </w:tc>
        <w:tc>
          <w:tcPr>
            <w:tcW w:w="850" w:type="dxa"/>
          </w:tcPr>
          <w:p w14:paraId="5CB52370" w14:textId="1B8BDB1A"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theme="minorBidi"/>
                <w:color w:val="000000" w:themeColor="text1"/>
                <w:sz w:val="14"/>
                <w:szCs w:val="14"/>
                <w:rtl/>
                <w:cs/>
                <w:lang w:val="en-GB"/>
              </w:rPr>
            </w:pPr>
            <w:r w:rsidRPr="00175C0E">
              <w:rPr>
                <w:rFonts w:ascii="Arial" w:hAnsi="Arial" w:cs="Arial"/>
                <w:color w:val="000000" w:themeColor="text1"/>
                <w:sz w:val="14"/>
                <w:szCs w:val="14"/>
                <w:lang w:val="en-GB" w:bidi="th-TH"/>
              </w:rPr>
              <w:t xml:space="preserve"> 16,146 </w:t>
            </w:r>
          </w:p>
        </w:tc>
        <w:tc>
          <w:tcPr>
            <w:tcW w:w="851" w:type="dxa"/>
          </w:tcPr>
          <w:p w14:paraId="2C1D751A" w14:textId="5D006F9C"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(3</w:t>
            </w:r>
            <w:r w:rsidR="007E5E99" w:rsidRPr="00175C0E">
              <w:rPr>
                <w:rFonts w:ascii="Arial" w:hAnsi="Arial" w:cs="Arial"/>
                <w:color w:val="000000" w:themeColor="text1"/>
                <w:sz w:val="14"/>
                <w:szCs w:val="14"/>
                <w:lang w:val="en-GB" w:bidi="th-TH"/>
              </w:rPr>
              <w:t>5</w:t>
            </w:r>
            <w:r w:rsidRPr="00175C0E">
              <w:rPr>
                <w:rFonts w:ascii="Arial" w:hAnsi="Arial" w:cs="Arial"/>
                <w:color w:val="000000" w:themeColor="text1"/>
                <w:sz w:val="14"/>
                <w:szCs w:val="14"/>
                <w:lang w:val="en-GB" w:bidi="th-TH"/>
              </w:rPr>
              <w:t>2)</w:t>
            </w:r>
          </w:p>
        </w:tc>
        <w:tc>
          <w:tcPr>
            <w:tcW w:w="850" w:type="dxa"/>
          </w:tcPr>
          <w:p w14:paraId="01223221" w14:textId="5C77E94C"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(727)</w:t>
            </w:r>
          </w:p>
        </w:tc>
        <w:tc>
          <w:tcPr>
            <w:tcW w:w="722" w:type="dxa"/>
            <w:shd w:val="clear" w:color="auto" w:fill="auto"/>
          </w:tcPr>
          <w:p w14:paraId="17E9BAA3" w14:textId="640D06A9"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w:t>
            </w:r>
            <w:r w:rsidR="0090275C" w:rsidRPr="00175C0E">
              <w:rPr>
                <w:rFonts w:ascii="Arial" w:hAnsi="Arial" w:cs="Arial"/>
                <w:color w:val="000000" w:themeColor="text1"/>
                <w:sz w:val="14"/>
                <w:szCs w:val="14"/>
                <w:lang w:val="en-GB" w:bidi="th-TH"/>
              </w:rPr>
              <w:t>16,946</w:t>
            </w:r>
          </w:p>
        </w:tc>
        <w:tc>
          <w:tcPr>
            <w:tcW w:w="738" w:type="dxa"/>
            <w:vAlign w:val="bottom"/>
          </w:tcPr>
          <w:p w14:paraId="7CA9BDDA" w14:textId="4B74F5E3"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rPr>
              <w:t xml:space="preserve"> 15,419</w:t>
            </w:r>
          </w:p>
        </w:tc>
      </w:tr>
      <w:tr w:rsidR="00C34DF0" w:rsidRPr="00175C0E" w14:paraId="0316E46C" w14:textId="77777777" w:rsidTr="002D6EDE">
        <w:trPr>
          <w:trHeight w:val="239"/>
        </w:trPr>
        <w:tc>
          <w:tcPr>
            <w:tcW w:w="3092" w:type="dxa"/>
          </w:tcPr>
          <w:p w14:paraId="77C264D0" w14:textId="77777777" w:rsidR="00C34DF0" w:rsidRPr="00175C0E" w:rsidRDefault="00C34DF0" w:rsidP="001A392F">
            <w:pPr>
              <w:spacing w:before="60" w:line="276" w:lineRule="auto"/>
              <w:ind w:right="-43"/>
              <w:rPr>
                <w:rFonts w:ascii="Arial" w:hAnsi="Arial" w:cs="Arial"/>
                <w:sz w:val="14"/>
                <w:szCs w:val="14"/>
              </w:rPr>
            </w:pPr>
          </w:p>
        </w:tc>
        <w:tc>
          <w:tcPr>
            <w:tcW w:w="850" w:type="dxa"/>
          </w:tcPr>
          <w:p w14:paraId="77A27D4A"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2FAD784B"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4" w:type="dxa"/>
          </w:tcPr>
          <w:p w14:paraId="2CECAB31"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0E703764"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1" w:type="dxa"/>
          </w:tcPr>
          <w:p w14:paraId="0209C0D6"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4B378C7C"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1" w:type="dxa"/>
          </w:tcPr>
          <w:p w14:paraId="2D155A7A"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273CB43E"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1" w:type="dxa"/>
          </w:tcPr>
          <w:p w14:paraId="5EDB71A8"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23A430A5"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1" w:type="dxa"/>
          </w:tcPr>
          <w:p w14:paraId="6CEAF205"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850" w:type="dxa"/>
          </w:tcPr>
          <w:p w14:paraId="0C539FFB"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722" w:type="dxa"/>
          </w:tcPr>
          <w:p w14:paraId="7F2D24E4"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rPr>
            </w:pPr>
          </w:p>
        </w:tc>
        <w:tc>
          <w:tcPr>
            <w:tcW w:w="738" w:type="dxa"/>
          </w:tcPr>
          <w:p w14:paraId="01ED2E53" w14:textId="77777777" w:rsidR="00C34DF0" w:rsidRPr="00175C0E" w:rsidRDefault="00C34DF0" w:rsidP="001A392F">
            <w:pPr>
              <w:spacing w:before="60" w:line="276" w:lineRule="auto"/>
              <w:jc w:val="right"/>
              <w:rPr>
                <w:rFonts w:ascii="Arial" w:hAnsi="Arial" w:cs="Arial"/>
                <w:sz w:val="14"/>
                <w:szCs w:val="14"/>
              </w:rPr>
            </w:pPr>
          </w:p>
        </w:tc>
      </w:tr>
      <w:tr w:rsidR="00C34DF0" w:rsidRPr="00175C0E" w14:paraId="70447FF0" w14:textId="77777777" w:rsidTr="002D6EDE">
        <w:trPr>
          <w:trHeight w:val="239"/>
        </w:trPr>
        <w:tc>
          <w:tcPr>
            <w:tcW w:w="3092" w:type="dxa"/>
          </w:tcPr>
          <w:p w14:paraId="2045B48B" w14:textId="77777777" w:rsidR="00C34DF0" w:rsidRPr="00175C0E" w:rsidRDefault="00C34DF0" w:rsidP="001A392F">
            <w:pPr>
              <w:spacing w:before="60" w:line="276" w:lineRule="auto"/>
              <w:ind w:left="-60" w:right="-43"/>
              <w:jc w:val="thaiDistribute"/>
              <w:rPr>
                <w:rFonts w:ascii="Arial" w:hAnsi="Arial" w:cs="Arial"/>
                <w:sz w:val="14"/>
                <w:szCs w:val="14"/>
              </w:rPr>
            </w:pPr>
            <w:r w:rsidRPr="00175C0E">
              <w:rPr>
                <w:rFonts w:ascii="Arial" w:hAnsi="Arial" w:cs="Arial"/>
                <w:sz w:val="14"/>
                <w:szCs w:val="14"/>
                <w:u w:val="single"/>
                <w:lang w:val="en-GB"/>
              </w:rPr>
              <w:t>Revenues from sales and services</w:t>
            </w:r>
          </w:p>
        </w:tc>
        <w:tc>
          <w:tcPr>
            <w:tcW w:w="850" w:type="dxa"/>
          </w:tcPr>
          <w:p w14:paraId="2D2BF08A"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cs/>
                <w:lang w:bidi="th-TH"/>
              </w:rPr>
            </w:pPr>
          </w:p>
        </w:tc>
        <w:tc>
          <w:tcPr>
            <w:tcW w:w="850" w:type="dxa"/>
          </w:tcPr>
          <w:p w14:paraId="09B7AB3D"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cs/>
                <w:lang w:bidi="th-TH"/>
              </w:rPr>
            </w:pPr>
          </w:p>
        </w:tc>
        <w:tc>
          <w:tcPr>
            <w:tcW w:w="854" w:type="dxa"/>
          </w:tcPr>
          <w:p w14:paraId="6630F31D"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7EEB82F6"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2C0C18FF"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6727AB67"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77E7742B"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05608917"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6377E762"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09F48501"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049F2825" w14:textId="77777777" w:rsidR="00C34DF0" w:rsidRPr="00175C0E" w:rsidRDefault="00C34DF0" w:rsidP="001A392F">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68D3D06E" w14:textId="77777777" w:rsidR="00C34DF0" w:rsidRPr="00175C0E" w:rsidRDefault="00C34DF0" w:rsidP="001A392F">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22" w:type="dxa"/>
          </w:tcPr>
          <w:p w14:paraId="20F0069F" w14:textId="77777777" w:rsidR="00C34DF0" w:rsidRPr="00175C0E" w:rsidRDefault="00C34DF0" w:rsidP="001A392F">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38" w:type="dxa"/>
          </w:tcPr>
          <w:p w14:paraId="333AC280" w14:textId="77777777" w:rsidR="00C34DF0" w:rsidRPr="00175C0E" w:rsidRDefault="00C34DF0" w:rsidP="001A392F">
            <w:pPr>
              <w:overflowPunct/>
              <w:autoSpaceDE/>
              <w:autoSpaceDN/>
              <w:adjustRightInd/>
              <w:spacing w:before="60" w:line="276" w:lineRule="auto"/>
              <w:jc w:val="right"/>
              <w:textAlignment w:val="auto"/>
              <w:rPr>
                <w:rFonts w:ascii="Arial" w:hAnsi="Arial" w:cs="Arial"/>
                <w:sz w:val="14"/>
                <w:szCs w:val="14"/>
              </w:rPr>
            </w:pPr>
          </w:p>
        </w:tc>
      </w:tr>
      <w:tr w:rsidR="00150CD2" w:rsidRPr="00175C0E" w14:paraId="74624838" w14:textId="77777777">
        <w:trPr>
          <w:trHeight w:val="239"/>
        </w:trPr>
        <w:tc>
          <w:tcPr>
            <w:tcW w:w="3092" w:type="dxa"/>
          </w:tcPr>
          <w:p w14:paraId="0EED196B" w14:textId="77777777" w:rsidR="00150CD2" w:rsidRPr="00175C0E" w:rsidRDefault="00150CD2" w:rsidP="001A392F">
            <w:pPr>
              <w:spacing w:before="60" w:line="276" w:lineRule="auto"/>
              <w:ind w:left="96" w:right="-43"/>
              <w:rPr>
                <w:rFonts w:ascii="Arial" w:hAnsi="Arial" w:cs="Arial"/>
                <w:sz w:val="14"/>
                <w:szCs w:val="14"/>
              </w:rPr>
            </w:pPr>
            <w:r w:rsidRPr="00175C0E">
              <w:rPr>
                <w:rFonts w:ascii="Arial" w:hAnsi="Arial" w:cs="Arial"/>
                <w:sz w:val="14"/>
                <w:szCs w:val="14"/>
              </w:rPr>
              <w:t>Revenues from third parties</w:t>
            </w:r>
          </w:p>
        </w:tc>
        <w:tc>
          <w:tcPr>
            <w:tcW w:w="850" w:type="dxa"/>
            <w:shd w:val="clear" w:color="auto" w:fill="auto"/>
          </w:tcPr>
          <w:p w14:paraId="38F4E1D5" w14:textId="478BC47B" w:rsidR="00150CD2" w:rsidRPr="00175C0E" w:rsidRDefault="00150CD2" w:rsidP="001A392F">
            <w:pPr>
              <w:pStyle w:val="CharChar1Cha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1,163 </w:t>
            </w:r>
          </w:p>
        </w:tc>
        <w:tc>
          <w:tcPr>
            <w:tcW w:w="850" w:type="dxa"/>
            <w:shd w:val="clear" w:color="auto" w:fill="auto"/>
          </w:tcPr>
          <w:p w14:paraId="2588788E" w14:textId="357BF160" w:rsidR="00150CD2" w:rsidRPr="00175C0E" w:rsidRDefault="00150CD2" w:rsidP="001A392F">
            <w:pPr>
              <w:pStyle w:val="CharChar1Cha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1,281 </w:t>
            </w:r>
          </w:p>
        </w:tc>
        <w:tc>
          <w:tcPr>
            <w:tcW w:w="854" w:type="dxa"/>
            <w:shd w:val="clear" w:color="auto" w:fill="auto"/>
          </w:tcPr>
          <w:p w14:paraId="7F85A0B2" w14:textId="6EE7BA34"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0" w:type="dxa"/>
            <w:shd w:val="clear" w:color="auto" w:fill="auto"/>
          </w:tcPr>
          <w:p w14:paraId="4472C6F2" w14:textId="71576943"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1" w:type="dxa"/>
            <w:shd w:val="clear" w:color="auto" w:fill="auto"/>
          </w:tcPr>
          <w:p w14:paraId="02471C8B" w14:textId="416E2A13" w:rsidR="00150CD2" w:rsidRPr="00175C0E" w:rsidRDefault="00150CD2" w:rsidP="001A392F">
            <w:pPr>
              <w:pStyle w:val="CharChar1Cha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0" w:type="dxa"/>
          </w:tcPr>
          <w:p w14:paraId="7D1E9FD0" w14:textId="4C180DBC" w:rsidR="00150CD2" w:rsidRPr="00175C0E" w:rsidRDefault="00150CD2" w:rsidP="001A392F">
            <w:pPr>
              <w:pStyle w:val="CharChar1Cha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1" w:type="dxa"/>
          </w:tcPr>
          <w:p w14:paraId="1AE5EBEC" w14:textId="51D3B64B"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464 </w:t>
            </w:r>
          </w:p>
        </w:tc>
        <w:tc>
          <w:tcPr>
            <w:tcW w:w="850" w:type="dxa"/>
          </w:tcPr>
          <w:p w14:paraId="019882CC" w14:textId="5EDAA741"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513 </w:t>
            </w:r>
          </w:p>
        </w:tc>
        <w:tc>
          <w:tcPr>
            <w:tcW w:w="851" w:type="dxa"/>
          </w:tcPr>
          <w:p w14:paraId="52DE7937" w14:textId="054F575C"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1,627 </w:t>
            </w:r>
          </w:p>
        </w:tc>
        <w:tc>
          <w:tcPr>
            <w:tcW w:w="850" w:type="dxa"/>
          </w:tcPr>
          <w:p w14:paraId="3BDD1A29" w14:textId="0C68C573" w:rsidR="00150CD2" w:rsidRPr="00175C0E" w:rsidRDefault="00150CD2" w:rsidP="001A392F">
            <w:pPr>
              <w:pStyle w:val="CharChar1Cha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1,794 </w:t>
            </w:r>
          </w:p>
        </w:tc>
        <w:tc>
          <w:tcPr>
            <w:tcW w:w="851" w:type="dxa"/>
          </w:tcPr>
          <w:p w14:paraId="2C415A68" w14:textId="2A6B9070" w:rsidR="00150CD2" w:rsidRPr="00175C0E" w:rsidRDefault="00150CD2" w:rsidP="001A392F">
            <w:pPr>
              <w:pStyle w:val="CharChar1Cha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0" w:type="dxa"/>
          </w:tcPr>
          <w:p w14:paraId="62361482" w14:textId="02D4954C" w:rsidR="00150CD2" w:rsidRPr="00175C0E" w:rsidRDefault="00150CD2" w:rsidP="001A392F">
            <w:pPr>
              <w:pStyle w:val="CharChar1Cha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722" w:type="dxa"/>
            <w:shd w:val="clear" w:color="auto" w:fill="auto"/>
          </w:tcPr>
          <w:p w14:paraId="4FBD9911" w14:textId="307030BE" w:rsidR="00150CD2" w:rsidRPr="00175C0E" w:rsidRDefault="00150CD2" w:rsidP="001A392F">
            <w:pPr>
              <w:pStyle w:val="CharChar1Cha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1,627 </w:t>
            </w:r>
          </w:p>
        </w:tc>
        <w:tc>
          <w:tcPr>
            <w:tcW w:w="738" w:type="dxa"/>
            <w:vAlign w:val="bottom"/>
          </w:tcPr>
          <w:p w14:paraId="37A5F2D9" w14:textId="6109D8B5" w:rsidR="00150CD2" w:rsidRPr="00175C0E" w:rsidRDefault="00150CD2" w:rsidP="001A392F">
            <w:pPr>
              <w:pStyle w:val="CharChar1Char"/>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rPr>
              <w:t xml:space="preserve"> 1,794 </w:t>
            </w:r>
          </w:p>
        </w:tc>
      </w:tr>
      <w:tr w:rsidR="00150CD2" w:rsidRPr="00175C0E" w14:paraId="32843EB2" w14:textId="77777777">
        <w:trPr>
          <w:trHeight w:val="269"/>
        </w:trPr>
        <w:tc>
          <w:tcPr>
            <w:tcW w:w="3092" w:type="dxa"/>
          </w:tcPr>
          <w:p w14:paraId="797980EE" w14:textId="77777777" w:rsidR="00150CD2" w:rsidRPr="00175C0E" w:rsidRDefault="00150CD2" w:rsidP="001A392F">
            <w:pPr>
              <w:spacing w:before="60" w:line="276" w:lineRule="auto"/>
              <w:ind w:left="96" w:right="-43"/>
              <w:rPr>
                <w:rFonts w:ascii="Arial" w:hAnsi="Arial" w:cs="Arial"/>
                <w:sz w:val="14"/>
                <w:szCs w:val="14"/>
              </w:rPr>
            </w:pPr>
            <w:r w:rsidRPr="00175C0E">
              <w:rPr>
                <w:rFonts w:ascii="Arial" w:hAnsi="Arial" w:cs="Arial"/>
                <w:sz w:val="14"/>
                <w:szCs w:val="14"/>
              </w:rPr>
              <w:t>Inter-segment revenues</w:t>
            </w:r>
          </w:p>
        </w:tc>
        <w:tc>
          <w:tcPr>
            <w:tcW w:w="850" w:type="dxa"/>
            <w:shd w:val="clear" w:color="auto" w:fill="auto"/>
          </w:tcPr>
          <w:p w14:paraId="45541C94" w14:textId="5B0AC257"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233 </w:t>
            </w:r>
          </w:p>
        </w:tc>
        <w:tc>
          <w:tcPr>
            <w:tcW w:w="850" w:type="dxa"/>
            <w:shd w:val="clear" w:color="auto" w:fill="auto"/>
          </w:tcPr>
          <w:p w14:paraId="46D925D1" w14:textId="768D4874"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454 </w:t>
            </w:r>
          </w:p>
        </w:tc>
        <w:tc>
          <w:tcPr>
            <w:tcW w:w="854" w:type="dxa"/>
            <w:shd w:val="clear" w:color="auto" w:fill="auto"/>
          </w:tcPr>
          <w:p w14:paraId="138CAAC8" w14:textId="25217CEF"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0" w:type="dxa"/>
            <w:shd w:val="clear" w:color="auto" w:fill="auto"/>
          </w:tcPr>
          <w:p w14:paraId="168064B2" w14:textId="14B9198B"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1" w:type="dxa"/>
            <w:shd w:val="clear" w:color="auto" w:fill="auto"/>
          </w:tcPr>
          <w:p w14:paraId="56A3B051" w14:textId="1C159B07"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0" w:type="dxa"/>
          </w:tcPr>
          <w:p w14:paraId="60B00158" w14:textId="1F50E039"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1" w:type="dxa"/>
          </w:tcPr>
          <w:p w14:paraId="5B3078B7" w14:textId="7CB6AF30"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0" w:type="dxa"/>
          </w:tcPr>
          <w:p w14:paraId="6D93E5F6" w14:textId="4C805808"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1" w:type="dxa"/>
          </w:tcPr>
          <w:p w14:paraId="5DE9F445" w14:textId="72BE086A"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233 </w:t>
            </w:r>
          </w:p>
        </w:tc>
        <w:tc>
          <w:tcPr>
            <w:tcW w:w="850" w:type="dxa"/>
          </w:tcPr>
          <w:p w14:paraId="734CD61A" w14:textId="17828E8F"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454 </w:t>
            </w:r>
          </w:p>
        </w:tc>
        <w:tc>
          <w:tcPr>
            <w:tcW w:w="851" w:type="dxa"/>
          </w:tcPr>
          <w:p w14:paraId="65BE97E2" w14:textId="06A3C537"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(233)</w:t>
            </w:r>
          </w:p>
        </w:tc>
        <w:tc>
          <w:tcPr>
            <w:tcW w:w="850" w:type="dxa"/>
          </w:tcPr>
          <w:p w14:paraId="5BD59D6E" w14:textId="28BA2657"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(454)</w:t>
            </w:r>
          </w:p>
        </w:tc>
        <w:tc>
          <w:tcPr>
            <w:tcW w:w="722" w:type="dxa"/>
            <w:shd w:val="clear" w:color="auto" w:fill="auto"/>
          </w:tcPr>
          <w:p w14:paraId="2D05671E" w14:textId="085D9E0B"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738" w:type="dxa"/>
            <w:vAlign w:val="bottom"/>
          </w:tcPr>
          <w:p w14:paraId="4351C1CA" w14:textId="51CB9063" w:rsidR="00150CD2" w:rsidRPr="00175C0E" w:rsidRDefault="00150CD2" w:rsidP="001A392F">
            <w:pPr>
              <w:pStyle w:val="CharChar1Char"/>
              <w:pBdr>
                <w:bottom w:val="single" w:sz="4" w:space="1" w:color="auto"/>
              </w:pBdr>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rPr>
              <w:t xml:space="preserve"> -   </w:t>
            </w:r>
          </w:p>
        </w:tc>
      </w:tr>
      <w:tr w:rsidR="00150CD2" w:rsidRPr="00175C0E" w14:paraId="1443F8EF" w14:textId="77777777">
        <w:trPr>
          <w:trHeight w:val="269"/>
        </w:trPr>
        <w:tc>
          <w:tcPr>
            <w:tcW w:w="3092" w:type="dxa"/>
          </w:tcPr>
          <w:p w14:paraId="1666041D" w14:textId="77777777" w:rsidR="00150CD2" w:rsidRPr="00175C0E" w:rsidRDefault="00150CD2" w:rsidP="001A392F">
            <w:pPr>
              <w:spacing w:before="60" w:line="276" w:lineRule="auto"/>
              <w:ind w:left="96" w:right="-43"/>
              <w:rPr>
                <w:rFonts w:ascii="Arial" w:hAnsi="Arial" w:cs="Arial"/>
                <w:sz w:val="14"/>
                <w:szCs w:val="14"/>
              </w:rPr>
            </w:pPr>
            <w:r w:rsidRPr="00175C0E">
              <w:rPr>
                <w:rFonts w:ascii="Arial" w:hAnsi="Arial" w:cs="Arial"/>
                <w:sz w:val="14"/>
                <w:szCs w:val="14"/>
              </w:rPr>
              <w:t>Total gross segment revenues</w:t>
            </w:r>
          </w:p>
        </w:tc>
        <w:tc>
          <w:tcPr>
            <w:tcW w:w="850" w:type="dxa"/>
            <w:shd w:val="clear" w:color="auto" w:fill="auto"/>
          </w:tcPr>
          <w:p w14:paraId="62B89105" w14:textId="0A84B596"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1,396 </w:t>
            </w:r>
          </w:p>
        </w:tc>
        <w:tc>
          <w:tcPr>
            <w:tcW w:w="850" w:type="dxa"/>
            <w:shd w:val="clear" w:color="auto" w:fill="auto"/>
          </w:tcPr>
          <w:p w14:paraId="5DA04767" w14:textId="75639E4F"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rPr>
              <w:t xml:space="preserve"> 1,735 </w:t>
            </w:r>
          </w:p>
        </w:tc>
        <w:tc>
          <w:tcPr>
            <w:tcW w:w="854" w:type="dxa"/>
            <w:shd w:val="clear" w:color="auto" w:fill="auto"/>
          </w:tcPr>
          <w:p w14:paraId="68E02B68" w14:textId="09BD2634"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0" w:type="dxa"/>
            <w:shd w:val="clear" w:color="auto" w:fill="auto"/>
          </w:tcPr>
          <w:p w14:paraId="7AEE31AF" w14:textId="1F619460"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    </w:t>
            </w:r>
          </w:p>
        </w:tc>
        <w:tc>
          <w:tcPr>
            <w:tcW w:w="851" w:type="dxa"/>
            <w:shd w:val="clear" w:color="auto" w:fill="auto"/>
          </w:tcPr>
          <w:p w14:paraId="1EF4FEE9" w14:textId="7D85F6AC"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0" w:type="dxa"/>
          </w:tcPr>
          <w:p w14:paraId="37E3FFB2" w14:textId="353FCA36"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    </w:t>
            </w:r>
          </w:p>
        </w:tc>
        <w:tc>
          <w:tcPr>
            <w:tcW w:w="851" w:type="dxa"/>
          </w:tcPr>
          <w:p w14:paraId="40D51B58" w14:textId="6B3D3C00"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464 </w:t>
            </w:r>
          </w:p>
        </w:tc>
        <w:tc>
          <w:tcPr>
            <w:tcW w:w="850" w:type="dxa"/>
          </w:tcPr>
          <w:p w14:paraId="4A86C3FA" w14:textId="08CBFD0A"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513 </w:t>
            </w:r>
          </w:p>
        </w:tc>
        <w:tc>
          <w:tcPr>
            <w:tcW w:w="851" w:type="dxa"/>
          </w:tcPr>
          <w:p w14:paraId="2F1932D3" w14:textId="14B7154B"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1,860 </w:t>
            </w:r>
          </w:p>
        </w:tc>
        <w:tc>
          <w:tcPr>
            <w:tcW w:w="850" w:type="dxa"/>
          </w:tcPr>
          <w:p w14:paraId="74BF9CCB" w14:textId="1B36A6CF"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rPr>
              <w:t xml:space="preserve"> 2,248 </w:t>
            </w:r>
          </w:p>
        </w:tc>
        <w:tc>
          <w:tcPr>
            <w:tcW w:w="851" w:type="dxa"/>
          </w:tcPr>
          <w:p w14:paraId="75EF1745" w14:textId="1AAA25B3"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(233)</w:t>
            </w:r>
          </w:p>
        </w:tc>
        <w:tc>
          <w:tcPr>
            <w:tcW w:w="850" w:type="dxa"/>
          </w:tcPr>
          <w:p w14:paraId="705CB843" w14:textId="7E33C270"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(454)</w:t>
            </w:r>
          </w:p>
        </w:tc>
        <w:tc>
          <w:tcPr>
            <w:tcW w:w="722" w:type="dxa"/>
            <w:shd w:val="clear" w:color="auto" w:fill="auto"/>
          </w:tcPr>
          <w:p w14:paraId="3015C878" w14:textId="22B738ED" w:rsidR="00150CD2" w:rsidRPr="00175C0E" w:rsidRDefault="00150CD2" w:rsidP="001A392F">
            <w:pPr>
              <w:pStyle w:val="CharChar1Char"/>
              <w:pBdr>
                <w:bottom w:val="single" w:sz="4" w:space="1" w:color="auto"/>
              </w:pBdr>
              <w:spacing w:before="60" w:after="0" w:line="276" w:lineRule="auto"/>
              <w:jc w:val="right"/>
              <w:rPr>
                <w:rFonts w:ascii="Arial" w:hAnsi="Arial" w:cs="Arial"/>
                <w:color w:val="000000" w:themeColor="text1"/>
                <w:sz w:val="14"/>
                <w:szCs w:val="14"/>
                <w:lang w:val="en-GB"/>
              </w:rPr>
            </w:pPr>
            <w:r w:rsidRPr="00175C0E">
              <w:rPr>
                <w:rFonts w:ascii="Arial" w:hAnsi="Arial" w:cs="Arial"/>
                <w:color w:val="000000" w:themeColor="text1"/>
                <w:sz w:val="14"/>
                <w:szCs w:val="14"/>
                <w:lang w:val="en-GB"/>
              </w:rPr>
              <w:t xml:space="preserve"> 1,627 </w:t>
            </w:r>
          </w:p>
        </w:tc>
        <w:tc>
          <w:tcPr>
            <w:tcW w:w="738" w:type="dxa"/>
            <w:vAlign w:val="bottom"/>
          </w:tcPr>
          <w:p w14:paraId="4EB86D3F" w14:textId="096F10BE" w:rsidR="00150CD2" w:rsidRPr="00175C0E" w:rsidRDefault="00150CD2" w:rsidP="001A392F">
            <w:pPr>
              <w:pStyle w:val="CharChar1Char"/>
              <w:pBdr>
                <w:bottom w:val="single" w:sz="4" w:space="1" w:color="auto"/>
              </w:pBdr>
              <w:spacing w:before="60" w:after="0" w:line="276" w:lineRule="auto"/>
              <w:jc w:val="right"/>
              <w:rPr>
                <w:rFonts w:ascii="Arial" w:hAnsi="Arial" w:cs="Arial"/>
                <w:sz w:val="14"/>
                <w:szCs w:val="14"/>
                <w:lang w:val="en-GB" w:bidi="th-TH"/>
              </w:rPr>
            </w:pPr>
            <w:r w:rsidRPr="00175C0E">
              <w:rPr>
                <w:rFonts w:ascii="Arial" w:hAnsi="Arial" w:cs="Arial"/>
                <w:color w:val="000000" w:themeColor="text1"/>
                <w:sz w:val="14"/>
                <w:szCs w:val="14"/>
                <w:lang w:val="en-GB"/>
              </w:rPr>
              <w:t>1,794</w:t>
            </w:r>
          </w:p>
        </w:tc>
      </w:tr>
      <w:tr w:rsidR="00C34DF0" w:rsidRPr="00175C0E" w14:paraId="190FC5C4" w14:textId="77777777" w:rsidTr="002D6EDE">
        <w:trPr>
          <w:trHeight w:val="239"/>
        </w:trPr>
        <w:tc>
          <w:tcPr>
            <w:tcW w:w="3092" w:type="dxa"/>
          </w:tcPr>
          <w:p w14:paraId="0EB1A3A5" w14:textId="77777777" w:rsidR="00C34DF0" w:rsidRPr="00175C0E" w:rsidRDefault="00C34DF0" w:rsidP="001A392F">
            <w:pPr>
              <w:spacing w:before="60" w:line="276" w:lineRule="auto"/>
              <w:ind w:right="-43"/>
              <w:rPr>
                <w:rFonts w:ascii="Arial" w:hAnsi="Arial" w:cs="Arial"/>
                <w:sz w:val="14"/>
                <w:szCs w:val="14"/>
              </w:rPr>
            </w:pPr>
          </w:p>
        </w:tc>
        <w:tc>
          <w:tcPr>
            <w:tcW w:w="850" w:type="dxa"/>
          </w:tcPr>
          <w:p w14:paraId="4FDFBAF8"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cs/>
                <w:lang w:bidi="th-TH"/>
              </w:rPr>
            </w:pPr>
          </w:p>
        </w:tc>
        <w:tc>
          <w:tcPr>
            <w:tcW w:w="850" w:type="dxa"/>
          </w:tcPr>
          <w:p w14:paraId="5514A79D" w14:textId="77777777" w:rsidR="00C34DF0" w:rsidRPr="00175C0E" w:rsidRDefault="00C34DF0" w:rsidP="001A392F">
            <w:pPr>
              <w:pStyle w:val="CharCharChar1CharCharCharCharCharCharCharCharChar1"/>
              <w:spacing w:before="60" w:after="0" w:line="276" w:lineRule="auto"/>
              <w:jc w:val="right"/>
              <w:rPr>
                <w:rFonts w:ascii="Arial" w:hAnsi="Arial" w:cs="Arial"/>
                <w:color w:val="000000" w:themeColor="text1"/>
                <w:sz w:val="14"/>
                <w:szCs w:val="14"/>
                <w:cs/>
                <w:lang w:bidi="th-TH"/>
              </w:rPr>
            </w:pPr>
          </w:p>
        </w:tc>
        <w:tc>
          <w:tcPr>
            <w:tcW w:w="854" w:type="dxa"/>
          </w:tcPr>
          <w:p w14:paraId="146F24FA"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06EA56BA"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670DD11E"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181C6AE8"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153DF530"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04F4010B"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1FD8A4DE"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0" w:type="dxa"/>
          </w:tcPr>
          <w:p w14:paraId="55399005"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tl/>
              </w:rPr>
            </w:pPr>
          </w:p>
        </w:tc>
        <w:tc>
          <w:tcPr>
            <w:tcW w:w="851" w:type="dxa"/>
          </w:tcPr>
          <w:p w14:paraId="1C56F293"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Pr>
            </w:pPr>
          </w:p>
        </w:tc>
        <w:tc>
          <w:tcPr>
            <w:tcW w:w="850" w:type="dxa"/>
          </w:tcPr>
          <w:p w14:paraId="4EA4B450"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Pr>
            </w:pPr>
          </w:p>
        </w:tc>
        <w:tc>
          <w:tcPr>
            <w:tcW w:w="722" w:type="dxa"/>
          </w:tcPr>
          <w:p w14:paraId="1FA642C5" w14:textId="77777777" w:rsidR="00C34DF0" w:rsidRPr="00175C0E" w:rsidRDefault="00C34DF0" w:rsidP="001A392F">
            <w:pPr>
              <w:pStyle w:val="CharChar1Char"/>
              <w:spacing w:before="60" w:after="0" w:line="276" w:lineRule="auto"/>
              <w:jc w:val="right"/>
              <w:rPr>
                <w:rFonts w:ascii="Arial" w:hAnsi="Arial" w:cs="Arial"/>
                <w:color w:val="000000" w:themeColor="text1"/>
                <w:sz w:val="14"/>
                <w:szCs w:val="14"/>
              </w:rPr>
            </w:pPr>
          </w:p>
        </w:tc>
        <w:tc>
          <w:tcPr>
            <w:tcW w:w="738" w:type="dxa"/>
          </w:tcPr>
          <w:p w14:paraId="485C5403" w14:textId="77777777" w:rsidR="00C34DF0" w:rsidRPr="00175C0E" w:rsidRDefault="00C34DF0" w:rsidP="001A392F">
            <w:pPr>
              <w:pStyle w:val="CharChar1Char"/>
              <w:spacing w:before="60" w:after="0" w:line="276" w:lineRule="auto"/>
              <w:jc w:val="right"/>
              <w:rPr>
                <w:rFonts w:ascii="Arial" w:hAnsi="Arial" w:cs="Arial"/>
                <w:sz w:val="14"/>
                <w:szCs w:val="14"/>
                <w:lang w:val="en-GB"/>
              </w:rPr>
            </w:pPr>
          </w:p>
        </w:tc>
      </w:tr>
      <w:tr w:rsidR="00150CD2" w:rsidRPr="00175C0E" w14:paraId="4F26EBA9" w14:textId="77777777">
        <w:trPr>
          <w:trHeight w:val="117"/>
        </w:trPr>
        <w:tc>
          <w:tcPr>
            <w:tcW w:w="3092" w:type="dxa"/>
          </w:tcPr>
          <w:p w14:paraId="0D22BF68" w14:textId="77777777" w:rsidR="00150CD2" w:rsidRPr="00175C0E" w:rsidRDefault="00150CD2" w:rsidP="001A392F">
            <w:pPr>
              <w:spacing w:before="60" w:line="276" w:lineRule="auto"/>
              <w:ind w:right="-43"/>
              <w:rPr>
                <w:rFonts w:ascii="Arial" w:hAnsi="Arial" w:cs="Arial"/>
                <w:sz w:val="14"/>
                <w:szCs w:val="14"/>
              </w:rPr>
            </w:pPr>
            <w:r w:rsidRPr="00175C0E">
              <w:rPr>
                <w:rFonts w:ascii="Arial" w:hAnsi="Arial" w:cs="Arial"/>
                <w:sz w:val="14"/>
                <w:szCs w:val="14"/>
              </w:rPr>
              <w:t>Gross profit</w:t>
            </w:r>
            <w:r w:rsidRPr="00175C0E">
              <w:rPr>
                <w:rFonts w:ascii="Arial" w:hAnsi="Arial" w:cs="Arial"/>
                <w:sz w:val="14"/>
                <w:szCs w:val="14"/>
                <w:cs/>
              </w:rPr>
              <w:t xml:space="preserve"> </w:t>
            </w:r>
            <w:r w:rsidRPr="00175C0E">
              <w:rPr>
                <w:rFonts w:ascii="Arial" w:hAnsi="Arial" w:cs="Arial"/>
                <w:sz w:val="14"/>
                <w:szCs w:val="14"/>
              </w:rPr>
              <w:t>(loss)</w:t>
            </w:r>
          </w:p>
        </w:tc>
        <w:tc>
          <w:tcPr>
            <w:tcW w:w="850" w:type="dxa"/>
            <w:shd w:val="clear" w:color="auto" w:fill="auto"/>
          </w:tcPr>
          <w:p w14:paraId="0915AC09" w14:textId="6ECE94B7" w:rsidR="00150CD2" w:rsidRPr="00175C0E" w:rsidRDefault="00D768D9"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1,136</w:t>
            </w:r>
          </w:p>
        </w:tc>
        <w:tc>
          <w:tcPr>
            <w:tcW w:w="850" w:type="dxa"/>
            <w:shd w:val="clear" w:color="auto" w:fill="auto"/>
          </w:tcPr>
          <w:p w14:paraId="1F75920A" w14:textId="795FB1C2"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 xml:space="preserve"> 627 </w:t>
            </w:r>
          </w:p>
        </w:tc>
        <w:tc>
          <w:tcPr>
            <w:tcW w:w="854" w:type="dxa"/>
            <w:shd w:val="clear" w:color="auto" w:fill="auto"/>
          </w:tcPr>
          <w:p w14:paraId="7C704905" w14:textId="67334CF2"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979 </w:t>
            </w:r>
          </w:p>
        </w:tc>
        <w:tc>
          <w:tcPr>
            <w:tcW w:w="850" w:type="dxa"/>
            <w:shd w:val="clear" w:color="auto" w:fill="auto"/>
          </w:tcPr>
          <w:p w14:paraId="7AAE3847" w14:textId="62DF99B2"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740 </w:t>
            </w:r>
          </w:p>
        </w:tc>
        <w:tc>
          <w:tcPr>
            <w:tcW w:w="851" w:type="dxa"/>
            <w:shd w:val="clear" w:color="auto" w:fill="auto"/>
          </w:tcPr>
          <w:p w14:paraId="08B1F88D" w14:textId="37182133"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(955)</w:t>
            </w:r>
          </w:p>
        </w:tc>
        <w:tc>
          <w:tcPr>
            <w:tcW w:w="850" w:type="dxa"/>
          </w:tcPr>
          <w:p w14:paraId="2E98FD55" w14:textId="2B36D1DA"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749 </w:t>
            </w:r>
          </w:p>
        </w:tc>
        <w:tc>
          <w:tcPr>
            <w:tcW w:w="851" w:type="dxa"/>
          </w:tcPr>
          <w:p w14:paraId="3E3B83FD" w14:textId="5F9A8370" w:rsidR="00150CD2" w:rsidRPr="00175C0E" w:rsidRDefault="0090275C"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195</w:t>
            </w:r>
          </w:p>
        </w:tc>
        <w:tc>
          <w:tcPr>
            <w:tcW w:w="850" w:type="dxa"/>
          </w:tcPr>
          <w:p w14:paraId="0C436026" w14:textId="03EA0466"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 xml:space="preserve"> 167 </w:t>
            </w:r>
          </w:p>
        </w:tc>
        <w:tc>
          <w:tcPr>
            <w:tcW w:w="851" w:type="dxa"/>
          </w:tcPr>
          <w:p w14:paraId="0FCC401D" w14:textId="29F3A1C5" w:rsidR="00150CD2" w:rsidRPr="00175C0E" w:rsidRDefault="0090275C"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1,355</w:t>
            </w:r>
          </w:p>
        </w:tc>
        <w:tc>
          <w:tcPr>
            <w:tcW w:w="850" w:type="dxa"/>
          </w:tcPr>
          <w:p w14:paraId="29C455C1" w14:textId="59227164"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rPr>
            </w:pPr>
            <w:r w:rsidRPr="00175C0E">
              <w:rPr>
                <w:rFonts w:ascii="Arial" w:hAnsi="Arial" w:cs="Arial"/>
                <w:color w:val="000000" w:themeColor="text1"/>
                <w:sz w:val="14"/>
                <w:szCs w:val="14"/>
              </w:rPr>
              <w:t xml:space="preserve"> 2,283 </w:t>
            </w:r>
          </w:p>
        </w:tc>
        <w:tc>
          <w:tcPr>
            <w:tcW w:w="851" w:type="dxa"/>
          </w:tcPr>
          <w:p w14:paraId="6C1A8FF2" w14:textId="1964E62B"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4 </w:t>
            </w:r>
          </w:p>
        </w:tc>
        <w:tc>
          <w:tcPr>
            <w:tcW w:w="850" w:type="dxa"/>
          </w:tcPr>
          <w:p w14:paraId="52113804" w14:textId="50D73443"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 xml:space="preserve"> (424)</w:t>
            </w:r>
          </w:p>
        </w:tc>
        <w:tc>
          <w:tcPr>
            <w:tcW w:w="722" w:type="dxa"/>
          </w:tcPr>
          <w:p w14:paraId="799ECA17" w14:textId="3B63F55A" w:rsidR="00150CD2" w:rsidRPr="00175C0E" w:rsidRDefault="0090275C"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Pr>
            </w:pPr>
            <w:r w:rsidRPr="00175C0E">
              <w:rPr>
                <w:rFonts w:ascii="Arial" w:hAnsi="Arial" w:cs="Arial"/>
                <w:color w:val="000000" w:themeColor="text1"/>
                <w:sz w:val="14"/>
                <w:szCs w:val="14"/>
              </w:rPr>
              <w:t>1,359</w:t>
            </w:r>
          </w:p>
        </w:tc>
        <w:tc>
          <w:tcPr>
            <w:tcW w:w="738" w:type="dxa"/>
            <w:vAlign w:val="bottom"/>
          </w:tcPr>
          <w:p w14:paraId="5BBBCFFC" w14:textId="04E1F649" w:rsidR="00150CD2" w:rsidRPr="00175C0E" w:rsidRDefault="00150CD2"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rPr>
              <w:t>1,859</w:t>
            </w:r>
          </w:p>
        </w:tc>
      </w:tr>
      <w:tr w:rsidR="00C34DF0" w:rsidRPr="00175C0E" w14:paraId="24D44525" w14:textId="77777777" w:rsidTr="002D6EDE">
        <w:trPr>
          <w:trHeight w:val="171"/>
        </w:trPr>
        <w:tc>
          <w:tcPr>
            <w:tcW w:w="3092" w:type="dxa"/>
          </w:tcPr>
          <w:p w14:paraId="232B8890" w14:textId="77777777" w:rsidR="00C34DF0" w:rsidRPr="00175C0E" w:rsidRDefault="00C34DF0" w:rsidP="001A392F">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5822D1CE"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Pr>
            </w:pPr>
          </w:p>
        </w:tc>
        <w:tc>
          <w:tcPr>
            <w:tcW w:w="850" w:type="dxa"/>
          </w:tcPr>
          <w:p w14:paraId="4AD7AF57"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4" w:type="dxa"/>
          </w:tcPr>
          <w:p w14:paraId="4F6E7ED6"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0" w:type="dxa"/>
          </w:tcPr>
          <w:p w14:paraId="5D04B69A"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1" w:type="dxa"/>
          </w:tcPr>
          <w:p w14:paraId="18DE0A23"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0" w:type="dxa"/>
          </w:tcPr>
          <w:p w14:paraId="1937B28A"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1" w:type="dxa"/>
          </w:tcPr>
          <w:p w14:paraId="08C91919"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0" w:type="dxa"/>
          </w:tcPr>
          <w:p w14:paraId="25D49A11"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cs/>
                <w:lang w:val="en-GB" w:bidi="th-TH"/>
              </w:rPr>
            </w:pPr>
          </w:p>
        </w:tc>
        <w:tc>
          <w:tcPr>
            <w:tcW w:w="851" w:type="dxa"/>
          </w:tcPr>
          <w:p w14:paraId="68274AAD"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0" w:type="dxa"/>
          </w:tcPr>
          <w:p w14:paraId="4668BA25" w14:textId="77777777" w:rsidR="00C34DF0" w:rsidRPr="00175C0E" w:rsidRDefault="00C34DF0" w:rsidP="001A392F">
            <w:pPr>
              <w:pStyle w:val="CharCharChar1CharCharCharCharCharCharCharCharChar1"/>
              <w:spacing w:before="60" w:after="0" w:line="276" w:lineRule="auto"/>
              <w:jc w:val="right"/>
              <w:rPr>
                <w:rFonts w:ascii="Arial" w:hAnsi="Arial" w:cs="Arial"/>
                <w:sz w:val="14"/>
                <w:szCs w:val="14"/>
                <w:rtl/>
                <w:lang w:val="en-GB"/>
              </w:rPr>
            </w:pPr>
          </w:p>
        </w:tc>
        <w:tc>
          <w:tcPr>
            <w:tcW w:w="851" w:type="dxa"/>
          </w:tcPr>
          <w:p w14:paraId="3AB9FB7A" w14:textId="77777777" w:rsidR="00C34DF0" w:rsidRPr="00175C0E" w:rsidRDefault="00C34DF0" w:rsidP="001A392F">
            <w:pPr>
              <w:overflowPunct/>
              <w:autoSpaceDE/>
              <w:autoSpaceDN/>
              <w:adjustRightInd/>
              <w:spacing w:before="60" w:line="276" w:lineRule="auto"/>
              <w:jc w:val="right"/>
              <w:textAlignment w:val="auto"/>
              <w:rPr>
                <w:rFonts w:ascii="Arial" w:hAnsi="Arial" w:cs="Arial"/>
                <w:sz w:val="14"/>
                <w:szCs w:val="14"/>
              </w:rPr>
            </w:pPr>
          </w:p>
        </w:tc>
        <w:tc>
          <w:tcPr>
            <w:tcW w:w="850" w:type="dxa"/>
          </w:tcPr>
          <w:p w14:paraId="0BF14F97" w14:textId="77777777" w:rsidR="00C34DF0" w:rsidRPr="00175C0E" w:rsidRDefault="00C34DF0" w:rsidP="001A392F">
            <w:pPr>
              <w:overflowPunct/>
              <w:autoSpaceDE/>
              <w:autoSpaceDN/>
              <w:adjustRightInd/>
              <w:spacing w:before="60" w:line="276" w:lineRule="auto"/>
              <w:jc w:val="right"/>
              <w:textAlignment w:val="auto"/>
              <w:rPr>
                <w:rFonts w:ascii="Arial" w:hAnsi="Arial" w:cs="Arial"/>
                <w:sz w:val="14"/>
                <w:szCs w:val="14"/>
              </w:rPr>
            </w:pPr>
          </w:p>
        </w:tc>
        <w:tc>
          <w:tcPr>
            <w:tcW w:w="722" w:type="dxa"/>
          </w:tcPr>
          <w:p w14:paraId="43870648" w14:textId="77777777" w:rsidR="00C34DF0" w:rsidRPr="00175C0E" w:rsidRDefault="00C34DF0" w:rsidP="001A392F">
            <w:pPr>
              <w:overflowPunct/>
              <w:autoSpaceDE/>
              <w:autoSpaceDN/>
              <w:adjustRightInd/>
              <w:spacing w:before="60" w:line="276" w:lineRule="auto"/>
              <w:jc w:val="right"/>
              <w:textAlignment w:val="auto"/>
              <w:rPr>
                <w:rFonts w:ascii="Arial" w:hAnsi="Arial" w:cs="Arial"/>
                <w:sz w:val="14"/>
                <w:szCs w:val="14"/>
              </w:rPr>
            </w:pPr>
          </w:p>
        </w:tc>
        <w:tc>
          <w:tcPr>
            <w:tcW w:w="738" w:type="dxa"/>
          </w:tcPr>
          <w:p w14:paraId="2E08DB5D" w14:textId="77777777" w:rsidR="00C34DF0" w:rsidRPr="00175C0E" w:rsidRDefault="00C34DF0" w:rsidP="001A392F">
            <w:pPr>
              <w:overflowPunct/>
              <w:autoSpaceDE/>
              <w:autoSpaceDN/>
              <w:adjustRightInd/>
              <w:spacing w:before="60" w:line="276" w:lineRule="auto"/>
              <w:jc w:val="right"/>
              <w:textAlignment w:val="auto"/>
              <w:rPr>
                <w:rFonts w:ascii="Arial" w:hAnsi="Arial" w:cs="Arial"/>
                <w:sz w:val="14"/>
                <w:szCs w:val="14"/>
              </w:rPr>
            </w:pPr>
          </w:p>
        </w:tc>
      </w:tr>
      <w:tr w:rsidR="00C34DF0" w:rsidRPr="00175C0E" w14:paraId="25EE8215" w14:textId="77777777" w:rsidTr="002D6EDE">
        <w:trPr>
          <w:trHeight w:val="239"/>
        </w:trPr>
        <w:tc>
          <w:tcPr>
            <w:tcW w:w="14760" w:type="dxa"/>
            <w:gridSpan w:val="15"/>
          </w:tcPr>
          <w:p w14:paraId="45D8B6ED" w14:textId="5F69AA34" w:rsidR="00C34DF0" w:rsidRPr="00175C0E" w:rsidRDefault="00C34DF0" w:rsidP="001A392F">
            <w:pPr>
              <w:overflowPunct/>
              <w:autoSpaceDE/>
              <w:autoSpaceDN/>
              <w:adjustRightInd/>
              <w:spacing w:before="60" w:line="276" w:lineRule="auto"/>
              <w:ind w:right="-47"/>
              <w:textAlignment w:val="auto"/>
              <w:rPr>
                <w:rFonts w:ascii="Arial" w:hAnsi="Arial" w:cs="Arial"/>
                <w:color w:val="000000" w:themeColor="text1"/>
                <w:sz w:val="14"/>
                <w:szCs w:val="14"/>
              </w:rPr>
            </w:pPr>
          </w:p>
        </w:tc>
      </w:tr>
      <w:tr w:rsidR="00C34DF0" w:rsidRPr="00175C0E" w14:paraId="4515740A" w14:textId="77777777" w:rsidTr="002D6EDE">
        <w:trPr>
          <w:trHeight w:val="239"/>
        </w:trPr>
        <w:tc>
          <w:tcPr>
            <w:tcW w:w="14760" w:type="dxa"/>
            <w:gridSpan w:val="15"/>
          </w:tcPr>
          <w:p w14:paraId="4D1F6ACB" w14:textId="77777777" w:rsidR="00C34DF0" w:rsidRPr="00175C0E" w:rsidRDefault="00C34DF0" w:rsidP="001A392F">
            <w:pPr>
              <w:overflowPunct/>
              <w:autoSpaceDE/>
              <w:autoSpaceDN/>
              <w:adjustRightInd/>
              <w:spacing w:before="60" w:line="276" w:lineRule="auto"/>
              <w:ind w:right="-47"/>
              <w:textAlignment w:val="auto"/>
              <w:rPr>
                <w:rFonts w:ascii="Arial" w:hAnsi="Arial" w:cs="Arial"/>
                <w:sz w:val="14"/>
                <w:szCs w:val="14"/>
                <w:u w:val="single"/>
                <w:lang w:val="en-GB"/>
              </w:rPr>
            </w:pPr>
            <w:r w:rsidRPr="00175C0E">
              <w:rPr>
                <w:rFonts w:ascii="Arial" w:hAnsi="Arial" w:cs="Arial"/>
                <w:sz w:val="14"/>
                <w:szCs w:val="14"/>
                <w:u w:val="single"/>
                <w:lang w:val="en-GB"/>
              </w:rPr>
              <w:t xml:space="preserve">Revenues disaggregated by pattern </w:t>
            </w:r>
          </w:p>
          <w:p w14:paraId="12BBAE2B" w14:textId="4950C6FC" w:rsidR="00C34DF0" w:rsidRPr="00175C0E" w:rsidRDefault="00C34DF0" w:rsidP="001A392F">
            <w:pPr>
              <w:overflowPunct/>
              <w:autoSpaceDE/>
              <w:autoSpaceDN/>
              <w:adjustRightInd/>
              <w:spacing w:before="60" w:line="276" w:lineRule="auto"/>
              <w:ind w:right="-47"/>
              <w:textAlignment w:val="auto"/>
              <w:rPr>
                <w:rFonts w:ascii="Arial" w:hAnsi="Arial" w:cs="Arial"/>
                <w:sz w:val="14"/>
                <w:szCs w:val="14"/>
                <w:u w:val="single"/>
                <w:lang w:val="en-GB"/>
              </w:rPr>
            </w:pPr>
            <w:r w:rsidRPr="00175C0E">
              <w:rPr>
                <w:rFonts w:ascii="Arial" w:hAnsi="Arial" w:cs="Arial"/>
                <w:sz w:val="14"/>
                <w:szCs w:val="14"/>
                <w:cs/>
                <w:lang w:val="en-GB"/>
              </w:rPr>
              <w:t xml:space="preserve">       </w:t>
            </w:r>
            <w:r w:rsidRPr="00175C0E">
              <w:rPr>
                <w:rFonts w:ascii="Arial" w:hAnsi="Arial" w:cs="Arial"/>
                <w:sz w:val="14"/>
                <w:szCs w:val="14"/>
                <w:u w:val="single"/>
                <w:lang w:val="en-GB"/>
              </w:rPr>
              <w:t>of revenue recognition</w:t>
            </w:r>
          </w:p>
        </w:tc>
      </w:tr>
      <w:tr w:rsidR="006E6444" w:rsidRPr="00175C0E" w14:paraId="10D91AA3" w14:textId="77777777">
        <w:trPr>
          <w:trHeight w:val="239"/>
        </w:trPr>
        <w:tc>
          <w:tcPr>
            <w:tcW w:w="3092" w:type="dxa"/>
          </w:tcPr>
          <w:p w14:paraId="4A012D41" w14:textId="77777777" w:rsidR="006E6444" w:rsidRPr="00175C0E" w:rsidRDefault="006E6444" w:rsidP="001A392F">
            <w:pPr>
              <w:spacing w:before="60" w:line="276" w:lineRule="auto"/>
              <w:ind w:left="96" w:right="-43"/>
              <w:rPr>
                <w:rFonts w:ascii="Arial" w:hAnsi="Arial" w:cs="Arial"/>
                <w:sz w:val="14"/>
                <w:szCs w:val="14"/>
              </w:rPr>
            </w:pPr>
            <w:r w:rsidRPr="00175C0E">
              <w:rPr>
                <w:rFonts w:ascii="Arial" w:hAnsi="Arial" w:cs="Arial"/>
                <w:sz w:val="14"/>
                <w:szCs w:val="14"/>
              </w:rPr>
              <w:t>Over time</w:t>
            </w:r>
          </w:p>
        </w:tc>
        <w:tc>
          <w:tcPr>
            <w:tcW w:w="850" w:type="dxa"/>
            <w:tcBorders>
              <w:left w:val="nil"/>
            </w:tcBorders>
            <w:shd w:val="clear" w:color="auto" w:fill="auto"/>
          </w:tcPr>
          <w:p w14:paraId="2A31F759" w14:textId="0BD2665E"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6,</w:t>
            </w:r>
            <w:r w:rsidRPr="00175C0E">
              <w:rPr>
                <w:rFonts w:ascii="Arial" w:hAnsi="Arial" w:cs="Browallia New"/>
                <w:color w:val="000000" w:themeColor="text1"/>
                <w:sz w:val="14"/>
                <w:szCs w:val="17"/>
                <w:lang w:bidi="th-TH"/>
              </w:rPr>
              <w:t>745</w:t>
            </w:r>
            <w:r w:rsidRPr="00175C0E">
              <w:rPr>
                <w:rFonts w:ascii="Arial" w:hAnsi="Arial" w:cs="Arial"/>
                <w:color w:val="000000" w:themeColor="text1"/>
                <w:sz w:val="14"/>
                <w:szCs w:val="14"/>
                <w:lang w:val="en-GB" w:bidi="th-TH"/>
              </w:rPr>
              <w:t xml:space="preserve"> </w:t>
            </w:r>
          </w:p>
        </w:tc>
        <w:tc>
          <w:tcPr>
            <w:tcW w:w="850" w:type="dxa"/>
            <w:shd w:val="clear" w:color="auto" w:fill="auto"/>
          </w:tcPr>
          <w:p w14:paraId="59EAD7EA" w14:textId="49E883D4"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7,709 </w:t>
            </w:r>
          </w:p>
        </w:tc>
        <w:tc>
          <w:tcPr>
            <w:tcW w:w="854" w:type="dxa"/>
            <w:shd w:val="clear" w:color="auto" w:fill="auto"/>
          </w:tcPr>
          <w:p w14:paraId="216A09E5" w14:textId="78162DE9"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9,894 </w:t>
            </w:r>
          </w:p>
        </w:tc>
        <w:tc>
          <w:tcPr>
            <w:tcW w:w="850" w:type="dxa"/>
            <w:shd w:val="clear" w:color="auto" w:fill="auto"/>
          </w:tcPr>
          <w:p w14:paraId="7C0A6084" w14:textId="5144AC69"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6,848 </w:t>
            </w:r>
          </w:p>
        </w:tc>
        <w:tc>
          <w:tcPr>
            <w:tcW w:w="851" w:type="dxa"/>
            <w:shd w:val="clear" w:color="auto" w:fill="auto"/>
          </w:tcPr>
          <w:p w14:paraId="3525AF59" w14:textId="52972B62"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335 </w:t>
            </w:r>
          </w:p>
        </w:tc>
        <w:tc>
          <w:tcPr>
            <w:tcW w:w="850" w:type="dxa"/>
          </w:tcPr>
          <w:p w14:paraId="01C4CBDE" w14:textId="14FAF0AC"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1,269 </w:t>
            </w:r>
          </w:p>
        </w:tc>
        <w:tc>
          <w:tcPr>
            <w:tcW w:w="851" w:type="dxa"/>
            <w:shd w:val="clear" w:color="auto" w:fill="auto"/>
          </w:tcPr>
          <w:p w14:paraId="75CDB1A7" w14:textId="5476857B"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324 </w:t>
            </w:r>
          </w:p>
        </w:tc>
        <w:tc>
          <w:tcPr>
            <w:tcW w:w="850" w:type="dxa"/>
          </w:tcPr>
          <w:p w14:paraId="6F2541BD" w14:textId="591F44BC"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bidi="th-TH"/>
              </w:rPr>
              <w:t xml:space="preserve"> 320 </w:t>
            </w:r>
          </w:p>
        </w:tc>
        <w:tc>
          <w:tcPr>
            <w:tcW w:w="851" w:type="dxa"/>
          </w:tcPr>
          <w:p w14:paraId="0357D9FD" w14:textId="05D00A3F"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17,2</w:t>
            </w:r>
            <w:r w:rsidR="00010DCC" w:rsidRPr="00175C0E">
              <w:rPr>
                <w:rFonts w:ascii="Arial" w:hAnsi="Arial" w:cs="Arial"/>
                <w:color w:val="000000" w:themeColor="text1"/>
                <w:sz w:val="14"/>
                <w:szCs w:val="14"/>
                <w:lang w:val="en-GB" w:bidi="th-TH"/>
              </w:rPr>
              <w:t>98</w:t>
            </w:r>
            <w:r w:rsidRPr="00175C0E">
              <w:rPr>
                <w:rFonts w:ascii="Arial" w:hAnsi="Arial" w:cs="Arial"/>
                <w:color w:val="000000" w:themeColor="text1"/>
                <w:sz w:val="14"/>
                <w:szCs w:val="14"/>
                <w:lang w:val="en-GB" w:bidi="th-TH"/>
              </w:rPr>
              <w:t xml:space="preserve"> </w:t>
            </w:r>
          </w:p>
        </w:tc>
        <w:tc>
          <w:tcPr>
            <w:tcW w:w="850" w:type="dxa"/>
          </w:tcPr>
          <w:p w14:paraId="5C5268CB" w14:textId="52B90BAB"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16,146 </w:t>
            </w:r>
          </w:p>
        </w:tc>
        <w:tc>
          <w:tcPr>
            <w:tcW w:w="851" w:type="dxa"/>
            <w:shd w:val="clear" w:color="auto" w:fill="auto"/>
          </w:tcPr>
          <w:p w14:paraId="608B2230" w14:textId="07EF205E"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(352)</w:t>
            </w:r>
          </w:p>
        </w:tc>
        <w:tc>
          <w:tcPr>
            <w:tcW w:w="850" w:type="dxa"/>
          </w:tcPr>
          <w:p w14:paraId="54AB8199" w14:textId="55B5928A"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(727)</w:t>
            </w:r>
          </w:p>
        </w:tc>
        <w:tc>
          <w:tcPr>
            <w:tcW w:w="722" w:type="dxa"/>
            <w:shd w:val="clear" w:color="auto" w:fill="auto"/>
          </w:tcPr>
          <w:p w14:paraId="5297B594" w14:textId="56460A75"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16,946</w:t>
            </w:r>
          </w:p>
        </w:tc>
        <w:tc>
          <w:tcPr>
            <w:tcW w:w="738" w:type="dxa"/>
            <w:vAlign w:val="bottom"/>
          </w:tcPr>
          <w:p w14:paraId="211DD74B" w14:textId="76B161CD" w:rsidR="006E6444" w:rsidRPr="00175C0E" w:rsidRDefault="006E6444" w:rsidP="001A392F">
            <w:pPr>
              <w:pStyle w:val="CharCharChar1CharCharCharCharCharCharCharCharChar1"/>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15,419 </w:t>
            </w:r>
          </w:p>
        </w:tc>
      </w:tr>
      <w:tr w:rsidR="006E6444" w:rsidRPr="00175C0E" w14:paraId="45BEE65B" w14:textId="77777777">
        <w:trPr>
          <w:trHeight w:val="239"/>
        </w:trPr>
        <w:tc>
          <w:tcPr>
            <w:tcW w:w="3092" w:type="dxa"/>
          </w:tcPr>
          <w:p w14:paraId="73DF9024" w14:textId="77777777" w:rsidR="006E6444" w:rsidRPr="00175C0E" w:rsidRDefault="006E6444" w:rsidP="001A392F">
            <w:pPr>
              <w:spacing w:before="60" w:line="276" w:lineRule="auto"/>
              <w:ind w:left="96" w:right="-43"/>
              <w:rPr>
                <w:rFonts w:ascii="Arial" w:hAnsi="Arial" w:cs="Arial"/>
                <w:sz w:val="14"/>
                <w:szCs w:val="14"/>
              </w:rPr>
            </w:pPr>
            <w:r w:rsidRPr="00175C0E">
              <w:rPr>
                <w:rFonts w:ascii="Arial" w:hAnsi="Arial" w:cs="Arial"/>
                <w:sz w:val="14"/>
                <w:szCs w:val="14"/>
              </w:rPr>
              <w:t>At point in time</w:t>
            </w:r>
          </w:p>
        </w:tc>
        <w:tc>
          <w:tcPr>
            <w:tcW w:w="850" w:type="dxa"/>
            <w:tcBorders>
              <w:left w:val="nil"/>
            </w:tcBorders>
            <w:shd w:val="clear" w:color="auto" w:fill="auto"/>
          </w:tcPr>
          <w:p w14:paraId="62A9A65E" w14:textId="3AF11F05"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1,396 </w:t>
            </w:r>
          </w:p>
        </w:tc>
        <w:tc>
          <w:tcPr>
            <w:tcW w:w="850" w:type="dxa"/>
            <w:shd w:val="clear" w:color="auto" w:fill="auto"/>
          </w:tcPr>
          <w:p w14:paraId="21605691" w14:textId="602928E4"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1,735 </w:t>
            </w:r>
          </w:p>
        </w:tc>
        <w:tc>
          <w:tcPr>
            <w:tcW w:w="854" w:type="dxa"/>
            <w:shd w:val="clear" w:color="auto" w:fill="auto"/>
          </w:tcPr>
          <w:p w14:paraId="07E5BA2B" w14:textId="26129F40"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   </w:t>
            </w:r>
          </w:p>
        </w:tc>
        <w:tc>
          <w:tcPr>
            <w:tcW w:w="850" w:type="dxa"/>
            <w:shd w:val="clear" w:color="auto" w:fill="auto"/>
          </w:tcPr>
          <w:p w14:paraId="1323ADA9" w14:textId="0B0AD306"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    </w:t>
            </w:r>
          </w:p>
        </w:tc>
        <w:tc>
          <w:tcPr>
            <w:tcW w:w="851" w:type="dxa"/>
            <w:shd w:val="clear" w:color="auto" w:fill="auto"/>
          </w:tcPr>
          <w:p w14:paraId="5AC9DC0C" w14:textId="394E453A"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   </w:t>
            </w:r>
          </w:p>
        </w:tc>
        <w:tc>
          <w:tcPr>
            <w:tcW w:w="850" w:type="dxa"/>
          </w:tcPr>
          <w:p w14:paraId="0D0BA648" w14:textId="6620941C"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    </w:t>
            </w:r>
          </w:p>
        </w:tc>
        <w:tc>
          <w:tcPr>
            <w:tcW w:w="851" w:type="dxa"/>
            <w:shd w:val="clear" w:color="auto" w:fill="auto"/>
          </w:tcPr>
          <w:p w14:paraId="12F6DD8B" w14:textId="13CAEC06"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46</w:t>
            </w:r>
            <w:r w:rsidR="00010DCC" w:rsidRPr="00175C0E">
              <w:rPr>
                <w:rFonts w:ascii="Arial" w:hAnsi="Arial" w:cs="Arial"/>
                <w:color w:val="000000" w:themeColor="text1"/>
                <w:sz w:val="14"/>
                <w:szCs w:val="14"/>
                <w:lang w:val="en-GB" w:bidi="th-TH"/>
              </w:rPr>
              <w:t>4</w:t>
            </w:r>
            <w:r w:rsidRPr="00175C0E">
              <w:rPr>
                <w:rFonts w:ascii="Arial" w:hAnsi="Arial" w:cs="Arial"/>
                <w:color w:val="000000" w:themeColor="text1"/>
                <w:sz w:val="14"/>
                <w:szCs w:val="14"/>
                <w:lang w:val="en-GB" w:bidi="th-TH"/>
              </w:rPr>
              <w:t xml:space="preserve"> </w:t>
            </w:r>
          </w:p>
        </w:tc>
        <w:tc>
          <w:tcPr>
            <w:tcW w:w="850" w:type="dxa"/>
          </w:tcPr>
          <w:p w14:paraId="239DD89E" w14:textId="3CD721D4"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bidi="th-TH"/>
              </w:rPr>
              <w:t xml:space="preserve"> 513 </w:t>
            </w:r>
          </w:p>
        </w:tc>
        <w:tc>
          <w:tcPr>
            <w:tcW w:w="851" w:type="dxa"/>
          </w:tcPr>
          <w:p w14:paraId="798BE4EF" w14:textId="00DC80F3"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1,8</w:t>
            </w:r>
            <w:r w:rsidR="00010DCC" w:rsidRPr="00175C0E">
              <w:rPr>
                <w:rFonts w:ascii="Arial" w:hAnsi="Arial" w:cs="Arial"/>
                <w:color w:val="000000" w:themeColor="text1"/>
                <w:sz w:val="14"/>
                <w:szCs w:val="14"/>
                <w:lang w:val="en-GB" w:bidi="th-TH"/>
              </w:rPr>
              <w:t>60</w:t>
            </w:r>
            <w:r w:rsidRPr="00175C0E">
              <w:rPr>
                <w:rFonts w:ascii="Arial" w:hAnsi="Arial" w:cs="Arial"/>
                <w:color w:val="000000" w:themeColor="text1"/>
                <w:sz w:val="14"/>
                <w:szCs w:val="14"/>
                <w:lang w:val="en-GB" w:bidi="th-TH"/>
              </w:rPr>
              <w:t xml:space="preserve"> </w:t>
            </w:r>
          </w:p>
        </w:tc>
        <w:tc>
          <w:tcPr>
            <w:tcW w:w="850" w:type="dxa"/>
          </w:tcPr>
          <w:p w14:paraId="06DAA63B" w14:textId="1F59EFC0"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2,248 </w:t>
            </w:r>
          </w:p>
        </w:tc>
        <w:tc>
          <w:tcPr>
            <w:tcW w:w="851" w:type="dxa"/>
            <w:shd w:val="clear" w:color="auto" w:fill="auto"/>
          </w:tcPr>
          <w:p w14:paraId="0D27CD39" w14:textId="584F5FB5"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(233)</w:t>
            </w:r>
          </w:p>
        </w:tc>
        <w:tc>
          <w:tcPr>
            <w:tcW w:w="850" w:type="dxa"/>
          </w:tcPr>
          <w:p w14:paraId="4AF8C87E" w14:textId="3827C3FC"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(454)</w:t>
            </w:r>
          </w:p>
        </w:tc>
        <w:tc>
          <w:tcPr>
            <w:tcW w:w="722" w:type="dxa"/>
            <w:shd w:val="clear" w:color="auto" w:fill="auto"/>
          </w:tcPr>
          <w:p w14:paraId="453059DF" w14:textId="62683A9C"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1,627 </w:t>
            </w:r>
          </w:p>
        </w:tc>
        <w:tc>
          <w:tcPr>
            <w:tcW w:w="738" w:type="dxa"/>
            <w:vAlign w:val="bottom"/>
          </w:tcPr>
          <w:p w14:paraId="6AF4A084" w14:textId="0E01F8AD" w:rsidR="006E6444" w:rsidRPr="00175C0E" w:rsidRDefault="006E6444" w:rsidP="001A392F">
            <w:pPr>
              <w:pStyle w:val="CharCharChar1CharCharCharCharCharCharCharCharChar1"/>
              <w:pBdr>
                <w:bottom w:val="single" w:sz="4"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rPr>
              <w:t xml:space="preserve"> 1,794 </w:t>
            </w:r>
          </w:p>
        </w:tc>
      </w:tr>
      <w:tr w:rsidR="006E6444" w:rsidRPr="00175C0E" w14:paraId="74425E9A" w14:textId="77777777">
        <w:trPr>
          <w:trHeight w:val="57"/>
        </w:trPr>
        <w:tc>
          <w:tcPr>
            <w:tcW w:w="3092" w:type="dxa"/>
          </w:tcPr>
          <w:p w14:paraId="47981B62" w14:textId="77777777" w:rsidR="006E6444" w:rsidRPr="00175C0E" w:rsidRDefault="006E6444" w:rsidP="001A392F">
            <w:pPr>
              <w:spacing w:before="60" w:line="276" w:lineRule="auto"/>
              <w:ind w:left="96" w:right="-43"/>
              <w:rPr>
                <w:rFonts w:ascii="Arial" w:hAnsi="Arial" w:cs="Arial"/>
                <w:sz w:val="14"/>
                <w:szCs w:val="14"/>
              </w:rPr>
            </w:pPr>
            <w:r w:rsidRPr="00175C0E">
              <w:rPr>
                <w:rFonts w:ascii="Arial" w:hAnsi="Arial" w:cs="Arial"/>
                <w:sz w:val="14"/>
                <w:szCs w:val="14"/>
              </w:rPr>
              <w:t>Total</w:t>
            </w:r>
          </w:p>
        </w:tc>
        <w:tc>
          <w:tcPr>
            <w:tcW w:w="850" w:type="dxa"/>
            <w:tcBorders>
              <w:left w:val="nil"/>
            </w:tcBorders>
            <w:shd w:val="clear" w:color="auto" w:fill="auto"/>
          </w:tcPr>
          <w:p w14:paraId="315F4EC7" w14:textId="26722F99"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8,141 </w:t>
            </w:r>
          </w:p>
        </w:tc>
        <w:tc>
          <w:tcPr>
            <w:tcW w:w="850" w:type="dxa"/>
            <w:shd w:val="clear" w:color="auto" w:fill="auto"/>
          </w:tcPr>
          <w:p w14:paraId="305DE968" w14:textId="10021259"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9,444 </w:t>
            </w:r>
          </w:p>
        </w:tc>
        <w:tc>
          <w:tcPr>
            <w:tcW w:w="854" w:type="dxa"/>
            <w:shd w:val="clear" w:color="auto" w:fill="auto"/>
          </w:tcPr>
          <w:p w14:paraId="1DD00EB4" w14:textId="3A86AB69"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9,894 </w:t>
            </w:r>
          </w:p>
        </w:tc>
        <w:tc>
          <w:tcPr>
            <w:tcW w:w="850" w:type="dxa"/>
            <w:shd w:val="clear" w:color="auto" w:fill="auto"/>
          </w:tcPr>
          <w:p w14:paraId="51D0D3A6" w14:textId="27B3B8F6"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6,848 </w:t>
            </w:r>
          </w:p>
        </w:tc>
        <w:tc>
          <w:tcPr>
            <w:tcW w:w="851" w:type="dxa"/>
            <w:shd w:val="clear" w:color="auto" w:fill="auto"/>
          </w:tcPr>
          <w:p w14:paraId="5354735A" w14:textId="34CB8684"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335 </w:t>
            </w:r>
          </w:p>
        </w:tc>
        <w:tc>
          <w:tcPr>
            <w:tcW w:w="850" w:type="dxa"/>
          </w:tcPr>
          <w:p w14:paraId="69DA1AAF" w14:textId="7C05232B"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1,269 </w:t>
            </w:r>
          </w:p>
        </w:tc>
        <w:tc>
          <w:tcPr>
            <w:tcW w:w="851" w:type="dxa"/>
            <w:shd w:val="clear" w:color="auto" w:fill="auto"/>
          </w:tcPr>
          <w:p w14:paraId="6F3EA75A" w14:textId="07DCA0C0"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788 </w:t>
            </w:r>
          </w:p>
        </w:tc>
        <w:tc>
          <w:tcPr>
            <w:tcW w:w="850" w:type="dxa"/>
          </w:tcPr>
          <w:p w14:paraId="51A72A98" w14:textId="25F36DC3"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bidi="th-TH"/>
              </w:rPr>
              <w:t xml:space="preserve"> 833 </w:t>
            </w:r>
          </w:p>
        </w:tc>
        <w:tc>
          <w:tcPr>
            <w:tcW w:w="851" w:type="dxa"/>
          </w:tcPr>
          <w:p w14:paraId="1519EFA6" w14:textId="4F108D4B"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cs/>
                <w:lang w:val="en-GB" w:bidi="th-TH"/>
              </w:rPr>
            </w:pPr>
            <w:r w:rsidRPr="00175C0E">
              <w:rPr>
                <w:rFonts w:ascii="Arial" w:hAnsi="Arial" w:cs="Arial"/>
                <w:color w:val="000000" w:themeColor="text1"/>
                <w:sz w:val="14"/>
                <w:szCs w:val="14"/>
                <w:lang w:val="en-GB" w:bidi="th-TH"/>
              </w:rPr>
              <w:t xml:space="preserve"> 19,1</w:t>
            </w:r>
            <w:r w:rsidR="00010DCC" w:rsidRPr="00175C0E">
              <w:rPr>
                <w:rFonts w:ascii="Arial" w:hAnsi="Arial" w:cs="Arial"/>
                <w:color w:val="000000" w:themeColor="text1"/>
                <w:sz w:val="14"/>
                <w:szCs w:val="14"/>
                <w:lang w:val="en-GB" w:bidi="th-TH"/>
              </w:rPr>
              <w:t>58</w:t>
            </w:r>
            <w:r w:rsidRPr="00175C0E">
              <w:rPr>
                <w:rFonts w:ascii="Arial" w:hAnsi="Arial" w:cs="Arial"/>
                <w:color w:val="000000" w:themeColor="text1"/>
                <w:sz w:val="14"/>
                <w:szCs w:val="14"/>
                <w:lang w:val="en-GB" w:bidi="th-TH"/>
              </w:rPr>
              <w:t xml:space="preserve"> </w:t>
            </w:r>
          </w:p>
        </w:tc>
        <w:tc>
          <w:tcPr>
            <w:tcW w:w="850" w:type="dxa"/>
          </w:tcPr>
          <w:p w14:paraId="1F0B7266" w14:textId="5F8CD6AF"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rtl/>
                <w:lang w:val="en-GB"/>
              </w:rPr>
            </w:pPr>
            <w:r w:rsidRPr="00175C0E">
              <w:rPr>
                <w:rFonts w:ascii="Arial" w:hAnsi="Arial" w:cs="Arial"/>
                <w:color w:val="000000" w:themeColor="text1"/>
                <w:sz w:val="14"/>
                <w:szCs w:val="14"/>
                <w:lang w:val="en-GB" w:bidi="th-TH"/>
              </w:rPr>
              <w:t xml:space="preserve"> 18,394 </w:t>
            </w:r>
          </w:p>
        </w:tc>
        <w:tc>
          <w:tcPr>
            <w:tcW w:w="851" w:type="dxa"/>
            <w:shd w:val="clear" w:color="auto" w:fill="auto"/>
          </w:tcPr>
          <w:p w14:paraId="15306449" w14:textId="65697673"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(585)</w:t>
            </w:r>
          </w:p>
        </w:tc>
        <w:tc>
          <w:tcPr>
            <w:tcW w:w="850" w:type="dxa"/>
          </w:tcPr>
          <w:p w14:paraId="7C8404F4" w14:textId="7E899F14"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(1,181)</w:t>
            </w:r>
          </w:p>
        </w:tc>
        <w:tc>
          <w:tcPr>
            <w:tcW w:w="722" w:type="dxa"/>
            <w:shd w:val="clear" w:color="auto" w:fill="auto"/>
          </w:tcPr>
          <w:p w14:paraId="6FBF0CEF" w14:textId="5AAB783D"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lang w:val="en-GB" w:bidi="th-TH"/>
              </w:rPr>
              <w:t xml:space="preserve"> 18,5</w:t>
            </w:r>
            <w:r w:rsidR="001D75EC" w:rsidRPr="00175C0E">
              <w:rPr>
                <w:rFonts w:ascii="Arial" w:hAnsi="Arial" w:cs="Arial"/>
                <w:color w:val="000000" w:themeColor="text1"/>
                <w:sz w:val="14"/>
                <w:szCs w:val="14"/>
                <w:lang w:val="en-GB" w:bidi="th-TH"/>
              </w:rPr>
              <w:t>73</w:t>
            </w:r>
            <w:r w:rsidRPr="00175C0E">
              <w:rPr>
                <w:rFonts w:ascii="Arial" w:hAnsi="Arial" w:cs="Arial"/>
                <w:color w:val="000000" w:themeColor="text1"/>
                <w:sz w:val="14"/>
                <w:szCs w:val="14"/>
                <w:lang w:val="en-GB" w:bidi="th-TH"/>
              </w:rPr>
              <w:t xml:space="preserve"> </w:t>
            </w:r>
          </w:p>
        </w:tc>
        <w:tc>
          <w:tcPr>
            <w:tcW w:w="738" w:type="dxa"/>
            <w:vAlign w:val="bottom"/>
          </w:tcPr>
          <w:p w14:paraId="0F601640" w14:textId="7CADBA6B" w:rsidR="006E6444" w:rsidRPr="00175C0E" w:rsidRDefault="006E6444" w:rsidP="001A392F">
            <w:pPr>
              <w:pStyle w:val="CharCharChar1CharCharCharCharCharCharCharCharChar1"/>
              <w:pBdr>
                <w:bottom w:val="single" w:sz="12" w:space="1" w:color="auto"/>
              </w:pBdr>
              <w:spacing w:before="60" w:after="0" w:line="276" w:lineRule="auto"/>
              <w:jc w:val="right"/>
              <w:rPr>
                <w:rFonts w:ascii="Arial" w:hAnsi="Arial" w:cs="Arial"/>
                <w:color w:val="000000" w:themeColor="text1"/>
                <w:sz w:val="14"/>
                <w:szCs w:val="14"/>
                <w:lang w:val="en-GB" w:bidi="th-TH"/>
              </w:rPr>
            </w:pPr>
            <w:r w:rsidRPr="00175C0E">
              <w:rPr>
                <w:rFonts w:ascii="Arial" w:hAnsi="Arial" w:cs="Arial"/>
                <w:color w:val="000000" w:themeColor="text1"/>
                <w:sz w:val="14"/>
                <w:szCs w:val="14"/>
              </w:rPr>
              <w:t>17,</w:t>
            </w:r>
            <w:r w:rsidRPr="00175C0E">
              <w:rPr>
                <w:rFonts w:ascii="Arial" w:hAnsi="Arial" w:cs="Arial"/>
                <w:color w:val="000000" w:themeColor="text1"/>
                <w:sz w:val="14"/>
                <w:szCs w:val="14"/>
                <w:cs/>
              </w:rPr>
              <w:t>21</w:t>
            </w:r>
            <w:r w:rsidRPr="00175C0E">
              <w:rPr>
                <w:rFonts w:ascii="Arial" w:hAnsi="Arial" w:cs="Arial"/>
                <w:color w:val="000000" w:themeColor="text1"/>
                <w:sz w:val="14"/>
                <w:szCs w:val="14"/>
              </w:rPr>
              <w:t>3</w:t>
            </w:r>
          </w:p>
        </w:tc>
      </w:tr>
      <w:tr w:rsidR="00676642" w:rsidRPr="00175C0E" w14:paraId="66D50A14" w14:textId="77777777" w:rsidTr="002D6EDE">
        <w:trPr>
          <w:trHeight w:val="239"/>
        </w:trPr>
        <w:tc>
          <w:tcPr>
            <w:tcW w:w="3092" w:type="dxa"/>
          </w:tcPr>
          <w:p w14:paraId="3134337B" w14:textId="77777777" w:rsidR="00676642" w:rsidRPr="00175C0E" w:rsidRDefault="00676642" w:rsidP="001A392F">
            <w:pPr>
              <w:spacing w:before="60" w:line="276" w:lineRule="auto"/>
              <w:ind w:left="223" w:right="-43" w:hanging="223"/>
              <w:rPr>
                <w:rFonts w:ascii="Arial" w:hAnsi="Arial" w:cs="Arial"/>
                <w:sz w:val="14"/>
                <w:szCs w:val="14"/>
              </w:rPr>
            </w:pPr>
          </w:p>
        </w:tc>
        <w:tc>
          <w:tcPr>
            <w:tcW w:w="850" w:type="dxa"/>
            <w:tcBorders>
              <w:left w:val="nil"/>
            </w:tcBorders>
            <w:vAlign w:val="bottom"/>
          </w:tcPr>
          <w:p w14:paraId="3AA7C123" w14:textId="77777777" w:rsidR="00676642" w:rsidRPr="00175C0E" w:rsidRDefault="00676642" w:rsidP="001A392F">
            <w:pPr>
              <w:spacing w:before="60" w:line="276" w:lineRule="auto"/>
              <w:jc w:val="right"/>
              <w:rPr>
                <w:rFonts w:ascii="Arial" w:hAnsi="Arial" w:cs="Arial"/>
                <w:sz w:val="14"/>
                <w:szCs w:val="14"/>
              </w:rPr>
            </w:pPr>
          </w:p>
        </w:tc>
        <w:tc>
          <w:tcPr>
            <w:tcW w:w="850" w:type="dxa"/>
            <w:vAlign w:val="bottom"/>
          </w:tcPr>
          <w:p w14:paraId="50A9322E" w14:textId="77777777" w:rsidR="00676642" w:rsidRPr="00175C0E" w:rsidRDefault="00676642" w:rsidP="001A392F">
            <w:pPr>
              <w:spacing w:before="60" w:line="276" w:lineRule="auto"/>
              <w:jc w:val="right"/>
              <w:rPr>
                <w:rFonts w:ascii="Arial" w:hAnsi="Arial" w:cs="Arial"/>
                <w:sz w:val="14"/>
                <w:szCs w:val="14"/>
                <w:rtl/>
                <w:lang w:val="en-GB" w:bidi="ar-SA"/>
              </w:rPr>
            </w:pPr>
          </w:p>
        </w:tc>
        <w:tc>
          <w:tcPr>
            <w:tcW w:w="854" w:type="dxa"/>
            <w:vAlign w:val="bottom"/>
          </w:tcPr>
          <w:p w14:paraId="05F70015" w14:textId="77777777" w:rsidR="00676642" w:rsidRPr="00175C0E" w:rsidRDefault="00676642" w:rsidP="001A392F">
            <w:pPr>
              <w:pStyle w:val="CharChar1Char"/>
              <w:spacing w:before="60" w:after="0" w:line="276" w:lineRule="auto"/>
              <w:jc w:val="right"/>
              <w:rPr>
                <w:rFonts w:ascii="Arial" w:hAnsi="Arial" w:cs="Arial"/>
                <w:sz w:val="14"/>
                <w:szCs w:val="14"/>
                <w:rtl/>
                <w:lang w:bidi="th-TH"/>
              </w:rPr>
            </w:pPr>
          </w:p>
        </w:tc>
        <w:tc>
          <w:tcPr>
            <w:tcW w:w="850" w:type="dxa"/>
            <w:vAlign w:val="bottom"/>
          </w:tcPr>
          <w:p w14:paraId="6FCAD249"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1" w:type="dxa"/>
            <w:vAlign w:val="bottom"/>
          </w:tcPr>
          <w:p w14:paraId="52F21E40"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0" w:type="dxa"/>
            <w:vAlign w:val="bottom"/>
          </w:tcPr>
          <w:p w14:paraId="2D7F4E19"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1" w:type="dxa"/>
            <w:vAlign w:val="bottom"/>
          </w:tcPr>
          <w:p w14:paraId="07E3EE8D"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0" w:type="dxa"/>
            <w:vAlign w:val="bottom"/>
          </w:tcPr>
          <w:p w14:paraId="4E43460D" w14:textId="77777777" w:rsidR="00676642" w:rsidRPr="00175C0E" w:rsidRDefault="00676642" w:rsidP="001A392F">
            <w:pPr>
              <w:pStyle w:val="CharChar1Char"/>
              <w:spacing w:before="60" w:after="0" w:line="276" w:lineRule="auto"/>
              <w:jc w:val="right"/>
              <w:rPr>
                <w:rFonts w:ascii="Arial" w:hAnsi="Arial" w:cs="Arial"/>
                <w:sz w:val="14"/>
                <w:szCs w:val="14"/>
                <w:cs/>
                <w:lang w:val="en-GB" w:bidi="th-TH"/>
              </w:rPr>
            </w:pPr>
          </w:p>
        </w:tc>
        <w:tc>
          <w:tcPr>
            <w:tcW w:w="851" w:type="dxa"/>
            <w:vAlign w:val="bottom"/>
          </w:tcPr>
          <w:p w14:paraId="05E34EB9"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0" w:type="dxa"/>
            <w:vAlign w:val="bottom"/>
          </w:tcPr>
          <w:p w14:paraId="7C4FB531" w14:textId="77777777" w:rsidR="00676642" w:rsidRPr="00175C0E" w:rsidRDefault="00676642" w:rsidP="001A392F">
            <w:pPr>
              <w:pStyle w:val="CharChar1Char"/>
              <w:spacing w:before="60" w:after="0" w:line="276" w:lineRule="auto"/>
              <w:jc w:val="right"/>
              <w:rPr>
                <w:rFonts w:ascii="Arial" w:hAnsi="Arial" w:cs="Arial"/>
                <w:sz w:val="14"/>
                <w:szCs w:val="14"/>
                <w:rtl/>
                <w:lang w:val="en-GB"/>
              </w:rPr>
            </w:pPr>
          </w:p>
        </w:tc>
        <w:tc>
          <w:tcPr>
            <w:tcW w:w="851" w:type="dxa"/>
            <w:vAlign w:val="bottom"/>
          </w:tcPr>
          <w:p w14:paraId="18E71C87" w14:textId="77777777" w:rsidR="00676642" w:rsidRPr="00175C0E" w:rsidRDefault="00676642" w:rsidP="001A392F">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753E271B" w14:textId="77777777" w:rsidR="00676642" w:rsidRPr="00175C0E" w:rsidRDefault="00676642" w:rsidP="001A392F">
            <w:pPr>
              <w:overflowPunct/>
              <w:autoSpaceDE/>
              <w:autoSpaceDN/>
              <w:adjustRightInd/>
              <w:spacing w:before="60" w:line="276" w:lineRule="auto"/>
              <w:jc w:val="right"/>
              <w:textAlignment w:val="auto"/>
              <w:rPr>
                <w:rFonts w:ascii="Arial" w:hAnsi="Arial" w:cs="Arial"/>
                <w:sz w:val="14"/>
                <w:szCs w:val="14"/>
              </w:rPr>
            </w:pPr>
          </w:p>
        </w:tc>
        <w:tc>
          <w:tcPr>
            <w:tcW w:w="722" w:type="dxa"/>
            <w:vAlign w:val="bottom"/>
          </w:tcPr>
          <w:p w14:paraId="6C6F1C42" w14:textId="77777777" w:rsidR="00676642" w:rsidRPr="00175C0E" w:rsidRDefault="00676642" w:rsidP="001A392F">
            <w:pPr>
              <w:overflowPunct/>
              <w:autoSpaceDE/>
              <w:autoSpaceDN/>
              <w:adjustRightInd/>
              <w:spacing w:before="60" w:line="276" w:lineRule="auto"/>
              <w:jc w:val="right"/>
              <w:textAlignment w:val="auto"/>
              <w:rPr>
                <w:rFonts w:ascii="Arial" w:hAnsi="Arial" w:cs="Arial"/>
                <w:sz w:val="14"/>
                <w:szCs w:val="14"/>
              </w:rPr>
            </w:pPr>
          </w:p>
        </w:tc>
        <w:tc>
          <w:tcPr>
            <w:tcW w:w="738" w:type="dxa"/>
          </w:tcPr>
          <w:p w14:paraId="7D9C0E14" w14:textId="77777777" w:rsidR="00676642" w:rsidRPr="00175C0E" w:rsidRDefault="00676642" w:rsidP="001A392F">
            <w:pPr>
              <w:overflowPunct/>
              <w:autoSpaceDE/>
              <w:autoSpaceDN/>
              <w:adjustRightInd/>
              <w:spacing w:before="60" w:line="276" w:lineRule="auto"/>
              <w:jc w:val="right"/>
              <w:textAlignment w:val="auto"/>
              <w:rPr>
                <w:rFonts w:ascii="Arial" w:hAnsi="Arial" w:cs="Arial"/>
                <w:color w:val="000000" w:themeColor="text1"/>
                <w:sz w:val="14"/>
                <w:szCs w:val="14"/>
              </w:rPr>
            </w:pPr>
          </w:p>
        </w:tc>
      </w:tr>
      <w:tr w:rsidR="00150CD2" w:rsidRPr="00175C0E" w14:paraId="26C208A9" w14:textId="77777777" w:rsidTr="002D6EDE">
        <w:trPr>
          <w:trHeight w:val="239"/>
        </w:trPr>
        <w:tc>
          <w:tcPr>
            <w:tcW w:w="3092" w:type="dxa"/>
            <w:shd w:val="clear" w:color="auto" w:fill="auto"/>
          </w:tcPr>
          <w:p w14:paraId="284D3BE9" w14:textId="35D1D873" w:rsidR="00150CD2" w:rsidRPr="00175C0E" w:rsidRDefault="00150CD2" w:rsidP="001A392F">
            <w:pPr>
              <w:spacing w:line="360" w:lineRule="auto"/>
              <w:ind w:left="223" w:right="-43" w:hanging="211"/>
              <w:rPr>
                <w:rFonts w:ascii="Arial" w:hAnsi="Arial" w:cs="Arial"/>
                <w:sz w:val="14"/>
                <w:szCs w:val="14"/>
              </w:rPr>
            </w:pPr>
            <w:r w:rsidRPr="00175C0E">
              <w:rPr>
                <w:rFonts w:ascii="Arial" w:hAnsi="Arial" w:cs="Arial"/>
                <w:sz w:val="14"/>
                <w:szCs w:val="14"/>
              </w:rPr>
              <w:t>Interest income</w:t>
            </w:r>
          </w:p>
        </w:tc>
        <w:tc>
          <w:tcPr>
            <w:tcW w:w="850" w:type="dxa"/>
            <w:tcBorders>
              <w:left w:val="nil"/>
            </w:tcBorders>
            <w:shd w:val="clear" w:color="auto" w:fill="auto"/>
          </w:tcPr>
          <w:p w14:paraId="36001630"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3C600049" w14:textId="77777777" w:rsidR="00150CD2" w:rsidRPr="00175C0E" w:rsidRDefault="00150CD2" w:rsidP="001A392F">
            <w:pPr>
              <w:spacing w:line="360" w:lineRule="auto"/>
              <w:jc w:val="right"/>
              <w:rPr>
                <w:rFonts w:ascii="Arial" w:hAnsi="Arial" w:cs="Arial"/>
                <w:sz w:val="14"/>
                <w:szCs w:val="14"/>
                <w:rtl/>
                <w:lang w:val="en-GB" w:bidi="ar-SA"/>
              </w:rPr>
            </w:pPr>
          </w:p>
        </w:tc>
        <w:tc>
          <w:tcPr>
            <w:tcW w:w="854" w:type="dxa"/>
            <w:shd w:val="clear" w:color="auto" w:fill="auto"/>
          </w:tcPr>
          <w:p w14:paraId="49F7C9FC" w14:textId="4757F062" w:rsidR="00150CD2" w:rsidRPr="00175C0E" w:rsidRDefault="00150CD2" w:rsidP="001A392F">
            <w:pPr>
              <w:pStyle w:val="CharChar1Char"/>
              <w:spacing w:after="0" w:line="360" w:lineRule="auto"/>
              <w:jc w:val="right"/>
              <w:rPr>
                <w:rFonts w:ascii="Arial" w:hAnsi="Arial" w:cs="Arial"/>
                <w:sz w:val="14"/>
                <w:szCs w:val="14"/>
                <w:rtl/>
              </w:rPr>
            </w:pPr>
          </w:p>
        </w:tc>
        <w:tc>
          <w:tcPr>
            <w:tcW w:w="850" w:type="dxa"/>
            <w:shd w:val="clear" w:color="auto" w:fill="auto"/>
          </w:tcPr>
          <w:p w14:paraId="420C9DBE"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vAlign w:val="bottom"/>
          </w:tcPr>
          <w:p w14:paraId="790C49A7"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67727E62"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tcPr>
          <w:p w14:paraId="2E67530A"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4CE96D84" w14:textId="77777777" w:rsidR="00150CD2" w:rsidRPr="00175C0E" w:rsidRDefault="00150CD2" w:rsidP="001A392F">
            <w:pPr>
              <w:pStyle w:val="CharChar1Char"/>
              <w:spacing w:after="0" w:line="360" w:lineRule="auto"/>
              <w:jc w:val="right"/>
              <w:rPr>
                <w:rFonts w:ascii="Arial" w:hAnsi="Arial" w:cs="Arial"/>
                <w:sz w:val="14"/>
                <w:szCs w:val="14"/>
                <w:cs/>
                <w:lang w:val="en-GB" w:bidi="th-TH"/>
              </w:rPr>
            </w:pPr>
          </w:p>
        </w:tc>
        <w:tc>
          <w:tcPr>
            <w:tcW w:w="851" w:type="dxa"/>
            <w:shd w:val="clear" w:color="auto" w:fill="auto"/>
            <w:vAlign w:val="bottom"/>
          </w:tcPr>
          <w:p w14:paraId="321B3459"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58B41A8A"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tcPr>
          <w:p w14:paraId="106B02AB"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4520820"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722" w:type="dxa"/>
          </w:tcPr>
          <w:p w14:paraId="0A0EA1B3" w14:textId="0864C5FC"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 xml:space="preserve"> 293 </w:t>
            </w:r>
          </w:p>
        </w:tc>
        <w:tc>
          <w:tcPr>
            <w:tcW w:w="738" w:type="dxa"/>
            <w:vAlign w:val="center"/>
          </w:tcPr>
          <w:p w14:paraId="6E5DFD0F" w14:textId="7603A713"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cs/>
              </w:rPr>
            </w:pPr>
            <w:r w:rsidRPr="00175C0E">
              <w:rPr>
                <w:rFonts w:ascii="Arial" w:hAnsi="Arial" w:cs="Arial"/>
                <w:color w:val="000000" w:themeColor="text1"/>
                <w:sz w:val="14"/>
                <w:szCs w:val="14"/>
              </w:rPr>
              <w:t>36</w:t>
            </w:r>
          </w:p>
        </w:tc>
      </w:tr>
      <w:tr w:rsidR="00150CD2" w:rsidRPr="00175C0E" w14:paraId="23D058F5" w14:textId="77777777" w:rsidTr="00EC4B4F">
        <w:trPr>
          <w:trHeight w:val="239"/>
        </w:trPr>
        <w:tc>
          <w:tcPr>
            <w:tcW w:w="3092" w:type="dxa"/>
            <w:shd w:val="clear" w:color="auto" w:fill="auto"/>
          </w:tcPr>
          <w:p w14:paraId="30369557" w14:textId="032DE4A6" w:rsidR="00150CD2" w:rsidRPr="00175C0E" w:rsidRDefault="00150CD2" w:rsidP="001A392F">
            <w:pPr>
              <w:spacing w:line="360" w:lineRule="auto"/>
              <w:ind w:left="223" w:right="-43" w:hanging="211"/>
              <w:rPr>
                <w:rFonts w:ascii="Arial" w:hAnsi="Arial" w:cs="Arial"/>
                <w:sz w:val="14"/>
                <w:szCs w:val="14"/>
              </w:rPr>
            </w:pPr>
            <w:r w:rsidRPr="00175C0E">
              <w:rPr>
                <w:rFonts w:ascii="Arial" w:hAnsi="Arial" w:cs="Arial"/>
                <w:sz w:val="14"/>
                <w:szCs w:val="14"/>
                <w:lang w:val="en-GB"/>
              </w:rPr>
              <w:t>Gain</w:t>
            </w:r>
            <w:r w:rsidR="00FA4F4F" w:rsidRPr="00175C0E">
              <w:rPr>
                <w:rFonts w:ascii="Arial" w:hAnsi="Arial" w:cstheme="minorBidi" w:hint="cs"/>
                <w:sz w:val="14"/>
                <w:szCs w:val="14"/>
                <w:cs/>
                <w:lang w:val="en-GB"/>
              </w:rPr>
              <w:t xml:space="preserve"> </w:t>
            </w:r>
            <w:r w:rsidRPr="00175C0E">
              <w:rPr>
                <w:rFonts w:ascii="Arial" w:hAnsi="Arial" w:cs="Arial"/>
                <w:sz w:val="14"/>
                <w:szCs w:val="14"/>
                <w:lang w:val="en-GB"/>
              </w:rPr>
              <w:t xml:space="preserve">on fair value measurement </w:t>
            </w:r>
            <w:r w:rsidRPr="00175C0E">
              <w:rPr>
                <w:rFonts w:ascii="Arial" w:hAnsi="Arial" w:cs="Arial"/>
                <w:sz w:val="14"/>
                <w:szCs w:val="14"/>
                <w:lang w:val="en-GB"/>
              </w:rPr>
              <w:br/>
              <w:t>of derivatives</w:t>
            </w:r>
          </w:p>
        </w:tc>
        <w:tc>
          <w:tcPr>
            <w:tcW w:w="850" w:type="dxa"/>
            <w:tcBorders>
              <w:left w:val="nil"/>
            </w:tcBorders>
            <w:shd w:val="clear" w:color="auto" w:fill="auto"/>
          </w:tcPr>
          <w:p w14:paraId="390BFBD4"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1BC8C9F6" w14:textId="77777777" w:rsidR="00150CD2" w:rsidRPr="00175C0E" w:rsidRDefault="00150CD2" w:rsidP="001A392F">
            <w:pPr>
              <w:spacing w:line="360" w:lineRule="auto"/>
              <w:jc w:val="right"/>
              <w:rPr>
                <w:rFonts w:ascii="Arial" w:hAnsi="Arial" w:cs="Arial"/>
                <w:sz w:val="14"/>
                <w:szCs w:val="14"/>
                <w:rtl/>
                <w:lang w:val="en-GB" w:bidi="ar-SA"/>
              </w:rPr>
            </w:pPr>
          </w:p>
        </w:tc>
        <w:tc>
          <w:tcPr>
            <w:tcW w:w="854" w:type="dxa"/>
            <w:shd w:val="clear" w:color="auto" w:fill="auto"/>
          </w:tcPr>
          <w:p w14:paraId="00F8A2F6" w14:textId="77777777" w:rsidR="00150CD2" w:rsidRPr="00175C0E" w:rsidRDefault="00150CD2" w:rsidP="001A392F">
            <w:pPr>
              <w:pStyle w:val="CharChar1Char"/>
              <w:spacing w:after="0" w:line="360" w:lineRule="auto"/>
              <w:jc w:val="right"/>
              <w:rPr>
                <w:rFonts w:ascii="Arial" w:hAnsi="Arial" w:cs="Arial"/>
                <w:sz w:val="14"/>
                <w:szCs w:val="14"/>
                <w:rtl/>
              </w:rPr>
            </w:pPr>
          </w:p>
        </w:tc>
        <w:tc>
          <w:tcPr>
            <w:tcW w:w="850" w:type="dxa"/>
            <w:shd w:val="clear" w:color="auto" w:fill="auto"/>
          </w:tcPr>
          <w:p w14:paraId="5D905A82"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vAlign w:val="bottom"/>
          </w:tcPr>
          <w:p w14:paraId="05ED0E57"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724BC7C4"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tcPr>
          <w:p w14:paraId="603B91D4"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685653F2" w14:textId="77777777" w:rsidR="00150CD2" w:rsidRPr="00175C0E" w:rsidRDefault="00150CD2" w:rsidP="001A392F">
            <w:pPr>
              <w:pStyle w:val="CharChar1Char"/>
              <w:spacing w:after="0" w:line="360" w:lineRule="auto"/>
              <w:jc w:val="right"/>
              <w:rPr>
                <w:rFonts w:ascii="Arial" w:hAnsi="Arial" w:cs="Arial"/>
                <w:sz w:val="14"/>
                <w:szCs w:val="14"/>
                <w:cs/>
                <w:lang w:val="en-GB" w:bidi="th-TH"/>
              </w:rPr>
            </w:pPr>
          </w:p>
        </w:tc>
        <w:tc>
          <w:tcPr>
            <w:tcW w:w="851" w:type="dxa"/>
            <w:shd w:val="clear" w:color="auto" w:fill="auto"/>
            <w:vAlign w:val="bottom"/>
          </w:tcPr>
          <w:p w14:paraId="52DF5443"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0" w:type="dxa"/>
            <w:shd w:val="clear" w:color="auto" w:fill="auto"/>
          </w:tcPr>
          <w:p w14:paraId="5CB07703" w14:textId="77777777" w:rsidR="00150CD2" w:rsidRPr="00175C0E" w:rsidRDefault="00150CD2" w:rsidP="001A392F">
            <w:pPr>
              <w:pStyle w:val="CharChar1Char"/>
              <w:spacing w:after="0" w:line="360" w:lineRule="auto"/>
              <w:jc w:val="right"/>
              <w:rPr>
                <w:rFonts w:ascii="Arial" w:hAnsi="Arial" w:cs="Arial"/>
                <w:sz w:val="14"/>
                <w:szCs w:val="14"/>
                <w:rtl/>
                <w:lang w:val="en-GB"/>
              </w:rPr>
            </w:pPr>
          </w:p>
        </w:tc>
        <w:tc>
          <w:tcPr>
            <w:tcW w:w="851" w:type="dxa"/>
            <w:shd w:val="clear" w:color="auto" w:fill="auto"/>
          </w:tcPr>
          <w:p w14:paraId="78D2A4C6"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4083558"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722" w:type="dxa"/>
          </w:tcPr>
          <w:p w14:paraId="09F33CBA" w14:textId="1D0BFDD6" w:rsidR="00150CD2" w:rsidRPr="00175C0E" w:rsidRDefault="00150CD2" w:rsidP="00EC4B4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 xml:space="preserve"> 14 </w:t>
            </w:r>
          </w:p>
        </w:tc>
        <w:tc>
          <w:tcPr>
            <w:tcW w:w="738" w:type="dxa"/>
          </w:tcPr>
          <w:p w14:paraId="39CFCCA5" w14:textId="77777777" w:rsidR="00150CD2" w:rsidRPr="00175C0E" w:rsidRDefault="00150CD2" w:rsidP="00EC4B4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1</w:t>
            </w:r>
          </w:p>
          <w:p w14:paraId="536D512F" w14:textId="052D7DE4" w:rsidR="00150CD2" w:rsidRPr="00175C0E" w:rsidRDefault="00150CD2" w:rsidP="00EC4B4F">
            <w:pPr>
              <w:overflowPunct/>
              <w:autoSpaceDE/>
              <w:autoSpaceDN/>
              <w:adjustRightInd/>
              <w:spacing w:line="360" w:lineRule="auto"/>
              <w:jc w:val="right"/>
              <w:textAlignment w:val="auto"/>
              <w:rPr>
                <w:rFonts w:ascii="Arial" w:hAnsi="Arial" w:cs="Arial"/>
                <w:color w:val="000000" w:themeColor="text1"/>
                <w:sz w:val="14"/>
                <w:szCs w:val="14"/>
                <w:cs/>
              </w:rPr>
            </w:pPr>
          </w:p>
        </w:tc>
      </w:tr>
      <w:tr w:rsidR="00150CD2" w:rsidRPr="00175C0E" w14:paraId="341BD45E" w14:textId="77777777">
        <w:trPr>
          <w:trHeight w:val="239"/>
        </w:trPr>
        <w:tc>
          <w:tcPr>
            <w:tcW w:w="3092" w:type="dxa"/>
            <w:shd w:val="clear" w:color="auto" w:fill="auto"/>
          </w:tcPr>
          <w:p w14:paraId="23DFB3BB" w14:textId="5B6BE244" w:rsidR="00150CD2" w:rsidRPr="00175C0E" w:rsidRDefault="00150CD2" w:rsidP="001A392F">
            <w:pPr>
              <w:spacing w:line="360" w:lineRule="auto"/>
              <w:ind w:right="-43" w:firstLine="5"/>
              <w:rPr>
                <w:rFonts w:ascii="Arial" w:hAnsi="Arial" w:cs="Arial"/>
                <w:sz w:val="14"/>
                <w:szCs w:val="14"/>
                <w:lang w:val="en-GB"/>
              </w:rPr>
            </w:pPr>
            <w:r w:rsidRPr="00175C0E">
              <w:rPr>
                <w:rFonts w:ascii="Arial" w:hAnsi="Arial" w:cs="Arial"/>
                <w:sz w:val="14"/>
                <w:szCs w:val="14"/>
              </w:rPr>
              <w:t>Depreciation and amortization</w:t>
            </w:r>
          </w:p>
        </w:tc>
        <w:tc>
          <w:tcPr>
            <w:tcW w:w="850" w:type="dxa"/>
            <w:shd w:val="clear" w:color="auto" w:fill="auto"/>
          </w:tcPr>
          <w:p w14:paraId="57FECF8B"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cs/>
                <w:lang w:val="en-GB" w:bidi="th-TH"/>
              </w:rPr>
            </w:pPr>
          </w:p>
        </w:tc>
        <w:tc>
          <w:tcPr>
            <w:tcW w:w="850" w:type="dxa"/>
            <w:shd w:val="clear" w:color="auto" w:fill="auto"/>
          </w:tcPr>
          <w:p w14:paraId="656CF3B1"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4" w:type="dxa"/>
            <w:shd w:val="clear" w:color="auto" w:fill="auto"/>
            <w:vAlign w:val="bottom"/>
          </w:tcPr>
          <w:p w14:paraId="1FCDB23B" w14:textId="271A2632" w:rsidR="00150CD2" w:rsidRPr="00175C0E" w:rsidRDefault="00150CD2" w:rsidP="001A392F">
            <w:pPr>
              <w:pStyle w:val="CharCharChar1CharCharCharCharCharCharCharCharChar1"/>
              <w:spacing w:after="0" w:line="360" w:lineRule="auto"/>
              <w:jc w:val="right"/>
              <w:rPr>
                <w:rFonts w:ascii="Arial" w:hAnsi="Arial" w:cs="Arial"/>
                <w:color w:val="000000" w:themeColor="text1"/>
                <w:sz w:val="14"/>
                <w:szCs w:val="14"/>
              </w:rPr>
            </w:pPr>
          </w:p>
        </w:tc>
        <w:tc>
          <w:tcPr>
            <w:tcW w:w="850" w:type="dxa"/>
            <w:shd w:val="clear" w:color="auto" w:fill="auto"/>
          </w:tcPr>
          <w:p w14:paraId="313B4E9C"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vAlign w:val="bottom"/>
          </w:tcPr>
          <w:p w14:paraId="4B4393F5"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7A8FFD4F"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tcPr>
          <w:p w14:paraId="00F5C1B4"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6F14CF8F"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cs/>
                <w:lang w:val="en-GB" w:bidi="th-TH"/>
              </w:rPr>
            </w:pPr>
          </w:p>
        </w:tc>
        <w:tc>
          <w:tcPr>
            <w:tcW w:w="851" w:type="dxa"/>
            <w:shd w:val="clear" w:color="auto" w:fill="auto"/>
            <w:vAlign w:val="bottom"/>
          </w:tcPr>
          <w:p w14:paraId="0C6B917F"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15B96D69"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vAlign w:val="bottom"/>
          </w:tcPr>
          <w:p w14:paraId="05A7186F" w14:textId="00F607AF"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6611225"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722" w:type="dxa"/>
            <w:vAlign w:val="bottom"/>
          </w:tcPr>
          <w:p w14:paraId="0501FBA6" w14:textId="6F5E1DA9"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cs/>
              </w:rPr>
              <w:t>(1</w:t>
            </w:r>
            <w:r w:rsidRPr="00175C0E">
              <w:rPr>
                <w:rFonts w:ascii="Arial" w:hAnsi="Arial" w:cs="Arial"/>
                <w:color w:val="000000" w:themeColor="text1"/>
                <w:sz w:val="14"/>
                <w:szCs w:val="14"/>
              </w:rPr>
              <w:t>,</w:t>
            </w:r>
            <w:r w:rsidRPr="00175C0E">
              <w:rPr>
                <w:rFonts w:ascii="Arial" w:hAnsi="Arial" w:cs="Arial"/>
                <w:color w:val="000000" w:themeColor="text1"/>
                <w:sz w:val="14"/>
                <w:szCs w:val="14"/>
                <w:cs/>
              </w:rPr>
              <w:t>3</w:t>
            </w:r>
            <w:r w:rsidR="006E6444" w:rsidRPr="00175C0E">
              <w:rPr>
                <w:rFonts w:ascii="Arial" w:hAnsi="Arial" w:cs="Arial"/>
                <w:color w:val="000000" w:themeColor="text1"/>
                <w:sz w:val="14"/>
                <w:szCs w:val="14"/>
              </w:rPr>
              <w:t>41</w:t>
            </w:r>
            <w:r w:rsidRPr="00175C0E">
              <w:rPr>
                <w:rFonts w:ascii="Arial" w:hAnsi="Arial" w:cs="Arial"/>
                <w:color w:val="000000" w:themeColor="text1"/>
                <w:sz w:val="14"/>
                <w:szCs w:val="14"/>
                <w:cs/>
              </w:rPr>
              <w:t>)</w:t>
            </w:r>
          </w:p>
        </w:tc>
        <w:tc>
          <w:tcPr>
            <w:tcW w:w="738" w:type="dxa"/>
            <w:vAlign w:val="bottom"/>
          </w:tcPr>
          <w:p w14:paraId="381FB97D" w14:textId="13C8E74D"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r w:rsidRPr="00175C0E">
              <w:rPr>
                <w:rFonts w:ascii="Arial" w:hAnsi="Arial" w:cs="Arial"/>
                <w:color w:val="000000" w:themeColor="text1"/>
                <w:sz w:val="14"/>
                <w:szCs w:val="14"/>
                <w:lang w:val="en-GB"/>
              </w:rPr>
              <w:t>(1,124)</w:t>
            </w:r>
          </w:p>
        </w:tc>
      </w:tr>
      <w:tr w:rsidR="00150CD2" w:rsidRPr="00175C0E" w14:paraId="01B1F411" w14:textId="77777777">
        <w:trPr>
          <w:trHeight w:val="239"/>
        </w:trPr>
        <w:tc>
          <w:tcPr>
            <w:tcW w:w="3092" w:type="dxa"/>
            <w:shd w:val="clear" w:color="auto" w:fill="auto"/>
          </w:tcPr>
          <w:p w14:paraId="20DBF2A7" w14:textId="693FFD87" w:rsidR="00150CD2" w:rsidRPr="00175C0E" w:rsidRDefault="00150CD2" w:rsidP="001A392F">
            <w:pPr>
              <w:spacing w:line="360" w:lineRule="auto"/>
              <w:ind w:right="-43" w:firstLine="5"/>
              <w:rPr>
                <w:rFonts w:ascii="Arial" w:hAnsi="Arial" w:cs="Arial"/>
                <w:sz w:val="14"/>
                <w:szCs w:val="14"/>
              </w:rPr>
            </w:pPr>
            <w:r w:rsidRPr="00175C0E">
              <w:rPr>
                <w:rFonts w:ascii="Arial" w:hAnsi="Arial" w:cs="Arial"/>
                <w:sz w:val="14"/>
                <w:szCs w:val="14"/>
              </w:rPr>
              <w:t>Allowance</w:t>
            </w:r>
            <w:r w:rsidRPr="00175C0E">
              <w:rPr>
                <w:rFonts w:ascii="Arial" w:hAnsi="Arial" w:cs="Arial"/>
                <w:sz w:val="14"/>
                <w:szCs w:val="14"/>
                <w:cs/>
                <w:lang w:val="en-GB"/>
              </w:rPr>
              <w:t xml:space="preserve"> </w:t>
            </w:r>
            <w:r w:rsidRPr="00175C0E">
              <w:rPr>
                <w:rFonts w:ascii="Arial" w:hAnsi="Arial" w:cs="Arial"/>
                <w:sz w:val="14"/>
                <w:szCs w:val="14"/>
                <w:lang w:val="en-GB"/>
              </w:rPr>
              <w:t xml:space="preserve">for </w:t>
            </w:r>
            <w:r w:rsidRPr="00175C0E">
              <w:rPr>
                <w:rFonts w:ascii="Arial" w:hAnsi="Arial" w:cs="Arial"/>
                <w:sz w:val="14"/>
                <w:szCs w:val="14"/>
              </w:rPr>
              <w:t>impairment loss</w:t>
            </w:r>
          </w:p>
        </w:tc>
        <w:tc>
          <w:tcPr>
            <w:tcW w:w="850" w:type="dxa"/>
            <w:shd w:val="clear" w:color="auto" w:fill="auto"/>
          </w:tcPr>
          <w:p w14:paraId="30F8AD36"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cs/>
                <w:lang w:val="en-GB" w:bidi="th-TH"/>
              </w:rPr>
            </w:pPr>
          </w:p>
        </w:tc>
        <w:tc>
          <w:tcPr>
            <w:tcW w:w="850" w:type="dxa"/>
            <w:shd w:val="clear" w:color="auto" w:fill="auto"/>
          </w:tcPr>
          <w:p w14:paraId="4F19C177"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4" w:type="dxa"/>
            <w:shd w:val="clear" w:color="auto" w:fill="auto"/>
          </w:tcPr>
          <w:p w14:paraId="2A1FCBB2" w14:textId="3138143F"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20D640DC"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tcPr>
          <w:p w14:paraId="5682FF8D"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7A92B6EF"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tcPr>
          <w:p w14:paraId="6980F28C"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12E5CB4A"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cs/>
                <w:lang w:val="en-GB" w:bidi="th-TH"/>
              </w:rPr>
            </w:pPr>
          </w:p>
        </w:tc>
        <w:tc>
          <w:tcPr>
            <w:tcW w:w="851" w:type="dxa"/>
            <w:shd w:val="clear" w:color="auto" w:fill="auto"/>
            <w:vAlign w:val="bottom"/>
          </w:tcPr>
          <w:p w14:paraId="14B494FA"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0" w:type="dxa"/>
            <w:shd w:val="clear" w:color="auto" w:fill="auto"/>
          </w:tcPr>
          <w:p w14:paraId="6EC3EC0C" w14:textId="77777777" w:rsidR="00150CD2" w:rsidRPr="00175C0E" w:rsidRDefault="00150CD2" w:rsidP="001A392F">
            <w:pPr>
              <w:pStyle w:val="CharCharChar1CharCharCharCharCharCharCharCharChar1"/>
              <w:spacing w:after="0" w:line="360" w:lineRule="auto"/>
              <w:jc w:val="right"/>
              <w:rPr>
                <w:rFonts w:ascii="Arial" w:hAnsi="Arial" w:cs="Arial"/>
                <w:sz w:val="14"/>
                <w:szCs w:val="14"/>
                <w:rtl/>
                <w:lang w:val="en-GB"/>
              </w:rPr>
            </w:pPr>
          </w:p>
        </w:tc>
        <w:tc>
          <w:tcPr>
            <w:tcW w:w="851" w:type="dxa"/>
            <w:shd w:val="clear" w:color="auto" w:fill="auto"/>
            <w:vAlign w:val="bottom"/>
          </w:tcPr>
          <w:p w14:paraId="6D436F29" w14:textId="799182D6"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F0C59D3"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p>
        </w:tc>
        <w:tc>
          <w:tcPr>
            <w:tcW w:w="722" w:type="dxa"/>
            <w:vAlign w:val="bottom"/>
          </w:tcPr>
          <w:p w14:paraId="27DEDD14" w14:textId="53E30891" w:rsidR="00150CD2" w:rsidRPr="00175C0E" w:rsidRDefault="003D65D6"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w:t>
            </w:r>
            <w:r w:rsidR="00E17607" w:rsidRPr="00175C0E">
              <w:rPr>
                <w:rFonts w:ascii="Arial" w:hAnsi="Arial" w:cs="Arial"/>
                <w:color w:val="000000" w:themeColor="text1"/>
                <w:sz w:val="14"/>
                <w:szCs w:val="14"/>
              </w:rPr>
              <w:t>680)</w:t>
            </w:r>
          </w:p>
        </w:tc>
        <w:tc>
          <w:tcPr>
            <w:tcW w:w="738" w:type="dxa"/>
            <w:vAlign w:val="center"/>
          </w:tcPr>
          <w:p w14:paraId="2BD4118C" w14:textId="1D5E321E" w:rsidR="00150CD2" w:rsidRPr="00175C0E" w:rsidRDefault="00150CD2" w:rsidP="001A392F">
            <w:pPr>
              <w:overflowPunct/>
              <w:autoSpaceDE/>
              <w:autoSpaceDN/>
              <w:adjustRightInd/>
              <w:spacing w:line="360" w:lineRule="auto"/>
              <w:jc w:val="right"/>
              <w:textAlignment w:val="auto"/>
              <w:rPr>
                <w:rFonts w:ascii="Arial" w:hAnsi="Arial" w:cs="Arial"/>
                <w:sz w:val="14"/>
                <w:szCs w:val="14"/>
              </w:rPr>
            </w:pPr>
            <w:r w:rsidRPr="00175C0E">
              <w:rPr>
                <w:rFonts w:ascii="Arial" w:hAnsi="Arial" w:cs="Arial"/>
                <w:color w:val="000000" w:themeColor="text1"/>
                <w:sz w:val="14"/>
                <w:szCs w:val="14"/>
              </w:rPr>
              <w:t>(82)</w:t>
            </w:r>
          </w:p>
        </w:tc>
      </w:tr>
      <w:tr w:rsidR="00150CD2" w:rsidRPr="00175C0E" w14:paraId="33CE776B" w14:textId="573C5F32" w:rsidTr="008A78A4">
        <w:trPr>
          <w:trHeight w:hRule="exact" w:val="227"/>
        </w:trPr>
        <w:tc>
          <w:tcPr>
            <w:tcW w:w="3942" w:type="dxa"/>
            <w:gridSpan w:val="2"/>
            <w:shd w:val="clear" w:color="auto" w:fill="auto"/>
          </w:tcPr>
          <w:p w14:paraId="5986E08C" w14:textId="2F8681E2" w:rsidR="00150CD2" w:rsidRPr="00175C0E" w:rsidRDefault="00150CD2" w:rsidP="001A392F">
            <w:pPr>
              <w:spacing w:line="360" w:lineRule="auto"/>
              <w:ind w:firstLine="5"/>
              <w:rPr>
                <w:rFonts w:ascii="Arial" w:hAnsi="Arial" w:cs="Arial"/>
                <w:sz w:val="14"/>
                <w:szCs w:val="14"/>
              </w:rPr>
            </w:pPr>
            <w:r w:rsidRPr="00175C0E">
              <w:rPr>
                <w:rFonts w:ascii="Arial" w:hAnsi="Arial" w:cs="Arial"/>
                <w:sz w:val="14"/>
                <w:szCs w:val="14"/>
              </w:rPr>
              <w:t>Financial costs</w:t>
            </w:r>
          </w:p>
        </w:tc>
        <w:tc>
          <w:tcPr>
            <w:tcW w:w="850" w:type="dxa"/>
            <w:shd w:val="clear" w:color="auto" w:fill="auto"/>
          </w:tcPr>
          <w:p w14:paraId="26614ABB" w14:textId="77777777" w:rsidR="00150CD2" w:rsidRPr="00175C0E" w:rsidRDefault="00150CD2" w:rsidP="001A392F">
            <w:pPr>
              <w:spacing w:line="360" w:lineRule="auto"/>
              <w:jc w:val="center"/>
              <w:rPr>
                <w:rFonts w:ascii="Arial" w:hAnsi="Arial" w:cs="Arial"/>
                <w:sz w:val="14"/>
                <w:szCs w:val="14"/>
              </w:rPr>
            </w:pPr>
          </w:p>
        </w:tc>
        <w:tc>
          <w:tcPr>
            <w:tcW w:w="854" w:type="dxa"/>
            <w:shd w:val="clear" w:color="auto" w:fill="auto"/>
          </w:tcPr>
          <w:p w14:paraId="7D7CA2AD" w14:textId="211DC27D" w:rsidR="00150CD2" w:rsidRPr="00175C0E" w:rsidRDefault="00150CD2" w:rsidP="001A392F">
            <w:pPr>
              <w:spacing w:line="360" w:lineRule="auto"/>
              <w:rPr>
                <w:rFonts w:ascii="Arial" w:hAnsi="Arial" w:cs="Arial"/>
                <w:sz w:val="14"/>
                <w:szCs w:val="14"/>
              </w:rPr>
            </w:pPr>
          </w:p>
        </w:tc>
        <w:tc>
          <w:tcPr>
            <w:tcW w:w="850" w:type="dxa"/>
            <w:shd w:val="clear" w:color="auto" w:fill="auto"/>
          </w:tcPr>
          <w:p w14:paraId="3179B046"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246C36C9"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667E9030"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206E731B" w14:textId="77777777" w:rsidR="00150CD2" w:rsidRPr="00175C0E" w:rsidRDefault="00150CD2" w:rsidP="001A392F">
            <w:pPr>
              <w:spacing w:line="360" w:lineRule="auto"/>
              <w:jc w:val="center"/>
              <w:rPr>
                <w:rFonts w:ascii="Arial" w:hAnsi="Arial" w:cs="Arial"/>
                <w:sz w:val="14"/>
                <w:szCs w:val="14"/>
              </w:rPr>
            </w:pPr>
          </w:p>
        </w:tc>
        <w:tc>
          <w:tcPr>
            <w:tcW w:w="850" w:type="dxa"/>
            <w:shd w:val="clear" w:color="auto" w:fill="auto"/>
          </w:tcPr>
          <w:p w14:paraId="48429B57" w14:textId="77777777" w:rsidR="00150CD2" w:rsidRPr="00175C0E" w:rsidRDefault="00150CD2" w:rsidP="001A392F">
            <w:pPr>
              <w:spacing w:line="360" w:lineRule="auto"/>
              <w:rPr>
                <w:rFonts w:ascii="Arial" w:hAnsi="Arial" w:cs="Arial"/>
                <w:sz w:val="14"/>
                <w:szCs w:val="14"/>
              </w:rPr>
            </w:pPr>
          </w:p>
        </w:tc>
        <w:tc>
          <w:tcPr>
            <w:tcW w:w="851" w:type="dxa"/>
            <w:shd w:val="clear" w:color="auto" w:fill="auto"/>
          </w:tcPr>
          <w:p w14:paraId="3E4E2BDA" w14:textId="77777777" w:rsidR="00150CD2" w:rsidRPr="00175C0E" w:rsidRDefault="00150CD2" w:rsidP="001A392F">
            <w:pPr>
              <w:spacing w:line="360" w:lineRule="auto"/>
              <w:rPr>
                <w:rFonts w:ascii="Arial" w:hAnsi="Arial" w:cs="Arial"/>
                <w:sz w:val="14"/>
                <w:szCs w:val="14"/>
              </w:rPr>
            </w:pPr>
          </w:p>
        </w:tc>
        <w:tc>
          <w:tcPr>
            <w:tcW w:w="850" w:type="dxa"/>
            <w:shd w:val="clear" w:color="auto" w:fill="auto"/>
          </w:tcPr>
          <w:p w14:paraId="57F51C77" w14:textId="77777777" w:rsidR="00150CD2" w:rsidRPr="00175C0E" w:rsidRDefault="00150CD2" w:rsidP="001A392F">
            <w:pPr>
              <w:spacing w:line="360" w:lineRule="auto"/>
              <w:rPr>
                <w:rFonts w:ascii="Arial" w:hAnsi="Arial" w:cs="Arial"/>
                <w:sz w:val="14"/>
                <w:szCs w:val="14"/>
              </w:rPr>
            </w:pPr>
          </w:p>
        </w:tc>
        <w:tc>
          <w:tcPr>
            <w:tcW w:w="851" w:type="dxa"/>
            <w:shd w:val="clear" w:color="auto" w:fill="auto"/>
          </w:tcPr>
          <w:p w14:paraId="7151EC00" w14:textId="003B37FE"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ED7B5FB" w14:textId="32FB2899" w:rsidR="00150CD2" w:rsidRPr="00175C0E" w:rsidRDefault="00150CD2" w:rsidP="001A392F">
            <w:pPr>
              <w:overflowPunct/>
              <w:autoSpaceDE/>
              <w:autoSpaceDN/>
              <w:adjustRightInd/>
              <w:spacing w:line="360" w:lineRule="auto"/>
              <w:textAlignment w:val="auto"/>
              <w:rPr>
                <w:rFonts w:ascii="Arial" w:hAnsi="Arial" w:cs="Arial"/>
                <w:sz w:val="14"/>
                <w:szCs w:val="14"/>
                <w:lang w:val="en-GB"/>
              </w:rPr>
            </w:pPr>
          </w:p>
        </w:tc>
        <w:tc>
          <w:tcPr>
            <w:tcW w:w="722" w:type="dxa"/>
          </w:tcPr>
          <w:p w14:paraId="646D534B" w14:textId="18071733" w:rsidR="00150CD2" w:rsidRPr="00175C0E" w:rsidRDefault="008A78A4"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cs/>
              </w:rPr>
              <w:t>(762)</w:t>
            </w:r>
          </w:p>
        </w:tc>
        <w:tc>
          <w:tcPr>
            <w:tcW w:w="738" w:type="dxa"/>
          </w:tcPr>
          <w:p w14:paraId="088D67A9" w14:textId="4DD7697C"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cs/>
              </w:rPr>
              <w:t>(</w:t>
            </w:r>
            <w:r w:rsidR="008A78A4" w:rsidRPr="00175C0E">
              <w:rPr>
                <w:rFonts w:ascii="Arial" w:hAnsi="Arial" w:cs="Arial"/>
                <w:color w:val="000000" w:themeColor="text1"/>
                <w:sz w:val="14"/>
                <w:szCs w:val="14"/>
              </w:rPr>
              <w:t>681</w:t>
            </w:r>
            <w:r w:rsidRPr="00175C0E">
              <w:rPr>
                <w:rFonts w:ascii="Arial" w:hAnsi="Arial" w:cs="Arial"/>
                <w:color w:val="000000" w:themeColor="text1"/>
                <w:sz w:val="14"/>
                <w:szCs w:val="14"/>
                <w:cs/>
              </w:rPr>
              <w:t>)</w:t>
            </w:r>
          </w:p>
        </w:tc>
      </w:tr>
      <w:tr w:rsidR="00150CD2" w:rsidRPr="00175C0E" w14:paraId="050D656E" w14:textId="77777777" w:rsidTr="002D6EDE">
        <w:trPr>
          <w:trHeight w:val="153"/>
        </w:trPr>
        <w:tc>
          <w:tcPr>
            <w:tcW w:w="3092" w:type="dxa"/>
            <w:shd w:val="clear" w:color="auto" w:fill="auto"/>
          </w:tcPr>
          <w:p w14:paraId="46935A14" w14:textId="493B73E4" w:rsidR="00150CD2" w:rsidRPr="00175C0E" w:rsidRDefault="00150CD2" w:rsidP="001A392F">
            <w:pPr>
              <w:spacing w:before="30" w:line="276" w:lineRule="auto"/>
              <w:ind w:right="-43" w:firstLine="5"/>
              <w:jc w:val="thaiDistribute"/>
              <w:rPr>
                <w:rFonts w:ascii="Arial" w:hAnsi="Arial" w:cs="Arial"/>
                <w:sz w:val="14"/>
                <w:szCs w:val="14"/>
              </w:rPr>
            </w:pPr>
            <w:r w:rsidRPr="00175C0E">
              <w:rPr>
                <w:rFonts w:ascii="Arial" w:hAnsi="Arial" w:cs="Arial"/>
                <w:sz w:val="14"/>
                <w:szCs w:val="14"/>
              </w:rPr>
              <w:t xml:space="preserve">Share of loss from investment in </w:t>
            </w:r>
          </w:p>
          <w:p w14:paraId="1DF37EE5" w14:textId="08D9E047" w:rsidR="00150CD2" w:rsidRPr="00175C0E" w:rsidRDefault="00150CD2" w:rsidP="001A392F">
            <w:pPr>
              <w:spacing w:before="30" w:line="276" w:lineRule="auto"/>
              <w:ind w:right="-43" w:firstLine="5"/>
              <w:rPr>
                <w:rFonts w:ascii="Arial" w:hAnsi="Arial" w:cs="Arial"/>
                <w:sz w:val="14"/>
                <w:szCs w:val="14"/>
              </w:rPr>
            </w:pPr>
            <w:r w:rsidRPr="00175C0E">
              <w:rPr>
                <w:rFonts w:ascii="Arial" w:hAnsi="Arial" w:cs="Arial"/>
                <w:sz w:val="14"/>
                <w:szCs w:val="14"/>
              </w:rPr>
              <w:t xml:space="preserve">    associated and joint control companies</w:t>
            </w:r>
            <w:r w:rsidR="00976B53" w:rsidRPr="00175C0E">
              <w:rPr>
                <w:rFonts w:ascii="Arial" w:hAnsi="Arial" w:cs="Arial"/>
                <w:sz w:val="14"/>
                <w:szCs w:val="14"/>
              </w:rPr>
              <w:t>,</w:t>
            </w:r>
            <w:r w:rsidRPr="00175C0E">
              <w:rPr>
                <w:rFonts w:ascii="Arial" w:hAnsi="Arial" w:cs="Arial"/>
                <w:sz w:val="14"/>
                <w:szCs w:val="14"/>
              </w:rPr>
              <w:t xml:space="preserve"> </w:t>
            </w:r>
          </w:p>
          <w:p w14:paraId="12C8001E" w14:textId="2157D190" w:rsidR="00150CD2" w:rsidRPr="00175C0E" w:rsidRDefault="00150CD2" w:rsidP="001A392F">
            <w:pPr>
              <w:spacing w:line="360" w:lineRule="auto"/>
              <w:ind w:right="-43" w:firstLine="5"/>
              <w:rPr>
                <w:rFonts w:ascii="Arial" w:hAnsi="Arial" w:cs="Arial"/>
                <w:sz w:val="14"/>
                <w:szCs w:val="14"/>
              </w:rPr>
            </w:pPr>
            <w:r w:rsidRPr="00175C0E">
              <w:rPr>
                <w:rFonts w:ascii="Arial" w:hAnsi="Arial" w:cs="Arial"/>
                <w:sz w:val="14"/>
                <w:szCs w:val="14"/>
              </w:rPr>
              <w:t xml:space="preserve">   </w:t>
            </w:r>
            <w:r w:rsidRPr="00175C0E">
              <w:rPr>
                <w:rFonts w:ascii="Arial" w:hAnsi="Arial" w:cs="Arial"/>
                <w:sz w:val="14"/>
                <w:szCs w:val="14"/>
                <w:cs/>
              </w:rPr>
              <w:t xml:space="preserve"> </w:t>
            </w:r>
            <w:r w:rsidRPr="00175C0E">
              <w:rPr>
                <w:rFonts w:ascii="Arial" w:hAnsi="Arial" w:cs="Arial"/>
                <w:sz w:val="14"/>
                <w:szCs w:val="14"/>
              </w:rPr>
              <w:t xml:space="preserve">and joint ventures </w:t>
            </w:r>
          </w:p>
        </w:tc>
        <w:tc>
          <w:tcPr>
            <w:tcW w:w="850" w:type="dxa"/>
            <w:shd w:val="clear" w:color="auto" w:fill="auto"/>
          </w:tcPr>
          <w:p w14:paraId="1DB933E0"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6507DBF5" w14:textId="48049310" w:rsidR="00150CD2" w:rsidRPr="00175C0E" w:rsidRDefault="00150CD2" w:rsidP="001A392F">
            <w:pPr>
              <w:spacing w:line="360" w:lineRule="auto"/>
              <w:jc w:val="right"/>
              <w:rPr>
                <w:rFonts w:ascii="Arial" w:hAnsi="Arial" w:cs="Arial"/>
                <w:sz w:val="14"/>
                <w:szCs w:val="14"/>
              </w:rPr>
            </w:pPr>
          </w:p>
        </w:tc>
        <w:tc>
          <w:tcPr>
            <w:tcW w:w="854" w:type="dxa"/>
            <w:shd w:val="clear" w:color="auto" w:fill="auto"/>
          </w:tcPr>
          <w:p w14:paraId="798E400F" w14:textId="2EF87F4A"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613C7B87"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685BE273"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280B5203"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5555F6B5"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5DE671BE"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vAlign w:val="bottom"/>
          </w:tcPr>
          <w:p w14:paraId="6CA666C1"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46C0E70F"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vAlign w:val="bottom"/>
          </w:tcPr>
          <w:p w14:paraId="716D087B" w14:textId="2D3CFB08"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7EEB554F"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2534B701" w14:textId="11B3A9BA"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hint="cs"/>
                <w:color w:val="000000" w:themeColor="text1"/>
                <w:sz w:val="14"/>
                <w:szCs w:val="14"/>
                <w:cs/>
              </w:rPr>
              <w:t>(20)</w:t>
            </w:r>
          </w:p>
        </w:tc>
        <w:tc>
          <w:tcPr>
            <w:tcW w:w="738" w:type="dxa"/>
          </w:tcPr>
          <w:p w14:paraId="725D6C37" w14:textId="17DBF448"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(42)</w:t>
            </w:r>
          </w:p>
        </w:tc>
      </w:tr>
      <w:tr w:rsidR="00150CD2" w:rsidRPr="00175C0E" w14:paraId="5AFDF9B6" w14:textId="77777777" w:rsidTr="002D6EDE">
        <w:trPr>
          <w:trHeight w:val="99"/>
        </w:trPr>
        <w:tc>
          <w:tcPr>
            <w:tcW w:w="3092" w:type="dxa"/>
            <w:shd w:val="clear" w:color="auto" w:fill="auto"/>
          </w:tcPr>
          <w:p w14:paraId="6DF8F2B7" w14:textId="0245FA15" w:rsidR="00150CD2" w:rsidRPr="00175C0E" w:rsidRDefault="00150CD2" w:rsidP="001A392F">
            <w:pPr>
              <w:spacing w:line="360" w:lineRule="auto"/>
              <w:ind w:right="-43" w:firstLine="5"/>
              <w:rPr>
                <w:rFonts w:ascii="Arial" w:hAnsi="Arial" w:cs="Arial"/>
                <w:sz w:val="14"/>
                <w:szCs w:val="14"/>
              </w:rPr>
            </w:pPr>
            <w:r w:rsidRPr="00175C0E">
              <w:rPr>
                <w:rFonts w:ascii="Arial" w:hAnsi="Arial" w:cs="Arial"/>
                <w:sz w:val="14"/>
                <w:szCs w:val="14"/>
              </w:rPr>
              <w:t>Income tax expense</w:t>
            </w:r>
          </w:p>
        </w:tc>
        <w:tc>
          <w:tcPr>
            <w:tcW w:w="850" w:type="dxa"/>
            <w:shd w:val="clear" w:color="auto" w:fill="auto"/>
          </w:tcPr>
          <w:p w14:paraId="02845ACF"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2A9C6249" w14:textId="728AB0B0" w:rsidR="00150CD2" w:rsidRPr="00175C0E" w:rsidRDefault="00150CD2" w:rsidP="001A392F">
            <w:pPr>
              <w:spacing w:line="360" w:lineRule="auto"/>
              <w:jc w:val="right"/>
              <w:rPr>
                <w:rFonts w:ascii="Arial" w:hAnsi="Arial" w:cs="Arial"/>
                <w:sz w:val="14"/>
                <w:szCs w:val="14"/>
              </w:rPr>
            </w:pPr>
          </w:p>
        </w:tc>
        <w:tc>
          <w:tcPr>
            <w:tcW w:w="854" w:type="dxa"/>
            <w:shd w:val="clear" w:color="auto" w:fill="auto"/>
          </w:tcPr>
          <w:p w14:paraId="4C734F02" w14:textId="3658BEF1"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7EAACAF3"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7938DA90"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1525C41F"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64E18BD6"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3BBE81E2"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vAlign w:val="bottom"/>
          </w:tcPr>
          <w:p w14:paraId="16899F95"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38BBE0DC"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vAlign w:val="center"/>
          </w:tcPr>
          <w:p w14:paraId="1AAE2793" w14:textId="177721BF"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2630E91A"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3D6B54D9" w14:textId="34830E9A"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hint="cs"/>
                <w:color w:val="000000" w:themeColor="text1"/>
                <w:sz w:val="14"/>
                <w:szCs w:val="14"/>
                <w:cs/>
              </w:rPr>
              <w:t>(304)</w:t>
            </w:r>
          </w:p>
        </w:tc>
        <w:tc>
          <w:tcPr>
            <w:tcW w:w="738" w:type="dxa"/>
          </w:tcPr>
          <w:p w14:paraId="59A2F0D5" w14:textId="6C3734D0"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(374)</w:t>
            </w:r>
          </w:p>
        </w:tc>
      </w:tr>
      <w:tr w:rsidR="00150CD2" w:rsidRPr="00175C0E" w14:paraId="39675486" w14:textId="77777777" w:rsidTr="002D6EDE">
        <w:trPr>
          <w:trHeight w:val="135"/>
        </w:trPr>
        <w:tc>
          <w:tcPr>
            <w:tcW w:w="3092" w:type="dxa"/>
            <w:shd w:val="clear" w:color="auto" w:fill="auto"/>
          </w:tcPr>
          <w:p w14:paraId="5C61AF41" w14:textId="087B7D3B" w:rsidR="00150CD2" w:rsidRPr="00175C0E" w:rsidRDefault="00990072" w:rsidP="001A392F">
            <w:pPr>
              <w:spacing w:line="360" w:lineRule="auto"/>
              <w:ind w:right="-43" w:firstLine="5"/>
              <w:rPr>
                <w:rFonts w:ascii="Arial" w:hAnsi="Arial" w:cs="Arial"/>
                <w:sz w:val="14"/>
                <w:szCs w:val="14"/>
              </w:rPr>
            </w:pPr>
            <w:r w:rsidRPr="00175C0E">
              <w:rPr>
                <w:rFonts w:ascii="Arial" w:hAnsi="Arial" w:cs="Arial"/>
                <w:sz w:val="14"/>
                <w:szCs w:val="14"/>
              </w:rPr>
              <w:t>Profit</w:t>
            </w:r>
            <w:r w:rsidR="00150CD2" w:rsidRPr="00175C0E">
              <w:rPr>
                <w:rFonts w:ascii="Arial" w:hAnsi="Arial" w:cs="Arial"/>
                <w:sz w:val="14"/>
                <w:szCs w:val="14"/>
              </w:rPr>
              <w:t xml:space="preserve"> for the </w:t>
            </w:r>
            <w:r w:rsidR="00B45A3C" w:rsidRPr="00175C0E">
              <w:rPr>
                <w:rFonts w:ascii="Arial" w:hAnsi="Arial" w:cs="Arial"/>
                <w:sz w:val="14"/>
                <w:szCs w:val="14"/>
              </w:rPr>
              <w:t>period</w:t>
            </w:r>
          </w:p>
        </w:tc>
        <w:tc>
          <w:tcPr>
            <w:tcW w:w="850" w:type="dxa"/>
            <w:shd w:val="clear" w:color="auto" w:fill="auto"/>
          </w:tcPr>
          <w:p w14:paraId="2A8D3F49"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07C191DD" w14:textId="4DA95502" w:rsidR="00150CD2" w:rsidRPr="00175C0E" w:rsidRDefault="00150CD2" w:rsidP="001A392F">
            <w:pPr>
              <w:spacing w:line="360" w:lineRule="auto"/>
              <w:jc w:val="right"/>
              <w:rPr>
                <w:rFonts w:ascii="Arial" w:hAnsi="Arial" w:cs="Arial"/>
                <w:sz w:val="14"/>
                <w:szCs w:val="14"/>
              </w:rPr>
            </w:pPr>
          </w:p>
        </w:tc>
        <w:tc>
          <w:tcPr>
            <w:tcW w:w="854" w:type="dxa"/>
            <w:shd w:val="clear" w:color="auto" w:fill="auto"/>
          </w:tcPr>
          <w:p w14:paraId="2805838F" w14:textId="79DBB9E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7694C83B"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44D283FB"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5B1E1A76"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2CE9F863"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26EAA770"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vAlign w:val="bottom"/>
          </w:tcPr>
          <w:p w14:paraId="13263361" w14:textId="77777777" w:rsidR="00150CD2" w:rsidRPr="00175C0E" w:rsidRDefault="00150CD2" w:rsidP="001A392F">
            <w:pPr>
              <w:spacing w:line="360" w:lineRule="auto"/>
              <w:jc w:val="right"/>
              <w:rPr>
                <w:rFonts w:ascii="Arial" w:hAnsi="Arial" w:cs="Arial"/>
                <w:sz w:val="14"/>
                <w:szCs w:val="14"/>
              </w:rPr>
            </w:pPr>
          </w:p>
        </w:tc>
        <w:tc>
          <w:tcPr>
            <w:tcW w:w="850" w:type="dxa"/>
            <w:shd w:val="clear" w:color="auto" w:fill="auto"/>
          </w:tcPr>
          <w:p w14:paraId="3B8DD2DA" w14:textId="77777777" w:rsidR="00150CD2" w:rsidRPr="00175C0E" w:rsidRDefault="00150CD2" w:rsidP="001A392F">
            <w:pPr>
              <w:spacing w:line="360" w:lineRule="auto"/>
              <w:jc w:val="right"/>
              <w:rPr>
                <w:rFonts w:ascii="Arial" w:hAnsi="Arial" w:cs="Arial"/>
                <w:sz w:val="14"/>
                <w:szCs w:val="14"/>
              </w:rPr>
            </w:pPr>
          </w:p>
        </w:tc>
        <w:tc>
          <w:tcPr>
            <w:tcW w:w="851" w:type="dxa"/>
            <w:shd w:val="clear" w:color="auto" w:fill="auto"/>
          </w:tcPr>
          <w:p w14:paraId="4ADEBB07" w14:textId="50566CEF"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5DB9E078" w14:textId="77777777" w:rsidR="00150CD2" w:rsidRPr="00175C0E" w:rsidRDefault="00150CD2" w:rsidP="001A392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3EE54F22" w14:textId="670604C8"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hint="cs"/>
                <w:color w:val="000000" w:themeColor="text1"/>
                <w:sz w:val="14"/>
                <w:szCs w:val="14"/>
                <w:cs/>
              </w:rPr>
              <w:t>3</w:t>
            </w:r>
            <w:r w:rsidR="006E6444" w:rsidRPr="00175C0E">
              <w:rPr>
                <w:rFonts w:ascii="Arial" w:hAnsi="Arial" w:cs="Arial"/>
                <w:color w:val="000000" w:themeColor="text1"/>
                <w:sz w:val="14"/>
                <w:szCs w:val="14"/>
              </w:rPr>
              <w:t>25</w:t>
            </w:r>
          </w:p>
        </w:tc>
        <w:tc>
          <w:tcPr>
            <w:tcW w:w="738" w:type="dxa"/>
          </w:tcPr>
          <w:p w14:paraId="7E19A8A2" w14:textId="1CF1F46B" w:rsidR="00150CD2" w:rsidRPr="00175C0E" w:rsidRDefault="00150CD2" w:rsidP="001A392F">
            <w:pPr>
              <w:overflowPunct/>
              <w:autoSpaceDE/>
              <w:autoSpaceDN/>
              <w:adjustRightInd/>
              <w:spacing w:line="360" w:lineRule="auto"/>
              <w:jc w:val="right"/>
              <w:textAlignment w:val="auto"/>
              <w:rPr>
                <w:rFonts w:ascii="Arial" w:hAnsi="Arial" w:cs="Arial"/>
                <w:color w:val="000000" w:themeColor="text1"/>
                <w:sz w:val="14"/>
                <w:szCs w:val="14"/>
              </w:rPr>
            </w:pPr>
            <w:r w:rsidRPr="00175C0E">
              <w:rPr>
                <w:rFonts w:ascii="Arial" w:hAnsi="Arial" w:cs="Arial"/>
                <w:color w:val="000000" w:themeColor="text1"/>
                <w:sz w:val="14"/>
                <w:szCs w:val="14"/>
              </w:rPr>
              <w:t>404</w:t>
            </w:r>
          </w:p>
        </w:tc>
      </w:tr>
    </w:tbl>
    <w:p w14:paraId="64037FD2" w14:textId="77777777" w:rsidR="00A42466" w:rsidRPr="00175C0E" w:rsidRDefault="00A42466" w:rsidP="001A392F">
      <w:pPr>
        <w:tabs>
          <w:tab w:val="left" w:pos="5510"/>
        </w:tabs>
        <w:rPr>
          <w:rFonts w:ascii="Arial" w:hAnsi="Arial" w:cs="Arial"/>
          <w:sz w:val="14"/>
          <w:szCs w:val="14"/>
        </w:rPr>
      </w:pPr>
    </w:p>
    <w:p w14:paraId="02688A3E" w14:textId="77777777" w:rsidR="00A42466" w:rsidRPr="00175C0E" w:rsidRDefault="00A42466" w:rsidP="001A392F">
      <w:pPr>
        <w:tabs>
          <w:tab w:val="left" w:pos="5510"/>
        </w:tabs>
        <w:rPr>
          <w:rFonts w:ascii="Arial" w:hAnsi="Arial" w:cs="Arial"/>
          <w:sz w:val="14"/>
          <w:szCs w:val="14"/>
        </w:rPr>
      </w:pPr>
    </w:p>
    <w:p w14:paraId="7F8C1CC6" w14:textId="77777777" w:rsidR="00A42466" w:rsidRPr="00175C0E" w:rsidRDefault="00A42466" w:rsidP="001A392F">
      <w:pPr>
        <w:tabs>
          <w:tab w:val="left" w:pos="5510"/>
        </w:tabs>
        <w:rPr>
          <w:rFonts w:ascii="Arial" w:hAnsi="Arial" w:cs="Arial"/>
          <w:sz w:val="19"/>
          <w:szCs w:val="19"/>
        </w:rPr>
      </w:pPr>
    </w:p>
    <w:p w14:paraId="3D38D73C" w14:textId="77777777" w:rsidR="00A42466" w:rsidRPr="00175C0E" w:rsidRDefault="00A42466" w:rsidP="001A392F">
      <w:pPr>
        <w:tabs>
          <w:tab w:val="left" w:pos="5510"/>
        </w:tabs>
        <w:rPr>
          <w:rFonts w:ascii="Arial" w:hAnsi="Arial" w:cs="Arial"/>
          <w:sz w:val="19"/>
          <w:szCs w:val="19"/>
        </w:rPr>
        <w:sectPr w:rsidR="00A42466" w:rsidRPr="00175C0E" w:rsidSect="00CE0273">
          <w:headerReference w:type="default" r:id="rId16"/>
          <w:pgSz w:w="16840" w:h="11907" w:orient="landscape" w:code="9"/>
          <w:pgMar w:top="2700" w:right="1450" w:bottom="1170" w:left="1107" w:header="1170" w:footer="605" w:gutter="0"/>
          <w:cols w:space="720"/>
          <w:docGrid w:linePitch="326"/>
        </w:sectPr>
      </w:pPr>
    </w:p>
    <w:p w14:paraId="48A5FA94"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FINANCIAL INSTRUMENTS</w:t>
      </w:r>
    </w:p>
    <w:p w14:paraId="228ADB2E" w14:textId="77777777" w:rsidR="00A42466" w:rsidRPr="00175C0E" w:rsidRDefault="00A42466" w:rsidP="001A392F">
      <w:pPr>
        <w:spacing w:line="360" w:lineRule="auto"/>
        <w:ind w:left="426"/>
        <w:jc w:val="thaiDistribute"/>
        <w:rPr>
          <w:rFonts w:ascii="Arial" w:eastAsia="Arial" w:hAnsi="Arial" w:cs="Arial"/>
          <w:sz w:val="19"/>
          <w:szCs w:val="19"/>
        </w:rPr>
      </w:pPr>
    </w:p>
    <w:p w14:paraId="44073E44" w14:textId="77777777" w:rsidR="00A42466" w:rsidRPr="00175C0E" w:rsidRDefault="00A42466" w:rsidP="00213DAC">
      <w:pPr>
        <w:tabs>
          <w:tab w:val="left" w:pos="369"/>
        </w:tabs>
        <w:ind w:left="369" w:firstLine="9"/>
        <w:jc w:val="thaiDistribute"/>
        <w:rPr>
          <w:rFonts w:ascii="Arial" w:eastAsia="Arial" w:hAnsi="Arial" w:cs="Arial"/>
          <w:b/>
          <w:bCs/>
          <w:i/>
          <w:iCs/>
          <w:sz w:val="19"/>
          <w:szCs w:val="19"/>
        </w:rPr>
      </w:pPr>
      <w:r w:rsidRPr="00175C0E">
        <w:rPr>
          <w:rFonts w:ascii="Arial" w:eastAsia="Arial" w:hAnsi="Arial" w:cs="Arial"/>
          <w:b/>
          <w:bCs/>
          <w:i/>
          <w:iCs/>
          <w:sz w:val="19"/>
          <w:szCs w:val="19"/>
        </w:rPr>
        <w:t xml:space="preserve">Foreign currency risk </w:t>
      </w:r>
    </w:p>
    <w:p w14:paraId="64EC8646" w14:textId="77777777" w:rsidR="00A42466" w:rsidRPr="00175C0E" w:rsidRDefault="00A42466" w:rsidP="00213DAC">
      <w:pPr>
        <w:tabs>
          <w:tab w:val="left" w:pos="369"/>
        </w:tabs>
        <w:ind w:left="369" w:firstLine="9"/>
        <w:jc w:val="thaiDistribute"/>
        <w:rPr>
          <w:rFonts w:ascii="Arial" w:hAnsi="Arial" w:cs="Arial"/>
          <w:sz w:val="19"/>
          <w:szCs w:val="19"/>
        </w:rPr>
      </w:pPr>
    </w:p>
    <w:p w14:paraId="60E827E2" w14:textId="22D8E8DE" w:rsidR="00A42466" w:rsidRPr="00175C0E" w:rsidRDefault="00A42466" w:rsidP="00213DAC">
      <w:pPr>
        <w:tabs>
          <w:tab w:val="left" w:pos="369"/>
          <w:tab w:val="left" w:pos="2160"/>
          <w:tab w:val="right" w:pos="6380"/>
          <w:tab w:val="right" w:pos="8640"/>
        </w:tabs>
        <w:spacing w:line="360" w:lineRule="auto"/>
        <w:ind w:left="369" w:right="-34" w:firstLine="9"/>
        <w:jc w:val="thaiDistribute"/>
        <w:rPr>
          <w:rFonts w:ascii="Arial" w:hAnsi="Arial" w:cs="Arial"/>
          <w:spacing w:val="-4"/>
          <w:sz w:val="19"/>
          <w:szCs w:val="19"/>
        </w:rPr>
      </w:pPr>
      <w:r w:rsidRPr="00175C0E">
        <w:rPr>
          <w:rFonts w:ascii="Arial" w:hAnsi="Arial" w:cs="Arial"/>
          <w:spacing w:val="-4"/>
          <w:sz w:val="19"/>
          <w:szCs w:val="19"/>
        </w:rPr>
        <w:t xml:space="preserve">The significant balances of financial assets and liabilities denominated in foreign currencies as at </w:t>
      </w:r>
      <w:r w:rsidR="005340C4" w:rsidRPr="00175C0E">
        <w:rPr>
          <w:rFonts w:ascii="Arial" w:hAnsi="Arial" w:cs="Arial"/>
          <w:spacing w:val="-4"/>
          <w:sz w:val="19"/>
          <w:szCs w:val="19"/>
        </w:rPr>
        <w:t>31 March 2024</w:t>
      </w:r>
      <w:r w:rsidRPr="00175C0E">
        <w:rPr>
          <w:rFonts w:ascii="Arial" w:hAnsi="Arial" w:cs="Arial"/>
          <w:spacing w:val="-4"/>
          <w:sz w:val="19"/>
          <w:szCs w:val="19"/>
        </w:rPr>
        <w:t xml:space="preserve"> are summarized below</w:t>
      </w:r>
      <w:r w:rsidR="00565825" w:rsidRPr="00175C0E">
        <w:rPr>
          <w:rFonts w:ascii="Arial" w:hAnsi="Arial" w:cstheme="minorBidi" w:hint="cs"/>
          <w:spacing w:val="-4"/>
          <w:sz w:val="19"/>
          <w:szCs w:val="19"/>
          <w:cs/>
        </w:rPr>
        <w:t xml:space="preserve"> </w:t>
      </w:r>
      <w:r w:rsidRPr="00175C0E">
        <w:rPr>
          <w:rFonts w:ascii="Arial" w:hAnsi="Arial" w:cs="Arial"/>
          <w:spacing w:val="-4"/>
          <w:sz w:val="19"/>
          <w:szCs w:val="19"/>
        </w:rPr>
        <w:t>:</w:t>
      </w:r>
    </w:p>
    <w:p w14:paraId="454EFDFD" w14:textId="77777777" w:rsidR="00A42466" w:rsidRPr="00175C0E" w:rsidRDefault="00A42466" w:rsidP="001A392F">
      <w:pPr>
        <w:tabs>
          <w:tab w:val="left" w:pos="360"/>
          <w:tab w:val="right" w:pos="6380"/>
          <w:tab w:val="right" w:pos="8640"/>
        </w:tabs>
        <w:spacing w:line="360" w:lineRule="auto"/>
        <w:ind w:left="426" w:right="-43"/>
        <w:jc w:val="both"/>
        <w:rPr>
          <w:rFonts w:ascii="Arial" w:hAnsi="Arial" w:cs="Arial"/>
          <w:sz w:val="10"/>
          <w:szCs w:val="10"/>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A42466" w:rsidRPr="00175C0E" w14:paraId="02817FA2" w14:textId="77777777" w:rsidTr="00DD7FA3">
        <w:tc>
          <w:tcPr>
            <w:tcW w:w="2115" w:type="dxa"/>
            <w:vAlign w:val="bottom"/>
          </w:tcPr>
          <w:p w14:paraId="0272BA8A" w14:textId="77777777" w:rsidR="00A42466" w:rsidRPr="00175C0E" w:rsidRDefault="00A42466" w:rsidP="001A392F">
            <w:pPr>
              <w:spacing w:before="60" w:line="276" w:lineRule="auto"/>
              <w:rPr>
                <w:rFonts w:ascii="Arial" w:hAnsi="Arial" w:cs="Arial"/>
                <w:sz w:val="18"/>
                <w:szCs w:val="18"/>
              </w:rPr>
            </w:pPr>
          </w:p>
        </w:tc>
        <w:tc>
          <w:tcPr>
            <w:tcW w:w="2015" w:type="dxa"/>
            <w:gridSpan w:val="2"/>
            <w:vAlign w:val="bottom"/>
          </w:tcPr>
          <w:p w14:paraId="066AFBA1" w14:textId="7D01D411" w:rsidR="00A42466" w:rsidRPr="00175C0E" w:rsidRDefault="00D6548F"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Consolidated</w:t>
            </w:r>
            <w:r w:rsidR="009610F4" w:rsidRPr="00175C0E">
              <w:rPr>
                <w:rFonts w:ascii="Arial" w:hAnsi="Arial" w:cs="Arial"/>
                <w:sz w:val="18"/>
                <w:szCs w:val="18"/>
              </w:rPr>
              <w:t xml:space="preserve"> </w:t>
            </w:r>
            <w:r w:rsidR="009610F4" w:rsidRPr="00175C0E">
              <w:rPr>
                <w:rFonts w:ascii="Arial" w:hAnsi="Arial" w:cs="Arial"/>
                <w:sz w:val="18"/>
                <w:szCs w:val="18"/>
              </w:rPr>
              <w:br/>
              <w:t>financial information</w:t>
            </w:r>
          </w:p>
        </w:tc>
        <w:tc>
          <w:tcPr>
            <w:tcW w:w="1985" w:type="dxa"/>
            <w:gridSpan w:val="2"/>
            <w:vAlign w:val="bottom"/>
          </w:tcPr>
          <w:p w14:paraId="51440B82" w14:textId="6B572127" w:rsidR="00A42466" w:rsidRPr="00175C0E" w:rsidRDefault="00D6548F"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Separate</w:t>
            </w:r>
            <w:r w:rsidR="009610F4" w:rsidRPr="00175C0E">
              <w:rPr>
                <w:rFonts w:ascii="Arial" w:hAnsi="Arial" w:cs="Arial"/>
                <w:sz w:val="18"/>
                <w:szCs w:val="18"/>
              </w:rPr>
              <w:br/>
              <w:t>financial information</w:t>
            </w:r>
          </w:p>
        </w:tc>
        <w:tc>
          <w:tcPr>
            <w:tcW w:w="3020" w:type="dxa"/>
            <w:vAlign w:val="bottom"/>
          </w:tcPr>
          <w:p w14:paraId="3A7A57A7"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p>
        </w:tc>
      </w:tr>
      <w:tr w:rsidR="00A42466" w:rsidRPr="00175C0E" w14:paraId="29ECDA20" w14:textId="77777777" w:rsidTr="00DD7FA3">
        <w:tc>
          <w:tcPr>
            <w:tcW w:w="2115" w:type="dxa"/>
          </w:tcPr>
          <w:p w14:paraId="3D0A14C9" w14:textId="77777777" w:rsidR="00A42466" w:rsidRPr="00175C0E" w:rsidRDefault="00A42466" w:rsidP="001A392F">
            <w:pPr>
              <w:tabs>
                <w:tab w:val="left" w:pos="360"/>
                <w:tab w:val="right" w:pos="6380"/>
                <w:tab w:val="right" w:pos="8640"/>
              </w:tabs>
              <w:spacing w:before="60" w:line="276" w:lineRule="auto"/>
              <w:jc w:val="both"/>
              <w:rPr>
                <w:rFonts w:ascii="Arial" w:hAnsi="Arial" w:cs="Arial"/>
                <w:sz w:val="18"/>
                <w:szCs w:val="18"/>
                <w:lang w:val="en-GB"/>
              </w:rPr>
            </w:pPr>
          </w:p>
        </w:tc>
        <w:tc>
          <w:tcPr>
            <w:tcW w:w="990" w:type="dxa"/>
            <w:vAlign w:val="bottom"/>
          </w:tcPr>
          <w:p w14:paraId="46CC3FEF"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Financial</w:t>
            </w:r>
          </w:p>
        </w:tc>
        <w:tc>
          <w:tcPr>
            <w:tcW w:w="1025" w:type="dxa"/>
            <w:vAlign w:val="bottom"/>
          </w:tcPr>
          <w:p w14:paraId="24BD874C"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Financial</w:t>
            </w:r>
          </w:p>
        </w:tc>
        <w:tc>
          <w:tcPr>
            <w:tcW w:w="992" w:type="dxa"/>
            <w:vAlign w:val="bottom"/>
          </w:tcPr>
          <w:p w14:paraId="15FC2F6D"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 xml:space="preserve">Financial </w:t>
            </w:r>
          </w:p>
        </w:tc>
        <w:tc>
          <w:tcPr>
            <w:tcW w:w="993" w:type="dxa"/>
            <w:vAlign w:val="bottom"/>
          </w:tcPr>
          <w:p w14:paraId="06B420A6"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Financial</w:t>
            </w:r>
          </w:p>
        </w:tc>
        <w:tc>
          <w:tcPr>
            <w:tcW w:w="3020" w:type="dxa"/>
            <w:vAlign w:val="bottom"/>
          </w:tcPr>
          <w:p w14:paraId="47552EAF"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Averaged exchange rate</w:t>
            </w:r>
          </w:p>
        </w:tc>
      </w:tr>
      <w:tr w:rsidR="00A42466" w:rsidRPr="00175C0E" w14:paraId="5FBEC532" w14:textId="77777777" w:rsidTr="00DD7FA3">
        <w:tc>
          <w:tcPr>
            <w:tcW w:w="2115" w:type="dxa"/>
            <w:vAlign w:val="bottom"/>
          </w:tcPr>
          <w:p w14:paraId="7E78BC56" w14:textId="77777777" w:rsidR="00A42466" w:rsidRPr="00175C0E" w:rsidRDefault="00A42466" w:rsidP="001A392F">
            <w:pPr>
              <w:pBdr>
                <w:bottom w:val="single" w:sz="4" w:space="1" w:color="auto"/>
              </w:pBdr>
              <w:tabs>
                <w:tab w:val="left" w:pos="900"/>
                <w:tab w:val="left" w:pos="1440"/>
              </w:tabs>
              <w:spacing w:before="60" w:line="276" w:lineRule="auto"/>
              <w:ind w:left="33"/>
              <w:jc w:val="center"/>
              <w:rPr>
                <w:rFonts w:ascii="Arial" w:hAnsi="Arial" w:cs="Arial"/>
                <w:sz w:val="18"/>
                <w:szCs w:val="18"/>
                <w:lang w:val="en-GB"/>
              </w:rPr>
            </w:pPr>
            <w:r w:rsidRPr="00175C0E">
              <w:rPr>
                <w:rFonts w:ascii="Arial" w:hAnsi="Arial" w:cs="Arial"/>
                <w:sz w:val="18"/>
                <w:szCs w:val="18"/>
              </w:rPr>
              <w:t>Currencies</w:t>
            </w:r>
          </w:p>
        </w:tc>
        <w:tc>
          <w:tcPr>
            <w:tcW w:w="990" w:type="dxa"/>
            <w:vAlign w:val="bottom"/>
          </w:tcPr>
          <w:p w14:paraId="78DE30B7" w14:textId="77777777" w:rsidR="00A42466" w:rsidRPr="00175C0E" w:rsidRDefault="00A42466"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assets</w:t>
            </w:r>
          </w:p>
        </w:tc>
        <w:tc>
          <w:tcPr>
            <w:tcW w:w="1025" w:type="dxa"/>
            <w:vAlign w:val="bottom"/>
          </w:tcPr>
          <w:p w14:paraId="7EFFD7E2" w14:textId="77777777" w:rsidR="00A42466" w:rsidRPr="00175C0E" w:rsidRDefault="00A42466"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liabilities</w:t>
            </w:r>
          </w:p>
        </w:tc>
        <w:tc>
          <w:tcPr>
            <w:tcW w:w="992" w:type="dxa"/>
            <w:vAlign w:val="bottom"/>
          </w:tcPr>
          <w:p w14:paraId="3809FF99" w14:textId="77777777" w:rsidR="00A42466" w:rsidRPr="00175C0E" w:rsidRDefault="00A42466"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assets</w:t>
            </w:r>
          </w:p>
        </w:tc>
        <w:tc>
          <w:tcPr>
            <w:tcW w:w="993" w:type="dxa"/>
            <w:vAlign w:val="bottom"/>
          </w:tcPr>
          <w:p w14:paraId="729F6C37" w14:textId="77777777" w:rsidR="00A42466" w:rsidRPr="00175C0E" w:rsidRDefault="00A42466" w:rsidP="001A392F">
            <w:pPr>
              <w:pBdr>
                <w:bottom w:val="single" w:sz="4" w:space="1" w:color="auto"/>
              </w:pBd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liabilities</w:t>
            </w:r>
          </w:p>
        </w:tc>
        <w:tc>
          <w:tcPr>
            <w:tcW w:w="3020" w:type="dxa"/>
            <w:vAlign w:val="bottom"/>
          </w:tcPr>
          <w:p w14:paraId="69077FCD" w14:textId="34A702B8" w:rsidR="00A42466" w:rsidRPr="00175C0E" w:rsidRDefault="00A42466" w:rsidP="001A392F">
            <w:pPr>
              <w:pBdr>
                <w:bottom w:val="single" w:sz="4" w:space="1" w:color="auto"/>
              </w:pBdr>
              <w:tabs>
                <w:tab w:val="left" w:pos="900"/>
                <w:tab w:val="left" w:pos="1440"/>
              </w:tabs>
              <w:spacing w:before="60" w:line="276" w:lineRule="auto"/>
              <w:jc w:val="center"/>
              <w:rPr>
                <w:rFonts w:ascii="Arial" w:hAnsi="Arial" w:cs="Arial"/>
                <w:sz w:val="18"/>
                <w:szCs w:val="18"/>
                <w:lang w:val="en-GB"/>
              </w:rPr>
            </w:pPr>
            <w:r w:rsidRPr="00175C0E">
              <w:rPr>
                <w:rFonts w:ascii="Arial" w:hAnsi="Arial" w:cs="Arial"/>
                <w:sz w:val="18"/>
                <w:szCs w:val="18"/>
              </w:rPr>
              <w:t xml:space="preserve">as at </w:t>
            </w:r>
            <w:r w:rsidR="005340C4" w:rsidRPr="00175C0E">
              <w:rPr>
                <w:rFonts w:ascii="Arial" w:hAnsi="Arial" w:cs="Arial"/>
                <w:sz w:val="18"/>
                <w:szCs w:val="18"/>
                <w:lang w:val="en-GB"/>
              </w:rPr>
              <w:t>31 March 2024</w:t>
            </w:r>
          </w:p>
        </w:tc>
      </w:tr>
      <w:tr w:rsidR="00A42466" w:rsidRPr="00175C0E" w14:paraId="2F83F0AB" w14:textId="77777777" w:rsidTr="00DD7FA3">
        <w:tc>
          <w:tcPr>
            <w:tcW w:w="2115" w:type="dxa"/>
            <w:vAlign w:val="bottom"/>
          </w:tcPr>
          <w:p w14:paraId="349FF451" w14:textId="77777777" w:rsidR="00A42466" w:rsidRPr="00175C0E" w:rsidRDefault="00A42466" w:rsidP="001A392F">
            <w:pPr>
              <w:tabs>
                <w:tab w:val="left" w:pos="900"/>
                <w:tab w:val="left" w:pos="1440"/>
              </w:tabs>
              <w:spacing w:before="60" w:line="276" w:lineRule="auto"/>
              <w:rPr>
                <w:rFonts w:ascii="Arial" w:hAnsi="Arial" w:cs="Arial"/>
                <w:sz w:val="18"/>
                <w:szCs w:val="18"/>
              </w:rPr>
            </w:pPr>
          </w:p>
        </w:tc>
        <w:tc>
          <w:tcPr>
            <w:tcW w:w="990" w:type="dxa"/>
            <w:vAlign w:val="bottom"/>
          </w:tcPr>
          <w:p w14:paraId="776CA981"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(Million)</w:t>
            </w:r>
          </w:p>
        </w:tc>
        <w:tc>
          <w:tcPr>
            <w:tcW w:w="1025" w:type="dxa"/>
            <w:vAlign w:val="bottom"/>
          </w:tcPr>
          <w:p w14:paraId="1EAFB127"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(Million)</w:t>
            </w:r>
          </w:p>
        </w:tc>
        <w:tc>
          <w:tcPr>
            <w:tcW w:w="992" w:type="dxa"/>
            <w:vAlign w:val="bottom"/>
          </w:tcPr>
          <w:p w14:paraId="552BDF3D"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(Million)</w:t>
            </w:r>
          </w:p>
        </w:tc>
        <w:tc>
          <w:tcPr>
            <w:tcW w:w="993" w:type="dxa"/>
            <w:vAlign w:val="bottom"/>
          </w:tcPr>
          <w:p w14:paraId="0F1FF83C"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(Million)</w:t>
            </w:r>
          </w:p>
        </w:tc>
        <w:tc>
          <w:tcPr>
            <w:tcW w:w="3020" w:type="dxa"/>
            <w:vAlign w:val="bottom"/>
          </w:tcPr>
          <w:p w14:paraId="5882DDCD" w14:textId="77777777" w:rsidR="00A42466" w:rsidRPr="00175C0E" w:rsidRDefault="00A42466" w:rsidP="001A392F">
            <w:pPr>
              <w:tabs>
                <w:tab w:val="left" w:pos="900"/>
                <w:tab w:val="left" w:pos="1440"/>
              </w:tabs>
              <w:spacing w:before="60" w:line="276" w:lineRule="auto"/>
              <w:jc w:val="center"/>
              <w:rPr>
                <w:rFonts w:ascii="Arial" w:hAnsi="Arial" w:cs="Arial"/>
                <w:sz w:val="18"/>
                <w:szCs w:val="18"/>
              </w:rPr>
            </w:pPr>
            <w:r w:rsidRPr="00175C0E">
              <w:rPr>
                <w:rFonts w:ascii="Arial" w:hAnsi="Arial" w:cs="Arial"/>
                <w:sz w:val="18"/>
                <w:szCs w:val="18"/>
              </w:rPr>
              <w:t>(Baht per foreign currency unit)</w:t>
            </w:r>
          </w:p>
        </w:tc>
      </w:tr>
      <w:tr w:rsidR="00A42466" w:rsidRPr="00175C0E" w14:paraId="77B9A6C0" w14:textId="77777777" w:rsidTr="00DD7FA3">
        <w:trPr>
          <w:trHeight w:val="236"/>
        </w:trPr>
        <w:tc>
          <w:tcPr>
            <w:tcW w:w="2115" w:type="dxa"/>
            <w:vAlign w:val="bottom"/>
          </w:tcPr>
          <w:p w14:paraId="73B498E0" w14:textId="77777777" w:rsidR="00A42466" w:rsidRPr="00175C0E" w:rsidRDefault="00A42466" w:rsidP="001A392F">
            <w:pPr>
              <w:tabs>
                <w:tab w:val="left" w:pos="900"/>
                <w:tab w:val="left" w:pos="1440"/>
              </w:tabs>
              <w:spacing w:line="360" w:lineRule="auto"/>
              <w:jc w:val="center"/>
              <w:rPr>
                <w:rFonts w:ascii="Arial" w:hAnsi="Arial" w:cs="Arial"/>
                <w:sz w:val="18"/>
                <w:szCs w:val="18"/>
              </w:rPr>
            </w:pPr>
          </w:p>
        </w:tc>
        <w:tc>
          <w:tcPr>
            <w:tcW w:w="990" w:type="dxa"/>
            <w:vAlign w:val="bottom"/>
          </w:tcPr>
          <w:p w14:paraId="7259B186" w14:textId="77777777" w:rsidR="00A42466" w:rsidRPr="00175C0E" w:rsidRDefault="00A42466" w:rsidP="001A392F">
            <w:pPr>
              <w:tabs>
                <w:tab w:val="decimal" w:pos="985"/>
              </w:tabs>
              <w:spacing w:line="360" w:lineRule="auto"/>
              <w:jc w:val="center"/>
              <w:rPr>
                <w:rFonts w:ascii="Arial" w:hAnsi="Arial" w:cs="Arial"/>
                <w:sz w:val="18"/>
                <w:szCs w:val="18"/>
              </w:rPr>
            </w:pPr>
          </w:p>
        </w:tc>
        <w:tc>
          <w:tcPr>
            <w:tcW w:w="1025" w:type="dxa"/>
            <w:vAlign w:val="bottom"/>
          </w:tcPr>
          <w:p w14:paraId="75FC4E19" w14:textId="77777777" w:rsidR="00A42466" w:rsidRPr="00175C0E" w:rsidRDefault="00A42466" w:rsidP="001A392F">
            <w:pPr>
              <w:tabs>
                <w:tab w:val="decimal" w:pos="985"/>
              </w:tabs>
              <w:spacing w:line="360" w:lineRule="auto"/>
              <w:jc w:val="both"/>
              <w:rPr>
                <w:rFonts w:ascii="Arial" w:hAnsi="Arial" w:cs="Arial"/>
                <w:sz w:val="18"/>
                <w:szCs w:val="18"/>
              </w:rPr>
            </w:pPr>
          </w:p>
        </w:tc>
        <w:tc>
          <w:tcPr>
            <w:tcW w:w="992" w:type="dxa"/>
          </w:tcPr>
          <w:p w14:paraId="6B4D0EFD" w14:textId="77777777" w:rsidR="00A42466" w:rsidRPr="00175C0E" w:rsidRDefault="00A42466" w:rsidP="001A392F">
            <w:pPr>
              <w:tabs>
                <w:tab w:val="decimal" w:pos="985"/>
              </w:tabs>
              <w:spacing w:line="360" w:lineRule="auto"/>
              <w:jc w:val="both"/>
              <w:rPr>
                <w:rFonts w:ascii="Arial" w:hAnsi="Arial" w:cs="Arial"/>
                <w:sz w:val="18"/>
                <w:szCs w:val="18"/>
              </w:rPr>
            </w:pPr>
          </w:p>
        </w:tc>
        <w:tc>
          <w:tcPr>
            <w:tcW w:w="993" w:type="dxa"/>
          </w:tcPr>
          <w:p w14:paraId="0644EE22" w14:textId="77777777" w:rsidR="00A42466" w:rsidRPr="00175C0E" w:rsidRDefault="00A42466" w:rsidP="001A392F">
            <w:pPr>
              <w:tabs>
                <w:tab w:val="decimal" w:pos="985"/>
              </w:tabs>
              <w:spacing w:line="360" w:lineRule="auto"/>
              <w:jc w:val="both"/>
              <w:rPr>
                <w:rFonts w:ascii="Arial" w:hAnsi="Arial" w:cs="Arial"/>
                <w:sz w:val="18"/>
                <w:szCs w:val="18"/>
              </w:rPr>
            </w:pPr>
          </w:p>
        </w:tc>
        <w:tc>
          <w:tcPr>
            <w:tcW w:w="3020" w:type="dxa"/>
            <w:vAlign w:val="bottom"/>
          </w:tcPr>
          <w:p w14:paraId="1D704953" w14:textId="77777777" w:rsidR="00A42466" w:rsidRPr="00175C0E" w:rsidRDefault="00A42466" w:rsidP="001A392F">
            <w:pPr>
              <w:tabs>
                <w:tab w:val="decimal" w:pos="1512"/>
              </w:tabs>
              <w:spacing w:line="360" w:lineRule="auto"/>
              <w:jc w:val="thaiDistribute"/>
              <w:rPr>
                <w:rFonts w:ascii="Arial" w:hAnsi="Arial" w:cs="Arial"/>
                <w:sz w:val="18"/>
                <w:szCs w:val="18"/>
              </w:rPr>
            </w:pPr>
          </w:p>
        </w:tc>
      </w:tr>
      <w:tr w:rsidR="00A42466" w:rsidRPr="00175C0E" w14:paraId="72D97B7B" w14:textId="77777777" w:rsidTr="00DD7FA3">
        <w:tc>
          <w:tcPr>
            <w:tcW w:w="2115" w:type="dxa"/>
            <w:vAlign w:val="bottom"/>
          </w:tcPr>
          <w:p w14:paraId="283F1D65" w14:textId="77777777" w:rsidR="00A42466" w:rsidRPr="00175C0E" w:rsidRDefault="00A42466" w:rsidP="001A392F">
            <w:pPr>
              <w:tabs>
                <w:tab w:val="left" w:pos="900"/>
                <w:tab w:val="left" w:pos="1440"/>
              </w:tabs>
              <w:spacing w:line="360" w:lineRule="auto"/>
              <w:jc w:val="center"/>
              <w:rPr>
                <w:rFonts w:ascii="Arial" w:hAnsi="Arial" w:cs="Arial"/>
                <w:sz w:val="18"/>
                <w:szCs w:val="18"/>
                <w:cs/>
              </w:rPr>
            </w:pPr>
            <w:r w:rsidRPr="00175C0E">
              <w:rPr>
                <w:rFonts w:ascii="Arial" w:hAnsi="Arial" w:cs="Arial"/>
                <w:sz w:val="18"/>
                <w:szCs w:val="18"/>
              </w:rPr>
              <w:t>USD</w:t>
            </w:r>
          </w:p>
        </w:tc>
        <w:tc>
          <w:tcPr>
            <w:tcW w:w="990" w:type="dxa"/>
            <w:shd w:val="clear" w:color="auto" w:fill="auto"/>
            <w:vAlign w:val="bottom"/>
          </w:tcPr>
          <w:p w14:paraId="18577918" w14:textId="40A560EE" w:rsidR="00A42466" w:rsidRPr="00175C0E" w:rsidRDefault="004B1F42" w:rsidP="001A392F">
            <w:pPr>
              <w:spacing w:line="360" w:lineRule="auto"/>
              <w:jc w:val="right"/>
              <w:rPr>
                <w:rFonts w:ascii="Arial" w:hAnsi="Arial" w:cs="Arial"/>
                <w:sz w:val="18"/>
                <w:szCs w:val="18"/>
              </w:rPr>
            </w:pPr>
            <w:r w:rsidRPr="00175C0E">
              <w:rPr>
                <w:rFonts w:ascii="Arial" w:hAnsi="Arial" w:cs="Arial"/>
                <w:sz w:val="18"/>
                <w:szCs w:val="18"/>
              </w:rPr>
              <w:t>40</w:t>
            </w:r>
          </w:p>
        </w:tc>
        <w:tc>
          <w:tcPr>
            <w:tcW w:w="1025" w:type="dxa"/>
            <w:shd w:val="clear" w:color="auto" w:fill="auto"/>
          </w:tcPr>
          <w:p w14:paraId="6ECD598B" w14:textId="65B4D2DD" w:rsidR="00A42466" w:rsidRPr="00175C0E" w:rsidRDefault="00700F93" w:rsidP="001A392F">
            <w:pPr>
              <w:spacing w:line="360" w:lineRule="auto"/>
              <w:jc w:val="right"/>
              <w:rPr>
                <w:rFonts w:ascii="Arial" w:hAnsi="Arial" w:cstheme="minorBidi"/>
                <w:sz w:val="18"/>
                <w:szCs w:val="18"/>
                <w:cs/>
              </w:rPr>
            </w:pPr>
            <w:r w:rsidRPr="00175C0E">
              <w:rPr>
                <w:rFonts w:ascii="Arial" w:hAnsi="Arial" w:cs="Arial"/>
                <w:sz w:val="18"/>
                <w:szCs w:val="18"/>
              </w:rPr>
              <w:t>12</w:t>
            </w:r>
          </w:p>
        </w:tc>
        <w:tc>
          <w:tcPr>
            <w:tcW w:w="992" w:type="dxa"/>
            <w:shd w:val="clear" w:color="auto" w:fill="auto"/>
          </w:tcPr>
          <w:p w14:paraId="56F122CE" w14:textId="3BBCC164"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cs/>
              </w:rPr>
              <w:t>86</w:t>
            </w:r>
          </w:p>
        </w:tc>
        <w:tc>
          <w:tcPr>
            <w:tcW w:w="993" w:type="dxa"/>
            <w:shd w:val="clear" w:color="auto" w:fill="auto"/>
            <w:vAlign w:val="bottom"/>
          </w:tcPr>
          <w:p w14:paraId="7BD115AB" w14:textId="3E1098B6"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cs/>
              </w:rPr>
              <w:t>11</w:t>
            </w:r>
          </w:p>
        </w:tc>
        <w:tc>
          <w:tcPr>
            <w:tcW w:w="3020" w:type="dxa"/>
            <w:shd w:val="clear" w:color="auto" w:fill="auto"/>
            <w:vAlign w:val="bottom"/>
          </w:tcPr>
          <w:p w14:paraId="1F394359" w14:textId="3EBAFCF9" w:rsidR="00A42466" w:rsidRPr="00175C0E" w:rsidRDefault="00700F93" w:rsidP="001A392F">
            <w:pPr>
              <w:tabs>
                <w:tab w:val="left" w:pos="1620"/>
              </w:tabs>
              <w:spacing w:line="360" w:lineRule="auto"/>
              <w:jc w:val="center"/>
              <w:rPr>
                <w:rFonts w:ascii="Arial" w:hAnsi="Arial" w:cs="Arial"/>
                <w:sz w:val="18"/>
                <w:szCs w:val="18"/>
              </w:rPr>
            </w:pPr>
            <w:r w:rsidRPr="00175C0E">
              <w:rPr>
                <w:rFonts w:ascii="Arial" w:hAnsi="Arial" w:cs="Arial"/>
                <w:sz w:val="18"/>
                <w:szCs w:val="18"/>
              </w:rPr>
              <w:t>36.4651</w:t>
            </w:r>
          </w:p>
        </w:tc>
      </w:tr>
      <w:tr w:rsidR="0094589C" w:rsidRPr="00175C0E" w14:paraId="037E5978" w14:textId="77777777" w:rsidTr="00DD7FA3">
        <w:tc>
          <w:tcPr>
            <w:tcW w:w="2115" w:type="dxa"/>
            <w:vAlign w:val="bottom"/>
          </w:tcPr>
          <w:p w14:paraId="7F7A76C7" w14:textId="1B6E3517" w:rsidR="0094589C" w:rsidRPr="00175C0E" w:rsidRDefault="0094589C" w:rsidP="001A392F">
            <w:pPr>
              <w:tabs>
                <w:tab w:val="left" w:pos="900"/>
                <w:tab w:val="left" w:pos="1440"/>
              </w:tabs>
              <w:spacing w:line="360" w:lineRule="auto"/>
              <w:jc w:val="center"/>
              <w:rPr>
                <w:rFonts w:ascii="Arial" w:hAnsi="Arial" w:cs="Arial"/>
                <w:sz w:val="18"/>
                <w:szCs w:val="18"/>
              </w:rPr>
            </w:pPr>
            <w:r w:rsidRPr="00175C0E">
              <w:rPr>
                <w:rFonts w:ascii="Arial" w:hAnsi="Arial" w:cs="Arial"/>
                <w:sz w:val="18"/>
                <w:szCs w:val="18"/>
              </w:rPr>
              <w:t>EUR</w:t>
            </w:r>
          </w:p>
        </w:tc>
        <w:tc>
          <w:tcPr>
            <w:tcW w:w="990" w:type="dxa"/>
            <w:shd w:val="clear" w:color="auto" w:fill="auto"/>
            <w:vAlign w:val="bottom"/>
          </w:tcPr>
          <w:p w14:paraId="182B9F44" w14:textId="4050E618" w:rsidR="0094589C"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1025" w:type="dxa"/>
            <w:shd w:val="clear" w:color="auto" w:fill="auto"/>
          </w:tcPr>
          <w:p w14:paraId="5C89A7A1" w14:textId="790E9AAD" w:rsidR="0094589C"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1</w:t>
            </w:r>
          </w:p>
        </w:tc>
        <w:tc>
          <w:tcPr>
            <w:tcW w:w="992" w:type="dxa"/>
            <w:shd w:val="clear" w:color="auto" w:fill="auto"/>
          </w:tcPr>
          <w:p w14:paraId="27F0A09C" w14:textId="7A97FB4F" w:rsidR="0094589C"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993" w:type="dxa"/>
            <w:shd w:val="clear" w:color="auto" w:fill="auto"/>
            <w:vAlign w:val="bottom"/>
          </w:tcPr>
          <w:p w14:paraId="554E4156" w14:textId="339108AD" w:rsidR="0094589C"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3020" w:type="dxa"/>
            <w:shd w:val="clear" w:color="auto" w:fill="auto"/>
            <w:vAlign w:val="bottom"/>
          </w:tcPr>
          <w:p w14:paraId="362D50B7" w14:textId="671E7DA4" w:rsidR="0094589C" w:rsidRPr="00175C0E" w:rsidRDefault="00700F93" w:rsidP="001A392F">
            <w:pPr>
              <w:spacing w:line="360" w:lineRule="auto"/>
              <w:jc w:val="center"/>
              <w:rPr>
                <w:rFonts w:ascii="Arial" w:hAnsi="Arial" w:cs="Arial"/>
                <w:sz w:val="18"/>
                <w:szCs w:val="18"/>
              </w:rPr>
            </w:pPr>
            <w:r w:rsidRPr="00175C0E">
              <w:rPr>
                <w:rFonts w:ascii="Arial" w:hAnsi="Arial" w:cs="Arial"/>
                <w:sz w:val="18"/>
                <w:szCs w:val="18"/>
              </w:rPr>
              <w:t>39.6486</w:t>
            </w:r>
          </w:p>
        </w:tc>
      </w:tr>
      <w:tr w:rsidR="00A42466" w:rsidRPr="00175C0E" w14:paraId="4A0467B7" w14:textId="77777777" w:rsidTr="00DD7FA3">
        <w:tc>
          <w:tcPr>
            <w:tcW w:w="2115" w:type="dxa"/>
            <w:vAlign w:val="bottom"/>
          </w:tcPr>
          <w:p w14:paraId="1C6308D5" w14:textId="77777777" w:rsidR="00A42466" w:rsidRPr="00175C0E" w:rsidRDefault="00A42466" w:rsidP="001A392F">
            <w:pPr>
              <w:tabs>
                <w:tab w:val="left" w:pos="900"/>
                <w:tab w:val="left" w:pos="1440"/>
              </w:tabs>
              <w:spacing w:line="360" w:lineRule="auto"/>
              <w:jc w:val="center"/>
              <w:rPr>
                <w:rFonts w:ascii="Arial" w:hAnsi="Arial" w:cs="Arial"/>
                <w:sz w:val="18"/>
                <w:szCs w:val="18"/>
              </w:rPr>
            </w:pPr>
            <w:r w:rsidRPr="00175C0E">
              <w:rPr>
                <w:rFonts w:ascii="Arial" w:hAnsi="Arial" w:cs="Arial"/>
                <w:sz w:val="18"/>
                <w:szCs w:val="18"/>
              </w:rPr>
              <w:t>LAK</w:t>
            </w:r>
          </w:p>
        </w:tc>
        <w:tc>
          <w:tcPr>
            <w:tcW w:w="990" w:type="dxa"/>
            <w:shd w:val="clear" w:color="auto" w:fill="auto"/>
            <w:vAlign w:val="bottom"/>
          </w:tcPr>
          <w:p w14:paraId="1E56A3A1" w14:textId="12456096"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1025" w:type="dxa"/>
            <w:shd w:val="clear" w:color="auto" w:fill="auto"/>
          </w:tcPr>
          <w:p w14:paraId="7CD01F91" w14:textId="1A999DBF"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113</w:t>
            </w:r>
          </w:p>
        </w:tc>
        <w:tc>
          <w:tcPr>
            <w:tcW w:w="992" w:type="dxa"/>
            <w:shd w:val="clear" w:color="auto" w:fill="auto"/>
          </w:tcPr>
          <w:p w14:paraId="5757F3D6" w14:textId="0A9716D0"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993" w:type="dxa"/>
            <w:shd w:val="clear" w:color="auto" w:fill="auto"/>
            <w:vAlign w:val="bottom"/>
          </w:tcPr>
          <w:p w14:paraId="643243D0" w14:textId="6152E581"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3020" w:type="dxa"/>
            <w:shd w:val="clear" w:color="auto" w:fill="auto"/>
            <w:vAlign w:val="bottom"/>
          </w:tcPr>
          <w:p w14:paraId="7760720E" w14:textId="64912B0B" w:rsidR="00A42466" w:rsidRPr="00175C0E" w:rsidRDefault="00700F93" w:rsidP="001A392F">
            <w:pPr>
              <w:spacing w:line="360" w:lineRule="auto"/>
              <w:jc w:val="center"/>
              <w:rPr>
                <w:rFonts w:ascii="Arial" w:hAnsi="Arial" w:cs="Arial"/>
                <w:sz w:val="18"/>
                <w:szCs w:val="18"/>
              </w:rPr>
            </w:pPr>
            <w:r w:rsidRPr="00175C0E">
              <w:rPr>
                <w:rFonts w:ascii="Arial" w:hAnsi="Arial" w:cs="Arial"/>
                <w:sz w:val="18"/>
                <w:szCs w:val="18"/>
              </w:rPr>
              <w:t>0.0017</w:t>
            </w:r>
          </w:p>
        </w:tc>
      </w:tr>
      <w:tr w:rsidR="00A42466" w:rsidRPr="00175C0E" w14:paraId="645EF4ED" w14:textId="77777777" w:rsidTr="00DD7FA3">
        <w:tc>
          <w:tcPr>
            <w:tcW w:w="2115" w:type="dxa"/>
            <w:vAlign w:val="bottom"/>
          </w:tcPr>
          <w:p w14:paraId="260BAF39" w14:textId="77777777" w:rsidR="00A42466" w:rsidRPr="00175C0E" w:rsidRDefault="00A42466" w:rsidP="001A392F">
            <w:pPr>
              <w:tabs>
                <w:tab w:val="left" w:pos="900"/>
                <w:tab w:val="left" w:pos="1440"/>
              </w:tabs>
              <w:spacing w:line="360" w:lineRule="auto"/>
              <w:jc w:val="center"/>
              <w:rPr>
                <w:rFonts w:ascii="Arial" w:hAnsi="Arial" w:cs="Arial"/>
                <w:sz w:val="18"/>
                <w:szCs w:val="18"/>
              </w:rPr>
            </w:pPr>
            <w:r w:rsidRPr="00175C0E">
              <w:rPr>
                <w:rFonts w:ascii="Arial" w:hAnsi="Arial" w:cs="Arial"/>
                <w:sz w:val="18"/>
                <w:szCs w:val="18"/>
              </w:rPr>
              <w:t>BDT</w:t>
            </w:r>
          </w:p>
        </w:tc>
        <w:tc>
          <w:tcPr>
            <w:tcW w:w="990" w:type="dxa"/>
            <w:shd w:val="clear" w:color="auto" w:fill="auto"/>
            <w:vAlign w:val="bottom"/>
          </w:tcPr>
          <w:p w14:paraId="294DEC15" w14:textId="7E6155FE"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1025" w:type="dxa"/>
            <w:shd w:val="clear" w:color="auto" w:fill="auto"/>
          </w:tcPr>
          <w:p w14:paraId="2D66BB52" w14:textId="772CFD03"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992" w:type="dxa"/>
            <w:shd w:val="clear" w:color="auto" w:fill="auto"/>
          </w:tcPr>
          <w:p w14:paraId="592CFC86" w14:textId="3647DFCC"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1,123</w:t>
            </w:r>
          </w:p>
        </w:tc>
        <w:tc>
          <w:tcPr>
            <w:tcW w:w="993" w:type="dxa"/>
            <w:shd w:val="clear" w:color="auto" w:fill="auto"/>
            <w:vAlign w:val="bottom"/>
          </w:tcPr>
          <w:p w14:paraId="2DE08250" w14:textId="13F35327"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3020" w:type="dxa"/>
            <w:shd w:val="clear" w:color="auto" w:fill="auto"/>
            <w:vAlign w:val="bottom"/>
          </w:tcPr>
          <w:p w14:paraId="18F4048B" w14:textId="2F4FE124" w:rsidR="00A42466" w:rsidRPr="00175C0E" w:rsidRDefault="00700F93" w:rsidP="001A392F">
            <w:pPr>
              <w:spacing w:line="360" w:lineRule="auto"/>
              <w:jc w:val="center"/>
              <w:rPr>
                <w:rFonts w:ascii="Arial" w:hAnsi="Arial" w:cs="Arial"/>
                <w:sz w:val="18"/>
                <w:szCs w:val="18"/>
              </w:rPr>
            </w:pPr>
            <w:r w:rsidRPr="00175C0E">
              <w:rPr>
                <w:rFonts w:ascii="Arial" w:hAnsi="Arial" w:cs="Arial"/>
                <w:sz w:val="18"/>
                <w:szCs w:val="18"/>
              </w:rPr>
              <w:t>0.33</w:t>
            </w:r>
            <w:r w:rsidR="004B1F42" w:rsidRPr="00175C0E">
              <w:rPr>
                <w:rFonts w:ascii="Arial" w:hAnsi="Arial" w:cs="Arial"/>
                <w:sz w:val="18"/>
                <w:szCs w:val="18"/>
              </w:rPr>
              <w:t>07</w:t>
            </w:r>
          </w:p>
        </w:tc>
      </w:tr>
      <w:tr w:rsidR="00A42466" w:rsidRPr="00175C0E" w14:paraId="333B3123" w14:textId="77777777" w:rsidTr="00DD7FA3">
        <w:tc>
          <w:tcPr>
            <w:tcW w:w="2115" w:type="dxa"/>
            <w:vAlign w:val="bottom"/>
          </w:tcPr>
          <w:p w14:paraId="29E71D4A" w14:textId="77777777" w:rsidR="00A42466" w:rsidRPr="00175C0E" w:rsidRDefault="00A42466" w:rsidP="001A392F">
            <w:pPr>
              <w:tabs>
                <w:tab w:val="left" w:pos="900"/>
                <w:tab w:val="left" w:pos="1440"/>
              </w:tabs>
              <w:spacing w:line="360" w:lineRule="auto"/>
              <w:jc w:val="center"/>
              <w:rPr>
                <w:rFonts w:ascii="Arial" w:hAnsi="Arial" w:cs="Arial"/>
                <w:sz w:val="18"/>
                <w:szCs w:val="18"/>
              </w:rPr>
            </w:pPr>
            <w:r w:rsidRPr="00175C0E">
              <w:rPr>
                <w:rFonts w:ascii="Arial" w:hAnsi="Arial" w:cs="Arial"/>
                <w:sz w:val="18"/>
                <w:szCs w:val="18"/>
              </w:rPr>
              <w:t>JPY</w:t>
            </w:r>
          </w:p>
        </w:tc>
        <w:tc>
          <w:tcPr>
            <w:tcW w:w="990" w:type="dxa"/>
            <w:shd w:val="clear" w:color="auto" w:fill="auto"/>
            <w:vAlign w:val="bottom"/>
          </w:tcPr>
          <w:p w14:paraId="225B56A8" w14:textId="2C47076D"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1025" w:type="dxa"/>
            <w:shd w:val="clear" w:color="auto" w:fill="auto"/>
          </w:tcPr>
          <w:p w14:paraId="25183C68" w14:textId="3BF4AE86"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992" w:type="dxa"/>
            <w:shd w:val="clear" w:color="auto" w:fill="auto"/>
          </w:tcPr>
          <w:p w14:paraId="2DD21F4C" w14:textId="0AAD0FE2"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79</w:t>
            </w:r>
          </w:p>
        </w:tc>
        <w:tc>
          <w:tcPr>
            <w:tcW w:w="993" w:type="dxa"/>
            <w:shd w:val="clear" w:color="auto" w:fill="auto"/>
            <w:vAlign w:val="bottom"/>
          </w:tcPr>
          <w:p w14:paraId="71078551" w14:textId="34D820EC" w:rsidR="00A42466" w:rsidRPr="00175C0E" w:rsidRDefault="00700F93" w:rsidP="001A392F">
            <w:pPr>
              <w:spacing w:line="360" w:lineRule="auto"/>
              <w:jc w:val="right"/>
              <w:rPr>
                <w:rFonts w:ascii="Arial" w:hAnsi="Arial" w:cs="Arial"/>
                <w:sz w:val="18"/>
                <w:szCs w:val="18"/>
              </w:rPr>
            </w:pPr>
            <w:r w:rsidRPr="00175C0E">
              <w:rPr>
                <w:rFonts w:ascii="Arial" w:hAnsi="Arial" w:cs="Arial"/>
                <w:sz w:val="18"/>
                <w:szCs w:val="18"/>
              </w:rPr>
              <w:t>-</w:t>
            </w:r>
          </w:p>
        </w:tc>
        <w:tc>
          <w:tcPr>
            <w:tcW w:w="3020" w:type="dxa"/>
            <w:shd w:val="clear" w:color="auto" w:fill="auto"/>
            <w:vAlign w:val="bottom"/>
          </w:tcPr>
          <w:p w14:paraId="4892650B" w14:textId="2D59BBF2" w:rsidR="00A42466" w:rsidRPr="00175C0E" w:rsidRDefault="00700F93" w:rsidP="001A392F">
            <w:pPr>
              <w:spacing w:line="360" w:lineRule="auto"/>
              <w:jc w:val="center"/>
              <w:rPr>
                <w:rFonts w:ascii="Arial" w:hAnsi="Arial" w:cs="Arial"/>
                <w:sz w:val="18"/>
                <w:szCs w:val="18"/>
              </w:rPr>
            </w:pPr>
            <w:r w:rsidRPr="00175C0E">
              <w:rPr>
                <w:rFonts w:ascii="Arial" w:hAnsi="Arial" w:cs="Arial"/>
                <w:sz w:val="18"/>
                <w:szCs w:val="18"/>
              </w:rPr>
              <w:t>0.2</w:t>
            </w:r>
            <w:r w:rsidR="004B1F42" w:rsidRPr="00175C0E">
              <w:rPr>
                <w:rFonts w:ascii="Arial" w:hAnsi="Arial" w:cs="Arial"/>
                <w:sz w:val="18"/>
                <w:szCs w:val="18"/>
              </w:rPr>
              <w:t>377</w:t>
            </w:r>
          </w:p>
        </w:tc>
      </w:tr>
    </w:tbl>
    <w:p w14:paraId="191F8A76" w14:textId="77777777" w:rsidR="00A42466" w:rsidRPr="00175C0E" w:rsidRDefault="00A42466" w:rsidP="001A392F">
      <w:pPr>
        <w:overflowPunct/>
        <w:autoSpaceDE/>
        <w:autoSpaceDN/>
        <w:adjustRightInd/>
        <w:spacing w:line="360" w:lineRule="auto"/>
        <w:textAlignment w:val="auto"/>
        <w:rPr>
          <w:rFonts w:ascii="Arial" w:hAnsi="Arial" w:cs="Arial"/>
          <w:sz w:val="19"/>
          <w:szCs w:val="19"/>
        </w:rPr>
      </w:pPr>
    </w:p>
    <w:p w14:paraId="3AC3A966" w14:textId="28610EB0" w:rsidR="00A42466" w:rsidRPr="00175C0E" w:rsidRDefault="00A42466" w:rsidP="001A392F">
      <w:pPr>
        <w:tabs>
          <w:tab w:val="left" w:pos="2160"/>
          <w:tab w:val="right" w:pos="6380"/>
          <w:tab w:val="right" w:pos="8640"/>
        </w:tabs>
        <w:spacing w:line="360" w:lineRule="auto"/>
        <w:ind w:left="426" w:right="-34"/>
        <w:jc w:val="thaiDistribute"/>
        <w:rPr>
          <w:rFonts w:ascii="Arial" w:hAnsi="Arial" w:cs="Arial"/>
          <w:sz w:val="19"/>
          <w:szCs w:val="19"/>
        </w:rPr>
      </w:pPr>
      <w:r w:rsidRPr="00175C0E">
        <w:rPr>
          <w:rFonts w:ascii="Arial" w:hAnsi="Arial" w:cs="Arial"/>
          <w:sz w:val="19"/>
          <w:szCs w:val="19"/>
        </w:rPr>
        <w:t xml:space="preserve">As at </w:t>
      </w:r>
      <w:r w:rsidR="005340C4" w:rsidRPr="00175C0E">
        <w:rPr>
          <w:rFonts w:ascii="Arial" w:hAnsi="Arial" w:cs="Arial"/>
          <w:sz w:val="19"/>
          <w:szCs w:val="19"/>
        </w:rPr>
        <w:t>31 March 2024</w:t>
      </w:r>
      <w:r w:rsidRPr="00175C0E">
        <w:rPr>
          <w:rFonts w:ascii="Arial" w:hAnsi="Arial" w:cs="Arial"/>
          <w:sz w:val="19"/>
          <w:szCs w:val="19"/>
        </w:rPr>
        <w:t xml:space="preserve">, significant financial assets and liabilities in denominated assets and liabilities of the Company and its subsidiaries which are unhedged are </w:t>
      </w:r>
      <w:r w:rsidR="00F853B8" w:rsidRPr="00175C0E">
        <w:rPr>
          <w:rFonts w:ascii="Arial" w:hAnsi="Arial" w:cs="Arial"/>
          <w:sz w:val="19"/>
          <w:szCs w:val="19"/>
        </w:rPr>
        <w:t xml:space="preserve">summarized </w:t>
      </w:r>
      <w:r w:rsidRPr="00175C0E">
        <w:rPr>
          <w:rFonts w:ascii="Arial" w:hAnsi="Arial" w:cs="Arial"/>
          <w:sz w:val="19"/>
          <w:szCs w:val="19"/>
        </w:rPr>
        <w:t xml:space="preserve">as </w:t>
      </w:r>
      <w:r w:rsidR="002A2C42" w:rsidRPr="00175C0E">
        <w:rPr>
          <w:rFonts w:ascii="Arial" w:hAnsi="Arial" w:cs="Arial"/>
          <w:sz w:val="19"/>
          <w:szCs w:val="19"/>
        </w:rPr>
        <w:t>follows :</w:t>
      </w:r>
    </w:p>
    <w:p w14:paraId="5A12F2C9" w14:textId="77777777" w:rsidR="00852468" w:rsidRPr="00175C0E" w:rsidRDefault="00852468" w:rsidP="001A392F">
      <w:pPr>
        <w:tabs>
          <w:tab w:val="left" w:pos="2160"/>
          <w:tab w:val="right" w:pos="6380"/>
          <w:tab w:val="right" w:pos="8640"/>
        </w:tabs>
        <w:spacing w:line="360" w:lineRule="auto"/>
        <w:ind w:left="426" w:right="-34"/>
        <w:jc w:val="thaiDistribute"/>
        <w:rPr>
          <w:rFonts w:ascii="Arial" w:hAnsi="Arial" w:cs="Arial"/>
          <w:sz w:val="16"/>
          <w:szCs w:val="16"/>
        </w:rPr>
      </w:pPr>
    </w:p>
    <w:tbl>
      <w:tblPr>
        <w:tblW w:w="9135" w:type="dxa"/>
        <w:tblInd w:w="360" w:type="dxa"/>
        <w:tblLayout w:type="fixed"/>
        <w:tblLook w:val="0000" w:firstRow="0" w:lastRow="0" w:firstColumn="0" w:lastColumn="0" w:noHBand="0" w:noVBand="0"/>
      </w:tblPr>
      <w:tblGrid>
        <w:gridCol w:w="2799"/>
        <w:gridCol w:w="1580"/>
        <w:gridCol w:w="1581"/>
        <w:gridCol w:w="1580"/>
        <w:gridCol w:w="1581"/>
        <w:gridCol w:w="14"/>
      </w:tblGrid>
      <w:tr w:rsidR="00152CF0" w:rsidRPr="00175C0E" w14:paraId="638E90FF" w14:textId="77777777" w:rsidTr="00116450">
        <w:trPr>
          <w:trHeight w:val="71"/>
        </w:trPr>
        <w:tc>
          <w:tcPr>
            <w:tcW w:w="2799" w:type="dxa"/>
          </w:tcPr>
          <w:p w14:paraId="37C84C8D" w14:textId="77777777" w:rsidR="00152CF0" w:rsidRPr="00175C0E" w:rsidRDefault="00152CF0" w:rsidP="001A392F">
            <w:pPr>
              <w:spacing w:line="360" w:lineRule="auto"/>
              <w:ind w:right="-306"/>
              <w:jc w:val="thaiDistribute"/>
              <w:rPr>
                <w:rFonts w:ascii="Arial" w:hAnsi="Arial" w:cs="Arial"/>
                <w:sz w:val="18"/>
                <w:szCs w:val="18"/>
                <w:u w:val="words"/>
              </w:rPr>
            </w:pPr>
          </w:p>
        </w:tc>
        <w:tc>
          <w:tcPr>
            <w:tcW w:w="6336" w:type="dxa"/>
            <w:gridSpan w:val="5"/>
            <w:vAlign w:val="bottom"/>
          </w:tcPr>
          <w:p w14:paraId="1A2DA138" w14:textId="45389473" w:rsidR="00152CF0" w:rsidRPr="00175C0E" w:rsidRDefault="0021431F" w:rsidP="001A392F">
            <w:pPr>
              <w:pBdr>
                <w:bottom w:val="single" w:sz="4" w:space="1" w:color="auto"/>
              </w:pBdr>
              <w:spacing w:line="360" w:lineRule="auto"/>
              <w:jc w:val="center"/>
              <w:rPr>
                <w:rFonts w:ascii="Arial" w:hAnsi="Arial" w:cs="Arial"/>
                <w:sz w:val="18"/>
                <w:szCs w:val="18"/>
              </w:rPr>
            </w:pPr>
            <w:r w:rsidRPr="00175C0E">
              <w:rPr>
                <w:rFonts w:ascii="Arial" w:hAnsi="Arial" w:cs="Arial"/>
                <w:sz w:val="18"/>
                <w:szCs w:val="18"/>
              </w:rPr>
              <w:t>Consolidated</w:t>
            </w:r>
            <w:r w:rsidR="002B0323" w:rsidRPr="00175C0E">
              <w:rPr>
                <w:rFonts w:ascii="Arial" w:hAnsi="Arial" w:cs="Arial"/>
                <w:sz w:val="18"/>
                <w:szCs w:val="18"/>
              </w:rPr>
              <w:t xml:space="preserve"> financial information</w:t>
            </w:r>
          </w:p>
        </w:tc>
      </w:tr>
      <w:tr w:rsidR="00152CF0" w:rsidRPr="00175C0E" w14:paraId="5680F32C" w14:textId="77777777" w:rsidTr="00E318FC">
        <w:trPr>
          <w:gridAfter w:val="1"/>
          <w:wAfter w:w="14" w:type="dxa"/>
          <w:trHeight w:val="71"/>
        </w:trPr>
        <w:tc>
          <w:tcPr>
            <w:tcW w:w="2799" w:type="dxa"/>
          </w:tcPr>
          <w:p w14:paraId="6F5D748E" w14:textId="77777777" w:rsidR="00152CF0" w:rsidRPr="00175C0E" w:rsidRDefault="00152CF0" w:rsidP="001A392F">
            <w:pPr>
              <w:spacing w:before="60" w:line="360" w:lineRule="auto"/>
              <w:ind w:right="-306"/>
              <w:jc w:val="thaiDistribute"/>
              <w:rPr>
                <w:rFonts w:ascii="Arial" w:hAnsi="Arial" w:cs="Arial"/>
                <w:sz w:val="18"/>
                <w:szCs w:val="18"/>
              </w:rPr>
            </w:pPr>
          </w:p>
        </w:tc>
        <w:tc>
          <w:tcPr>
            <w:tcW w:w="1580" w:type="dxa"/>
          </w:tcPr>
          <w:p w14:paraId="6F4D5755" w14:textId="77777777" w:rsidR="00152CF0" w:rsidRPr="00175C0E" w:rsidRDefault="00152CF0" w:rsidP="001A392F">
            <w:pPr>
              <w:tabs>
                <w:tab w:val="right" w:pos="5954"/>
              </w:tabs>
              <w:spacing w:before="60" w:line="360" w:lineRule="auto"/>
              <w:jc w:val="center"/>
              <w:rPr>
                <w:rFonts w:ascii="Arial" w:hAnsi="Arial" w:cs="Arial"/>
                <w:sz w:val="18"/>
                <w:szCs w:val="18"/>
              </w:rPr>
            </w:pPr>
            <w:r w:rsidRPr="00175C0E">
              <w:rPr>
                <w:rFonts w:ascii="Arial" w:hAnsi="Arial" w:cs="Arial"/>
                <w:sz w:val="18"/>
                <w:szCs w:val="18"/>
              </w:rPr>
              <w:t>USD</w:t>
            </w:r>
          </w:p>
        </w:tc>
        <w:tc>
          <w:tcPr>
            <w:tcW w:w="1581" w:type="dxa"/>
          </w:tcPr>
          <w:p w14:paraId="051C3984" w14:textId="77777777" w:rsidR="00152CF0" w:rsidRPr="00175C0E" w:rsidRDefault="00152CF0" w:rsidP="001A392F">
            <w:pPr>
              <w:spacing w:before="60" w:line="360" w:lineRule="auto"/>
              <w:jc w:val="center"/>
              <w:rPr>
                <w:rFonts w:ascii="Arial" w:hAnsi="Arial" w:cs="Arial"/>
                <w:sz w:val="18"/>
                <w:szCs w:val="18"/>
              </w:rPr>
            </w:pPr>
            <w:r w:rsidRPr="00175C0E">
              <w:rPr>
                <w:rFonts w:ascii="Arial" w:hAnsi="Arial" w:cs="Arial"/>
                <w:sz w:val="18"/>
                <w:szCs w:val="18"/>
              </w:rPr>
              <w:t>EUR</w:t>
            </w:r>
          </w:p>
        </w:tc>
        <w:tc>
          <w:tcPr>
            <w:tcW w:w="1580" w:type="dxa"/>
          </w:tcPr>
          <w:p w14:paraId="26D72424" w14:textId="77777777" w:rsidR="00152CF0" w:rsidRPr="00175C0E" w:rsidRDefault="00152CF0" w:rsidP="001A392F">
            <w:pPr>
              <w:spacing w:before="60" w:line="360" w:lineRule="auto"/>
              <w:jc w:val="center"/>
              <w:rPr>
                <w:rFonts w:ascii="Arial" w:hAnsi="Arial" w:cs="Arial"/>
                <w:sz w:val="18"/>
                <w:szCs w:val="18"/>
              </w:rPr>
            </w:pPr>
            <w:r w:rsidRPr="00175C0E">
              <w:rPr>
                <w:rFonts w:ascii="Arial" w:hAnsi="Arial" w:cs="Arial"/>
                <w:sz w:val="18"/>
                <w:szCs w:val="18"/>
              </w:rPr>
              <w:t>LAK</w:t>
            </w:r>
          </w:p>
        </w:tc>
        <w:tc>
          <w:tcPr>
            <w:tcW w:w="1581" w:type="dxa"/>
          </w:tcPr>
          <w:p w14:paraId="269252D8" w14:textId="77777777" w:rsidR="00152CF0" w:rsidRPr="00175C0E" w:rsidRDefault="00152CF0" w:rsidP="001A392F">
            <w:pPr>
              <w:spacing w:before="60" w:line="360" w:lineRule="auto"/>
              <w:jc w:val="center"/>
              <w:rPr>
                <w:rFonts w:ascii="Arial" w:hAnsi="Arial" w:cs="Arial"/>
                <w:sz w:val="18"/>
                <w:szCs w:val="18"/>
              </w:rPr>
            </w:pPr>
            <w:r w:rsidRPr="00175C0E">
              <w:rPr>
                <w:rFonts w:ascii="Arial" w:hAnsi="Arial" w:cs="Arial"/>
                <w:sz w:val="18"/>
                <w:szCs w:val="18"/>
              </w:rPr>
              <w:t>JPY</w:t>
            </w:r>
          </w:p>
        </w:tc>
      </w:tr>
      <w:tr w:rsidR="00152CF0" w:rsidRPr="00175C0E" w14:paraId="78F7D2C2" w14:textId="77777777" w:rsidTr="00E318FC">
        <w:trPr>
          <w:gridAfter w:val="1"/>
          <w:wAfter w:w="14" w:type="dxa"/>
          <w:trHeight w:val="67"/>
        </w:trPr>
        <w:tc>
          <w:tcPr>
            <w:tcW w:w="2799" w:type="dxa"/>
          </w:tcPr>
          <w:p w14:paraId="2BFDBC7F" w14:textId="77777777" w:rsidR="00152CF0" w:rsidRPr="00175C0E" w:rsidRDefault="00152CF0" w:rsidP="001A392F">
            <w:pPr>
              <w:spacing w:before="60" w:line="360" w:lineRule="auto"/>
              <w:ind w:right="-306"/>
              <w:jc w:val="thaiDistribute"/>
              <w:rPr>
                <w:rFonts w:ascii="Arial" w:hAnsi="Arial" w:cs="Arial"/>
                <w:sz w:val="18"/>
                <w:szCs w:val="18"/>
                <w:u w:val="words"/>
              </w:rPr>
            </w:pPr>
          </w:p>
        </w:tc>
        <w:tc>
          <w:tcPr>
            <w:tcW w:w="1580" w:type="dxa"/>
          </w:tcPr>
          <w:p w14:paraId="403521FD" w14:textId="77777777" w:rsidR="00152CF0" w:rsidRPr="00175C0E" w:rsidRDefault="00152CF0" w:rsidP="001A392F">
            <w:pPr>
              <w:pBdr>
                <w:bottom w:val="single" w:sz="4"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c>
          <w:tcPr>
            <w:tcW w:w="1581" w:type="dxa"/>
          </w:tcPr>
          <w:p w14:paraId="5165B62F" w14:textId="77777777" w:rsidR="00152CF0" w:rsidRPr="00175C0E" w:rsidRDefault="00152CF0" w:rsidP="001A392F">
            <w:pPr>
              <w:pBdr>
                <w:bottom w:val="single" w:sz="4"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c>
          <w:tcPr>
            <w:tcW w:w="1580" w:type="dxa"/>
          </w:tcPr>
          <w:p w14:paraId="460B09A8" w14:textId="77777777" w:rsidR="00152CF0" w:rsidRPr="00175C0E" w:rsidRDefault="00152CF0" w:rsidP="001A392F">
            <w:pPr>
              <w:pBdr>
                <w:bottom w:val="single" w:sz="2"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c>
          <w:tcPr>
            <w:tcW w:w="1581" w:type="dxa"/>
          </w:tcPr>
          <w:p w14:paraId="307E510B" w14:textId="77777777" w:rsidR="00152CF0" w:rsidRPr="00175C0E" w:rsidRDefault="00152CF0" w:rsidP="001A392F">
            <w:pPr>
              <w:pBdr>
                <w:bottom w:val="single" w:sz="2"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r>
      <w:tr w:rsidR="00152CF0" w:rsidRPr="00175C0E" w14:paraId="3CB18222" w14:textId="77777777" w:rsidTr="00E318FC">
        <w:trPr>
          <w:gridAfter w:val="1"/>
          <w:wAfter w:w="14" w:type="dxa"/>
          <w:trHeight w:val="81"/>
        </w:trPr>
        <w:tc>
          <w:tcPr>
            <w:tcW w:w="2799" w:type="dxa"/>
          </w:tcPr>
          <w:p w14:paraId="565D4C6B" w14:textId="77777777" w:rsidR="00152CF0" w:rsidRPr="00175C0E" w:rsidRDefault="00152CF0" w:rsidP="001A392F">
            <w:pPr>
              <w:spacing w:line="360" w:lineRule="auto"/>
              <w:ind w:left="522" w:right="-216"/>
              <w:jc w:val="thaiDistribute"/>
              <w:rPr>
                <w:rFonts w:ascii="Arial" w:hAnsi="Arial" w:cs="Arial"/>
                <w:sz w:val="18"/>
                <w:szCs w:val="18"/>
              </w:rPr>
            </w:pPr>
          </w:p>
        </w:tc>
        <w:tc>
          <w:tcPr>
            <w:tcW w:w="1580" w:type="dxa"/>
          </w:tcPr>
          <w:p w14:paraId="54498D18" w14:textId="77777777" w:rsidR="00152CF0" w:rsidRPr="00175C0E" w:rsidRDefault="00152CF0" w:rsidP="001A392F">
            <w:pPr>
              <w:spacing w:line="360" w:lineRule="auto"/>
              <w:jc w:val="center"/>
              <w:rPr>
                <w:rFonts w:ascii="Arial" w:hAnsi="Arial" w:cs="Arial"/>
                <w:sz w:val="18"/>
                <w:szCs w:val="18"/>
                <w:cs/>
              </w:rPr>
            </w:pPr>
          </w:p>
        </w:tc>
        <w:tc>
          <w:tcPr>
            <w:tcW w:w="1581" w:type="dxa"/>
          </w:tcPr>
          <w:p w14:paraId="24B6C4F6" w14:textId="77777777" w:rsidR="00152CF0" w:rsidRPr="00175C0E" w:rsidRDefault="00152CF0" w:rsidP="001A392F">
            <w:pPr>
              <w:spacing w:line="360" w:lineRule="auto"/>
              <w:jc w:val="center"/>
              <w:rPr>
                <w:rFonts w:ascii="Arial" w:hAnsi="Arial" w:cs="Arial"/>
                <w:sz w:val="18"/>
                <w:szCs w:val="18"/>
              </w:rPr>
            </w:pPr>
          </w:p>
        </w:tc>
        <w:tc>
          <w:tcPr>
            <w:tcW w:w="1580" w:type="dxa"/>
          </w:tcPr>
          <w:p w14:paraId="12AED2C8" w14:textId="77777777" w:rsidR="00152CF0" w:rsidRPr="00175C0E" w:rsidRDefault="00152CF0" w:rsidP="001A392F">
            <w:pPr>
              <w:spacing w:line="360" w:lineRule="auto"/>
              <w:jc w:val="center"/>
              <w:rPr>
                <w:rFonts w:ascii="Arial" w:hAnsi="Arial" w:cs="Arial"/>
                <w:sz w:val="18"/>
                <w:szCs w:val="18"/>
              </w:rPr>
            </w:pPr>
          </w:p>
        </w:tc>
        <w:tc>
          <w:tcPr>
            <w:tcW w:w="1581" w:type="dxa"/>
          </w:tcPr>
          <w:p w14:paraId="57D90C16" w14:textId="77777777" w:rsidR="00152CF0" w:rsidRPr="00175C0E" w:rsidRDefault="00152CF0" w:rsidP="001A392F">
            <w:pPr>
              <w:spacing w:line="360" w:lineRule="auto"/>
              <w:jc w:val="center"/>
              <w:rPr>
                <w:rFonts w:ascii="Arial" w:hAnsi="Arial" w:cs="Arial"/>
                <w:sz w:val="18"/>
                <w:szCs w:val="18"/>
              </w:rPr>
            </w:pPr>
          </w:p>
        </w:tc>
      </w:tr>
      <w:tr w:rsidR="00152CF0" w:rsidRPr="00175C0E" w14:paraId="1885BCF5" w14:textId="77777777" w:rsidTr="008265C7">
        <w:trPr>
          <w:gridAfter w:val="1"/>
          <w:wAfter w:w="14" w:type="dxa"/>
          <w:trHeight w:val="141"/>
        </w:trPr>
        <w:tc>
          <w:tcPr>
            <w:tcW w:w="2799" w:type="dxa"/>
            <w:vAlign w:val="center"/>
          </w:tcPr>
          <w:p w14:paraId="00DA198A" w14:textId="77777777" w:rsidR="00152CF0" w:rsidRPr="00175C0E" w:rsidRDefault="00152CF0" w:rsidP="001A392F">
            <w:pPr>
              <w:spacing w:line="360" w:lineRule="auto"/>
              <w:ind w:right="-216"/>
              <w:rPr>
                <w:rFonts w:ascii="Arial" w:hAnsi="Arial" w:cs="Arial"/>
                <w:sz w:val="18"/>
                <w:szCs w:val="18"/>
              </w:rPr>
            </w:pPr>
            <w:r w:rsidRPr="00175C0E">
              <w:rPr>
                <w:rFonts w:ascii="Arial" w:hAnsi="Arial" w:cs="Arial"/>
                <w:sz w:val="18"/>
                <w:szCs w:val="18"/>
              </w:rPr>
              <w:t xml:space="preserve">Trade accounts receivable </w:t>
            </w:r>
          </w:p>
          <w:p w14:paraId="3ED36D93" w14:textId="28F72FEB" w:rsidR="00152CF0" w:rsidRPr="00175C0E" w:rsidRDefault="00152CF0" w:rsidP="001A392F">
            <w:pPr>
              <w:spacing w:line="360" w:lineRule="auto"/>
              <w:ind w:right="-216"/>
              <w:rPr>
                <w:rFonts w:ascii="Arial" w:hAnsi="Arial" w:cs="Arial"/>
                <w:sz w:val="18"/>
                <w:szCs w:val="18"/>
              </w:rPr>
            </w:pPr>
            <w:r w:rsidRPr="00175C0E">
              <w:rPr>
                <w:rFonts w:ascii="Arial" w:hAnsi="Arial" w:cs="Arial"/>
                <w:sz w:val="18"/>
                <w:szCs w:val="18"/>
              </w:rPr>
              <w:t xml:space="preserve">   and loan</w:t>
            </w:r>
            <w:r w:rsidR="00116450" w:rsidRPr="00175C0E">
              <w:rPr>
                <w:rFonts w:ascii="Arial" w:hAnsi="Arial" w:cs="Arial"/>
                <w:sz w:val="18"/>
                <w:szCs w:val="18"/>
              </w:rPr>
              <w:t>s</w:t>
            </w:r>
            <w:r w:rsidRPr="00175C0E">
              <w:rPr>
                <w:rFonts w:ascii="Arial" w:hAnsi="Arial" w:cs="Arial"/>
                <w:sz w:val="18"/>
                <w:szCs w:val="18"/>
              </w:rPr>
              <w:t xml:space="preserve"> to related companies</w:t>
            </w:r>
          </w:p>
        </w:tc>
        <w:tc>
          <w:tcPr>
            <w:tcW w:w="1580" w:type="dxa"/>
            <w:shd w:val="clear" w:color="auto" w:fill="auto"/>
            <w:vAlign w:val="bottom"/>
          </w:tcPr>
          <w:p w14:paraId="56B70FEF" w14:textId="6E818FB9" w:rsidR="00152CF0" w:rsidRPr="00175C0E" w:rsidRDefault="004B1F42" w:rsidP="001A392F">
            <w:pPr>
              <w:spacing w:line="360" w:lineRule="auto"/>
              <w:jc w:val="right"/>
              <w:rPr>
                <w:rFonts w:ascii="Arial" w:hAnsi="Arial" w:cs="Arial"/>
                <w:sz w:val="18"/>
                <w:szCs w:val="18"/>
              </w:rPr>
            </w:pPr>
            <w:r w:rsidRPr="00175C0E">
              <w:rPr>
                <w:rFonts w:ascii="Arial" w:hAnsi="Arial" w:cs="Arial"/>
                <w:sz w:val="18"/>
                <w:szCs w:val="18"/>
              </w:rPr>
              <w:t>40</w:t>
            </w:r>
          </w:p>
        </w:tc>
        <w:tc>
          <w:tcPr>
            <w:tcW w:w="1581" w:type="dxa"/>
            <w:shd w:val="clear" w:color="auto" w:fill="auto"/>
            <w:vAlign w:val="bottom"/>
          </w:tcPr>
          <w:p w14:paraId="6B556044" w14:textId="2E300309"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c>
          <w:tcPr>
            <w:tcW w:w="1580" w:type="dxa"/>
            <w:shd w:val="clear" w:color="auto" w:fill="auto"/>
            <w:vAlign w:val="bottom"/>
          </w:tcPr>
          <w:p w14:paraId="29A2883E" w14:textId="30B435DD"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c>
          <w:tcPr>
            <w:tcW w:w="1581" w:type="dxa"/>
            <w:vAlign w:val="bottom"/>
          </w:tcPr>
          <w:p w14:paraId="4DD2514C" w14:textId="0C831A7B"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r>
      <w:tr w:rsidR="00152CF0" w:rsidRPr="00175C0E" w14:paraId="1E2283A1" w14:textId="77777777" w:rsidTr="00E318FC">
        <w:trPr>
          <w:gridAfter w:val="1"/>
          <w:wAfter w:w="14" w:type="dxa"/>
          <w:trHeight w:val="141"/>
        </w:trPr>
        <w:tc>
          <w:tcPr>
            <w:tcW w:w="2799" w:type="dxa"/>
            <w:vAlign w:val="center"/>
          </w:tcPr>
          <w:p w14:paraId="5DAECF81" w14:textId="77777777" w:rsidR="00152CF0" w:rsidRPr="00175C0E" w:rsidRDefault="00152CF0" w:rsidP="001A392F">
            <w:pPr>
              <w:spacing w:line="360" w:lineRule="auto"/>
              <w:ind w:right="-216"/>
              <w:rPr>
                <w:rFonts w:ascii="Arial" w:hAnsi="Arial" w:cs="Arial"/>
                <w:sz w:val="18"/>
                <w:szCs w:val="18"/>
              </w:rPr>
            </w:pPr>
            <w:r w:rsidRPr="00175C0E">
              <w:rPr>
                <w:rFonts w:ascii="Arial" w:hAnsi="Arial" w:cs="Arial"/>
                <w:sz w:val="18"/>
                <w:szCs w:val="18"/>
              </w:rPr>
              <w:t>Trade accounts payable</w:t>
            </w:r>
          </w:p>
        </w:tc>
        <w:tc>
          <w:tcPr>
            <w:tcW w:w="1580" w:type="dxa"/>
            <w:shd w:val="clear" w:color="auto" w:fill="auto"/>
            <w:vAlign w:val="center"/>
          </w:tcPr>
          <w:p w14:paraId="165B732A" w14:textId="1EAD5BA5"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12</w:t>
            </w:r>
          </w:p>
        </w:tc>
        <w:tc>
          <w:tcPr>
            <w:tcW w:w="1581" w:type="dxa"/>
            <w:shd w:val="clear" w:color="auto" w:fill="auto"/>
            <w:vAlign w:val="center"/>
          </w:tcPr>
          <w:p w14:paraId="4D5DC9EE" w14:textId="67C93CD7"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1</w:t>
            </w:r>
          </w:p>
        </w:tc>
        <w:tc>
          <w:tcPr>
            <w:tcW w:w="1580" w:type="dxa"/>
            <w:shd w:val="clear" w:color="auto" w:fill="auto"/>
            <w:vAlign w:val="center"/>
          </w:tcPr>
          <w:p w14:paraId="221887BB" w14:textId="32567748"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cs/>
              </w:rPr>
              <w:t>113</w:t>
            </w:r>
          </w:p>
        </w:tc>
        <w:tc>
          <w:tcPr>
            <w:tcW w:w="1581" w:type="dxa"/>
            <w:vAlign w:val="center"/>
          </w:tcPr>
          <w:p w14:paraId="221BC35D" w14:textId="1C9BA732"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r>
    </w:tbl>
    <w:p w14:paraId="2D207DD9" w14:textId="77777777" w:rsidR="00152CF0" w:rsidRPr="00175C0E" w:rsidRDefault="00152CF0" w:rsidP="001A392F">
      <w:pPr>
        <w:tabs>
          <w:tab w:val="left" w:pos="2160"/>
          <w:tab w:val="right" w:pos="6380"/>
          <w:tab w:val="right" w:pos="8640"/>
        </w:tabs>
        <w:spacing w:line="360" w:lineRule="auto"/>
        <w:ind w:left="426" w:right="-34"/>
        <w:jc w:val="thaiDistribute"/>
        <w:rPr>
          <w:rFonts w:ascii="Arial" w:hAnsi="Arial" w:cs="Arial"/>
          <w:sz w:val="19"/>
          <w:szCs w:val="19"/>
        </w:rPr>
      </w:pPr>
    </w:p>
    <w:tbl>
      <w:tblPr>
        <w:tblW w:w="9135" w:type="dxa"/>
        <w:tblInd w:w="360" w:type="dxa"/>
        <w:tblLayout w:type="fixed"/>
        <w:tblLook w:val="0000" w:firstRow="0" w:lastRow="0" w:firstColumn="0" w:lastColumn="0" w:noHBand="0" w:noVBand="0"/>
      </w:tblPr>
      <w:tblGrid>
        <w:gridCol w:w="2799"/>
        <w:gridCol w:w="2107"/>
        <w:gridCol w:w="2107"/>
        <w:gridCol w:w="2108"/>
        <w:gridCol w:w="14"/>
      </w:tblGrid>
      <w:tr w:rsidR="00152CF0" w:rsidRPr="00175C0E" w14:paraId="08143D86" w14:textId="77777777" w:rsidTr="00E318FC">
        <w:trPr>
          <w:trHeight w:val="71"/>
        </w:trPr>
        <w:tc>
          <w:tcPr>
            <w:tcW w:w="2799" w:type="dxa"/>
          </w:tcPr>
          <w:p w14:paraId="5288B6D0" w14:textId="77777777" w:rsidR="00152CF0" w:rsidRPr="00175C0E" w:rsidRDefault="00152CF0" w:rsidP="001A392F">
            <w:pPr>
              <w:spacing w:line="360" w:lineRule="auto"/>
              <w:ind w:right="-306"/>
              <w:jc w:val="thaiDistribute"/>
              <w:rPr>
                <w:rFonts w:ascii="Arial" w:hAnsi="Arial" w:cs="Arial"/>
                <w:sz w:val="18"/>
                <w:szCs w:val="18"/>
                <w:u w:val="words"/>
              </w:rPr>
            </w:pPr>
          </w:p>
        </w:tc>
        <w:tc>
          <w:tcPr>
            <w:tcW w:w="6336" w:type="dxa"/>
            <w:gridSpan w:val="4"/>
          </w:tcPr>
          <w:p w14:paraId="61DA2041" w14:textId="3A2F4555" w:rsidR="00152CF0" w:rsidRPr="00175C0E" w:rsidRDefault="00D6548F" w:rsidP="001A392F">
            <w:pPr>
              <w:pBdr>
                <w:bottom w:val="single" w:sz="4" w:space="1" w:color="auto"/>
              </w:pBdr>
              <w:spacing w:line="360" w:lineRule="auto"/>
              <w:jc w:val="center"/>
              <w:rPr>
                <w:rFonts w:ascii="Arial" w:hAnsi="Arial" w:cs="Arial"/>
                <w:sz w:val="18"/>
                <w:szCs w:val="18"/>
              </w:rPr>
            </w:pPr>
            <w:r w:rsidRPr="00175C0E">
              <w:rPr>
                <w:rFonts w:ascii="Arial" w:hAnsi="Arial" w:cs="Arial"/>
                <w:sz w:val="18"/>
                <w:szCs w:val="18"/>
              </w:rPr>
              <w:t>Separate</w:t>
            </w:r>
            <w:r w:rsidR="002B0323" w:rsidRPr="00175C0E">
              <w:rPr>
                <w:rFonts w:ascii="Arial" w:hAnsi="Arial" w:cs="Arial"/>
                <w:sz w:val="18"/>
                <w:szCs w:val="18"/>
              </w:rPr>
              <w:t xml:space="preserve"> financial information</w:t>
            </w:r>
          </w:p>
        </w:tc>
      </w:tr>
      <w:tr w:rsidR="00152CF0" w:rsidRPr="00175C0E" w14:paraId="3DFFA6D1" w14:textId="77777777" w:rsidTr="00E318FC">
        <w:trPr>
          <w:gridAfter w:val="1"/>
          <w:wAfter w:w="14" w:type="dxa"/>
          <w:trHeight w:val="71"/>
        </w:trPr>
        <w:tc>
          <w:tcPr>
            <w:tcW w:w="2799" w:type="dxa"/>
          </w:tcPr>
          <w:p w14:paraId="0B890457" w14:textId="77777777" w:rsidR="00152CF0" w:rsidRPr="00175C0E" w:rsidRDefault="00152CF0" w:rsidP="001A392F">
            <w:pPr>
              <w:spacing w:before="60" w:line="360" w:lineRule="auto"/>
              <w:ind w:right="-306"/>
              <w:jc w:val="thaiDistribute"/>
              <w:rPr>
                <w:rFonts w:ascii="Arial" w:hAnsi="Arial" w:cs="Arial"/>
                <w:sz w:val="18"/>
                <w:szCs w:val="18"/>
              </w:rPr>
            </w:pPr>
          </w:p>
        </w:tc>
        <w:tc>
          <w:tcPr>
            <w:tcW w:w="2107" w:type="dxa"/>
          </w:tcPr>
          <w:p w14:paraId="22783C19" w14:textId="77777777" w:rsidR="00152CF0" w:rsidRPr="00175C0E" w:rsidRDefault="00152CF0" w:rsidP="001A392F">
            <w:pPr>
              <w:tabs>
                <w:tab w:val="right" w:pos="5954"/>
              </w:tabs>
              <w:spacing w:before="60" w:line="360" w:lineRule="auto"/>
              <w:jc w:val="center"/>
              <w:rPr>
                <w:rFonts w:ascii="Arial" w:hAnsi="Arial" w:cs="Arial"/>
                <w:sz w:val="18"/>
                <w:szCs w:val="18"/>
              </w:rPr>
            </w:pPr>
            <w:r w:rsidRPr="00175C0E">
              <w:rPr>
                <w:rFonts w:ascii="Arial" w:hAnsi="Arial" w:cs="Arial"/>
                <w:sz w:val="18"/>
                <w:szCs w:val="18"/>
              </w:rPr>
              <w:t>USD</w:t>
            </w:r>
          </w:p>
        </w:tc>
        <w:tc>
          <w:tcPr>
            <w:tcW w:w="2107" w:type="dxa"/>
          </w:tcPr>
          <w:p w14:paraId="79A65149" w14:textId="77777777" w:rsidR="00152CF0" w:rsidRPr="00175C0E" w:rsidRDefault="00152CF0" w:rsidP="001A392F">
            <w:pPr>
              <w:spacing w:before="60" w:line="360" w:lineRule="auto"/>
              <w:jc w:val="center"/>
              <w:rPr>
                <w:rFonts w:ascii="Arial" w:hAnsi="Arial" w:cs="Arial"/>
                <w:sz w:val="18"/>
                <w:szCs w:val="18"/>
              </w:rPr>
            </w:pPr>
            <w:r w:rsidRPr="00175C0E">
              <w:rPr>
                <w:rFonts w:ascii="Arial" w:hAnsi="Arial" w:cs="Arial"/>
                <w:sz w:val="18"/>
                <w:szCs w:val="18"/>
              </w:rPr>
              <w:t>BDT</w:t>
            </w:r>
          </w:p>
        </w:tc>
        <w:tc>
          <w:tcPr>
            <w:tcW w:w="2108" w:type="dxa"/>
          </w:tcPr>
          <w:p w14:paraId="7C896549" w14:textId="77777777" w:rsidR="00152CF0" w:rsidRPr="00175C0E" w:rsidRDefault="00152CF0" w:rsidP="001A392F">
            <w:pPr>
              <w:spacing w:before="60" w:line="360" w:lineRule="auto"/>
              <w:jc w:val="center"/>
              <w:rPr>
                <w:rFonts w:ascii="Arial" w:hAnsi="Arial" w:cs="Arial"/>
                <w:sz w:val="18"/>
                <w:szCs w:val="18"/>
              </w:rPr>
            </w:pPr>
            <w:r w:rsidRPr="00175C0E">
              <w:rPr>
                <w:rFonts w:ascii="Arial" w:hAnsi="Arial" w:cs="Arial"/>
                <w:sz w:val="18"/>
                <w:szCs w:val="18"/>
              </w:rPr>
              <w:t>JPY</w:t>
            </w:r>
          </w:p>
        </w:tc>
      </w:tr>
      <w:tr w:rsidR="00152CF0" w:rsidRPr="00175C0E" w14:paraId="24512648" w14:textId="77777777" w:rsidTr="00E318FC">
        <w:trPr>
          <w:gridAfter w:val="1"/>
          <w:wAfter w:w="14" w:type="dxa"/>
          <w:trHeight w:val="67"/>
        </w:trPr>
        <w:tc>
          <w:tcPr>
            <w:tcW w:w="2799" w:type="dxa"/>
          </w:tcPr>
          <w:p w14:paraId="13AF7F2A" w14:textId="77777777" w:rsidR="00152CF0" w:rsidRPr="00175C0E" w:rsidRDefault="00152CF0" w:rsidP="001A392F">
            <w:pPr>
              <w:spacing w:before="60" w:line="360" w:lineRule="auto"/>
              <w:ind w:right="-306"/>
              <w:jc w:val="thaiDistribute"/>
              <w:rPr>
                <w:rFonts w:ascii="Arial" w:hAnsi="Arial" w:cs="Arial"/>
                <w:sz w:val="18"/>
                <w:szCs w:val="18"/>
                <w:u w:val="words"/>
              </w:rPr>
            </w:pPr>
          </w:p>
        </w:tc>
        <w:tc>
          <w:tcPr>
            <w:tcW w:w="2107" w:type="dxa"/>
          </w:tcPr>
          <w:p w14:paraId="4EAE1C90" w14:textId="77777777" w:rsidR="00152CF0" w:rsidRPr="00175C0E" w:rsidRDefault="00152CF0" w:rsidP="001A392F">
            <w:pPr>
              <w:pBdr>
                <w:bottom w:val="single" w:sz="4"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c>
          <w:tcPr>
            <w:tcW w:w="2107" w:type="dxa"/>
          </w:tcPr>
          <w:p w14:paraId="088AA3E5" w14:textId="77777777" w:rsidR="00152CF0" w:rsidRPr="00175C0E" w:rsidRDefault="00152CF0" w:rsidP="001A392F">
            <w:pPr>
              <w:pBdr>
                <w:bottom w:val="single" w:sz="4"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c>
          <w:tcPr>
            <w:tcW w:w="2108" w:type="dxa"/>
          </w:tcPr>
          <w:p w14:paraId="49BE4B07" w14:textId="77777777" w:rsidR="00152CF0" w:rsidRPr="00175C0E" w:rsidRDefault="00152CF0" w:rsidP="001A392F">
            <w:pPr>
              <w:pBdr>
                <w:bottom w:val="single" w:sz="2" w:space="1" w:color="auto"/>
              </w:pBdr>
              <w:spacing w:before="60" w:line="360" w:lineRule="auto"/>
              <w:jc w:val="center"/>
              <w:rPr>
                <w:rFonts w:ascii="Arial" w:hAnsi="Arial" w:cs="Arial"/>
                <w:sz w:val="18"/>
                <w:szCs w:val="18"/>
              </w:rPr>
            </w:pPr>
            <w:r w:rsidRPr="00175C0E">
              <w:rPr>
                <w:rFonts w:ascii="Arial" w:hAnsi="Arial" w:cs="Arial"/>
                <w:sz w:val="18"/>
                <w:szCs w:val="18"/>
              </w:rPr>
              <w:t>Million</w:t>
            </w:r>
          </w:p>
        </w:tc>
      </w:tr>
      <w:tr w:rsidR="00152CF0" w:rsidRPr="00175C0E" w14:paraId="4356AB9C" w14:textId="77777777" w:rsidTr="00E318FC">
        <w:trPr>
          <w:gridAfter w:val="1"/>
          <w:wAfter w:w="14" w:type="dxa"/>
          <w:trHeight w:val="81"/>
        </w:trPr>
        <w:tc>
          <w:tcPr>
            <w:tcW w:w="2799" w:type="dxa"/>
          </w:tcPr>
          <w:p w14:paraId="583670B8" w14:textId="77777777" w:rsidR="00152CF0" w:rsidRPr="00175C0E" w:rsidRDefault="00152CF0" w:rsidP="001A392F">
            <w:pPr>
              <w:spacing w:line="360" w:lineRule="auto"/>
              <w:ind w:left="522" w:right="-216"/>
              <w:jc w:val="thaiDistribute"/>
              <w:rPr>
                <w:rFonts w:ascii="Arial" w:hAnsi="Arial" w:cs="Arial"/>
                <w:sz w:val="18"/>
                <w:szCs w:val="18"/>
              </w:rPr>
            </w:pPr>
          </w:p>
        </w:tc>
        <w:tc>
          <w:tcPr>
            <w:tcW w:w="2107" w:type="dxa"/>
          </w:tcPr>
          <w:p w14:paraId="3B8F3782" w14:textId="77777777" w:rsidR="00152CF0" w:rsidRPr="00175C0E" w:rsidRDefault="00152CF0" w:rsidP="001A392F">
            <w:pPr>
              <w:spacing w:line="360" w:lineRule="auto"/>
              <w:jc w:val="center"/>
              <w:rPr>
                <w:rFonts w:ascii="Arial" w:hAnsi="Arial" w:cs="Arial"/>
                <w:sz w:val="18"/>
                <w:szCs w:val="18"/>
                <w:cs/>
              </w:rPr>
            </w:pPr>
          </w:p>
        </w:tc>
        <w:tc>
          <w:tcPr>
            <w:tcW w:w="2107" w:type="dxa"/>
          </w:tcPr>
          <w:p w14:paraId="005148F4" w14:textId="77777777" w:rsidR="00152CF0" w:rsidRPr="00175C0E" w:rsidRDefault="00152CF0" w:rsidP="001A392F">
            <w:pPr>
              <w:spacing w:line="360" w:lineRule="auto"/>
              <w:jc w:val="center"/>
              <w:rPr>
                <w:rFonts w:ascii="Arial" w:hAnsi="Arial" w:cs="Arial"/>
                <w:sz w:val="18"/>
                <w:szCs w:val="18"/>
              </w:rPr>
            </w:pPr>
          </w:p>
        </w:tc>
        <w:tc>
          <w:tcPr>
            <w:tcW w:w="2108" w:type="dxa"/>
          </w:tcPr>
          <w:p w14:paraId="49685A22" w14:textId="77777777" w:rsidR="00152CF0" w:rsidRPr="00175C0E" w:rsidRDefault="00152CF0" w:rsidP="001A392F">
            <w:pPr>
              <w:spacing w:line="360" w:lineRule="auto"/>
              <w:jc w:val="center"/>
              <w:rPr>
                <w:rFonts w:ascii="Arial" w:hAnsi="Arial" w:cs="Arial"/>
                <w:sz w:val="18"/>
                <w:szCs w:val="18"/>
              </w:rPr>
            </w:pPr>
          </w:p>
        </w:tc>
      </w:tr>
      <w:tr w:rsidR="00E318FC" w:rsidRPr="00175C0E" w14:paraId="2C6DDB52" w14:textId="77777777" w:rsidTr="007F7A75">
        <w:trPr>
          <w:gridAfter w:val="1"/>
          <w:wAfter w:w="14" w:type="dxa"/>
          <w:trHeight w:val="141"/>
        </w:trPr>
        <w:tc>
          <w:tcPr>
            <w:tcW w:w="2799" w:type="dxa"/>
            <w:vAlign w:val="center"/>
          </w:tcPr>
          <w:p w14:paraId="14DCBC3F" w14:textId="77777777" w:rsidR="00E318FC" w:rsidRPr="00175C0E" w:rsidRDefault="00E318FC" w:rsidP="001A392F">
            <w:pPr>
              <w:spacing w:line="360" w:lineRule="auto"/>
              <w:ind w:right="-216"/>
              <w:rPr>
                <w:rFonts w:ascii="Arial" w:hAnsi="Arial" w:cs="Arial"/>
                <w:sz w:val="18"/>
                <w:szCs w:val="18"/>
              </w:rPr>
            </w:pPr>
            <w:r w:rsidRPr="00175C0E">
              <w:rPr>
                <w:rFonts w:ascii="Arial" w:hAnsi="Arial" w:cs="Arial"/>
                <w:sz w:val="18"/>
                <w:szCs w:val="18"/>
              </w:rPr>
              <w:t xml:space="preserve">Trade accounts receivable </w:t>
            </w:r>
          </w:p>
          <w:p w14:paraId="72DA27A3" w14:textId="5ECDE926" w:rsidR="00E318FC" w:rsidRPr="00175C0E" w:rsidRDefault="00E318FC" w:rsidP="001A392F">
            <w:pPr>
              <w:spacing w:line="360" w:lineRule="auto"/>
              <w:ind w:right="-216"/>
              <w:rPr>
                <w:rFonts w:ascii="Arial" w:hAnsi="Arial" w:cs="Arial"/>
                <w:sz w:val="18"/>
                <w:szCs w:val="18"/>
              </w:rPr>
            </w:pPr>
            <w:r w:rsidRPr="00175C0E">
              <w:rPr>
                <w:rFonts w:ascii="Arial" w:hAnsi="Arial" w:cs="Arial"/>
                <w:sz w:val="18"/>
                <w:szCs w:val="18"/>
              </w:rPr>
              <w:t xml:space="preserve">   and loan</w:t>
            </w:r>
            <w:r w:rsidR="0021431F" w:rsidRPr="00175C0E">
              <w:rPr>
                <w:rFonts w:ascii="Arial" w:hAnsi="Arial" w:cs="Arial"/>
                <w:sz w:val="18"/>
                <w:szCs w:val="18"/>
              </w:rPr>
              <w:t>s</w:t>
            </w:r>
            <w:r w:rsidRPr="00175C0E">
              <w:rPr>
                <w:rFonts w:ascii="Arial" w:hAnsi="Arial" w:cs="Arial"/>
                <w:sz w:val="18"/>
                <w:szCs w:val="18"/>
              </w:rPr>
              <w:t xml:space="preserve"> to related companies</w:t>
            </w:r>
          </w:p>
        </w:tc>
        <w:tc>
          <w:tcPr>
            <w:tcW w:w="2107" w:type="dxa"/>
            <w:shd w:val="clear" w:color="auto" w:fill="auto"/>
            <w:vAlign w:val="bottom"/>
          </w:tcPr>
          <w:p w14:paraId="63E41E19" w14:textId="4F7145EC" w:rsidR="00E318FC"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86</w:t>
            </w:r>
          </w:p>
        </w:tc>
        <w:tc>
          <w:tcPr>
            <w:tcW w:w="2107" w:type="dxa"/>
            <w:shd w:val="clear" w:color="auto" w:fill="auto"/>
            <w:vAlign w:val="bottom"/>
          </w:tcPr>
          <w:p w14:paraId="4DB2B396" w14:textId="13E0AF4E" w:rsidR="00E318FC"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1,123</w:t>
            </w:r>
          </w:p>
        </w:tc>
        <w:tc>
          <w:tcPr>
            <w:tcW w:w="2108" w:type="dxa"/>
            <w:vAlign w:val="bottom"/>
          </w:tcPr>
          <w:p w14:paraId="6F1FA79B" w14:textId="243E333F" w:rsidR="00E318FC"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79</w:t>
            </w:r>
          </w:p>
        </w:tc>
      </w:tr>
      <w:tr w:rsidR="00152CF0" w:rsidRPr="00175C0E" w14:paraId="05FCEF61" w14:textId="77777777" w:rsidTr="00E318FC">
        <w:trPr>
          <w:gridAfter w:val="1"/>
          <w:wAfter w:w="14" w:type="dxa"/>
          <w:trHeight w:val="141"/>
        </w:trPr>
        <w:tc>
          <w:tcPr>
            <w:tcW w:w="2799" w:type="dxa"/>
            <w:vAlign w:val="center"/>
          </w:tcPr>
          <w:p w14:paraId="0D83B5EE" w14:textId="77777777" w:rsidR="00152CF0" w:rsidRPr="00175C0E" w:rsidRDefault="00152CF0" w:rsidP="001A392F">
            <w:pPr>
              <w:spacing w:line="360" w:lineRule="auto"/>
              <w:ind w:right="-216"/>
              <w:rPr>
                <w:rFonts w:ascii="Arial" w:hAnsi="Arial" w:cs="Arial"/>
                <w:sz w:val="18"/>
                <w:szCs w:val="18"/>
              </w:rPr>
            </w:pPr>
            <w:r w:rsidRPr="00175C0E">
              <w:rPr>
                <w:rFonts w:ascii="Arial" w:hAnsi="Arial" w:cs="Arial"/>
                <w:sz w:val="18"/>
                <w:szCs w:val="18"/>
              </w:rPr>
              <w:t>Trade accounts payable</w:t>
            </w:r>
          </w:p>
        </w:tc>
        <w:tc>
          <w:tcPr>
            <w:tcW w:w="2107" w:type="dxa"/>
            <w:shd w:val="clear" w:color="auto" w:fill="auto"/>
            <w:vAlign w:val="center"/>
          </w:tcPr>
          <w:p w14:paraId="10E71679" w14:textId="6C41168F" w:rsidR="00152CF0" w:rsidRPr="00175C0E" w:rsidRDefault="00DB29C4" w:rsidP="001A392F">
            <w:pPr>
              <w:spacing w:line="360" w:lineRule="auto"/>
              <w:jc w:val="right"/>
              <w:rPr>
                <w:rFonts w:ascii="Arial" w:hAnsi="Arial" w:cs="Browallia New"/>
                <w:sz w:val="18"/>
                <w:szCs w:val="18"/>
              </w:rPr>
            </w:pPr>
            <w:r w:rsidRPr="00175C0E">
              <w:rPr>
                <w:rFonts w:ascii="Arial" w:hAnsi="Arial" w:cs="Browallia New"/>
                <w:sz w:val="18"/>
                <w:szCs w:val="18"/>
              </w:rPr>
              <w:t>11</w:t>
            </w:r>
          </w:p>
        </w:tc>
        <w:tc>
          <w:tcPr>
            <w:tcW w:w="2107" w:type="dxa"/>
            <w:shd w:val="clear" w:color="auto" w:fill="auto"/>
            <w:vAlign w:val="center"/>
          </w:tcPr>
          <w:p w14:paraId="0C55DD7A" w14:textId="1F001F1E"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c>
          <w:tcPr>
            <w:tcW w:w="2108" w:type="dxa"/>
            <w:vAlign w:val="center"/>
          </w:tcPr>
          <w:p w14:paraId="551E49AA" w14:textId="2B118867" w:rsidR="00152CF0" w:rsidRPr="00175C0E" w:rsidRDefault="00DB29C4" w:rsidP="001A392F">
            <w:pPr>
              <w:spacing w:line="360" w:lineRule="auto"/>
              <w:jc w:val="right"/>
              <w:rPr>
                <w:rFonts w:ascii="Arial" w:hAnsi="Arial" w:cs="Arial"/>
                <w:sz w:val="18"/>
                <w:szCs w:val="18"/>
              </w:rPr>
            </w:pPr>
            <w:r w:rsidRPr="00175C0E">
              <w:rPr>
                <w:rFonts w:ascii="Arial" w:hAnsi="Arial" w:cs="Arial"/>
                <w:sz w:val="18"/>
                <w:szCs w:val="18"/>
              </w:rPr>
              <w:t>-</w:t>
            </w:r>
          </w:p>
        </w:tc>
      </w:tr>
    </w:tbl>
    <w:p w14:paraId="34DCFC89" w14:textId="77777777" w:rsidR="00D86888" w:rsidRPr="00175C0E" w:rsidRDefault="00D86888" w:rsidP="001A392F">
      <w:pPr>
        <w:tabs>
          <w:tab w:val="left" w:pos="2160"/>
          <w:tab w:val="right" w:pos="6380"/>
          <w:tab w:val="right" w:pos="8640"/>
        </w:tabs>
        <w:spacing w:line="360" w:lineRule="auto"/>
        <w:ind w:left="426" w:right="-34"/>
        <w:jc w:val="thaiDistribute"/>
        <w:rPr>
          <w:rFonts w:ascii="Arial" w:hAnsi="Arial" w:cs="Arial"/>
          <w:sz w:val="19"/>
          <w:szCs w:val="19"/>
        </w:rPr>
      </w:pPr>
    </w:p>
    <w:p w14:paraId="436625BE" w14:textId="47F248BB" w:rsidR="00A42466" w:rsidRPr="00175C0E" w:rsidRDefault="00A42466" w:rsidP="001A392F">
      <w:pPr>
        <w:tabs>
          <w:tab w:val="left" w:pos="2160"/>
          <w:tab w:val="right" w:pos="6380"/>
          <w:tab w:val="right" w:pos="8640"/>
        </w:tabs>
        <w:spacing w:line="360" w:lineRule="auto"/>
        <w:ind w:left="426" w:right="-34"/>
        <w:jc w:val="thaiDistribute"/>
        <w:rPr>
          <w:rFonts w:ascii="Arial" w:hAnsi="Arial" w:cs="Arial"/>
          <w:sz w:val="19"/>
          <w:szCs w:val="19"/>
        </w:rPr>
      </w:pPr>
      <w:r w:rsidRPr="00175C0E">
        <w:rPr>
          <w:rFonts w:ascii="Arial" w:hAnsi="Arial" w:cs="Arial"/>
          <w:sz w:val="19"/>
          <w:szCs w:val="19"/>
        </w:rPr>
        <w:t xml:space="preserve">In addition, the Company and subsidiaries have foreign currency exposure risk with respect to their investments in subsidiaries, </w:t>
      </w:r>
      <w:r w:rsidRPr="00175C0E">
        <w:rPr>
          <w:rFonts w:ascii="Arial" w:hAnsi="Arial" w:cs="Arial"/>
          <w:spacing w:val="-4"/>
          <w:sz w:val="19"/>
          <w:szCs w:val="19"/>
        </w:rPr>
        <w:t>associated</w:t>
      </w:r>
      <w:r w:rsidRPr="00175C0E">
        <w:rPr>
          <w:rFonts w:ascii="Arial" w:hAnsi="Arial" w:cs="Arial"/>
          <w:sz w:val="19"/>
          <w:szCs w:val="19"/>
        </w:rPr>
        <w:t xml:space="preserve"> and joint control companies and joint ventures in overseas which   are not covered by the hedges against foreign currency risk.</w:t>
      </w:r>
    </w:p>
    <w:p w14:paraId="2214D634" w14:textId="77777777" w:rsidR="00852468" w:rsidRPr="00175C0E" w:rsidRDefault="00852468" w:rsidP="001A392F">
      <w:pPr>
        <w:tabs>
          <w:tab w:val="left" w:pos="2160"/>
          <w:tab w:val="right" w:pos="6380"/>
          <w:tab w:val="right" w:pos="8640"/>
        </w:tabs>
        <w:spacing w:line="360" w:lineRule="auto"/>
        <w:ind w:left="426" w:right="-34"/>
        <w:jc w:val="thaiDistribute"/>
        <w:rPr>
          <w:rFonts w:ascii="Arial" w:hAnsi="Arial" w:cs="Arial"/>
          <w:sz w:val="19"/>
          <w:szCs w:val="19"/>
        </w:rPr>
      </w:pPr>
    </w:p>
    <w:p w14:paraId="0D844892" w14:textId="77777777" w:rsidR="00A42466" w:rsidRPr="00175C0E" w:rsidRDefault="00A42466"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lastRenderedPageBreak/>
        <w:t>FAIR VALUE MEASUREMENT</w:t>
      </w:r>
    </w:p>
    <w:p w14:paraId="26E0B2B3" w14:textId="77777777" w:rsidR="00A42466" w:rsidRPr="00175C0E" w:rsidRDefault="00A42466" w:rsidP="001A392F">
      <w:pPr>
        <w:spacing w:line="360" w:lineRule="auto"/>
        <w:ind w:left="450"/>
        <w:jc w:val="thaiDistribute"/>
        <w:rPr>
          <w:rFonts w:ascii="Arial" w:hAnsi="Arial" w:cs="Arial"/>
          <w:sz w:val="19"/>
          <w:szCs w:val="19"/>
          <w:lang w:val="en-GB"/>
        </w:rPr>
      </w:pPr>
    </w:p>
    <w:p w14:paraId="15345692" w14:textId="0E78AF50" w:rsidR="00A42466" w:rsidRPr="00175C0E" w:rsidRDefault="00A42466" w:rsidP="00213DAC">
      <w:pPr>
        <w:tabs>
          <w:tab w:val="left" w:pos="2160"/>
          <w:tab w:val="right" w:pos="6380"/>
          <w:tab w:val="right" w:pos="8640"/>
        </w:tabs>
        <w:spacing w:line="360" w:lineRule="auto"/>
        <w:ind w:left="369" w:right="-34"/>
        <w:jc w:val="thaiDistribute"/>
        <w:rPr>
          <w:rFonts w:ascii="Arial" w:hAnsi="Arial" w:cs="Arial"/>
          <w:sz w:val="19"/>
          <w:szCs w:val="19"/>
        </w:rPr>
      </w:pPr>
      <w:r w:rsidRPr="00175C0E">
        <w:rPr>
          <w:rFonts w:ascii="Arial" w:hAnsi="Arial" w:cs="Arial"/>
          <w:sz w:val="19"/>
          <w:szCs w:val="19"/>
        </w:rPr>
        <w:t xml:space="preserve">The financial assets and liabilities that are measured at fair value as at </w:t>
      </w:r>
      <w:r w:rsidR="008B7D81" w:rsidRPr="00175C0E">
        <w:rPr>
          <w:rFonts w:ascii="Arial" w:hAnsi="Arial" w:cs="Arial"/>
          <w:spacing w:val="-4"/>
          <w:sz w:val="19"/>
          <w:szCs w:val="19"/>
        </w:rPr>
        <w:t>31 March 2024</w:t>
      </w:r>
      <w:r w:rsidRPr="00175C0E">
        <w:rPr>
          <w:rFonts w:ascii="Arial" w:hAnsi="Arial" w:cs="Arial"/>
          <w:sz w:val="19"/>
          <w:szCs w:val="19"/>
        </w:rPr>
        <w:t xml:space="preserve"> are as follow</w:t>
      </w:r>
      <w:r w:rsidR="002B0323" w:rsidRPr="00175C0E">
        <w:rPr>
          <w:rFonts w:ascii="Arial" w:hAnsi="Arial" w:cs="Arial"/>
          <w:sz w:val="19"/>
          <w:szCs w:val="19"/>
        </w:rPr>
        <w:t>s</w:t>
      </w:r>
      <w:r w:rsidR="0021431F" w:rsidRPr="00175C0E">
        <w:rPr>
          <w:rFonts w:ascii="Arial" w:hAnsi="Arial" w:cs="Arial"/>
          <w:sz w:val="19"/>
          <w:szCs w:val="19"/>
        </w:rPr>
        <w:t xml:space="preserve"> </w:t>
      </w:r>
      <w:r w:rsidRPr="00175C0E">
        <w:rPr>
          <w:rFonts w:ascii="Arial" w:hAnsi="Arial" w:cs="Arial"/>
          <w:sz w:val="19"/>
          <w:szCs w:val="19"/>
        </w:rPr>
        <w:t>:</w:t>
      </w:r>
    </w:p>
    <w:p w14:paraId="13E9D4D7" w14:textId="77777777" w:rsidR="00A42466" w:rsidRPr="00175C0E" w:rsidRDefault="00A42466" w:rsidP="001A392F">
      <w:pPr>
        <w:spacing w:line="360" w:lineRule="auto"/>
        <w:rPr>
          <w:rFonts w:ascii="Arial" w:hAnsi="Arial" w:cs="Arial"/>
          <w:sz w:val="19"/>
          <w:szCs w:val="19"/>
          <w:u w:val="single"/>
          <w:lang w:val="en-GB"/>
        </w:rPr>
      </w:pPr>
      <w:r w:rsidRPr="00175C0E">
        <w:rPr>
          <w:rFonts w:ascii="Arial" w:hAnsi="Arial" w:cs="Arial"/>
          <w:sz w:val="19"/>
          <w:szCs w:val="19"/>
          <w:u w:val="single"/>
          <w:lang w:val="en-GB"/>
        </w:rPr>
        <w:t xml:space="preserve">     </w:t>
      </w: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07438" w:rsidRPr="00175C0E" w14:paraId="0046A3CC" w14:textId="77777777" w:rsidTr="00DD7FA3">
        <w:trPr>
          <w:trHeight w:val="329"/>
        </w:trPr>
        <w:tc>
          <w:tcPr>
            <w:tcW w:w="3304" w:type="dxa"/>
            <w:vAlign w:val="bottom"/>
          </w:tcPr>
          <w:p w14:paraId="4146344A" w14:textId="77777777" w:rsidR="00A07438" w:rsidRPr="00175C0E" w:rsidRDefault="00A07438" w:rsidP="001A392F">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3D50C37D" w14:textId="77777777" w:rsidR="00A07438" w:rsidRPr="00175C0E" w:rsidRDefault="00A07438" w:rsidP="001A392F">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5E686C9F" w14:textId="77777777" w:rsidR="00A07438" w:rsidRPr="00175C0E" w:rsidRDefault="00A07438" w:rsidP="001A392F">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671C0446" w14:textId="77777777" w:rsidR="00A07438" w:rsidRPr="00175C0E" w:rsidRDefault="00A07438" w:rsidP="001A392F">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38DCDC94" w14:textId="77777777" w:rsidR="00A07438" w:rsidRPr="00175C0E" w:rsidRDefault="00A07438" w:rsidP="001A392F">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0C06E9DE" w14:textId="77777777" w:rsidR="00A07438" w:rsidRPr="00175C0E" w:rsidRDefault="00A07438" w:rsidP="001A392F">
            <w:pPr>
              <w:tabs>
                <w:tab w:val="left" w:pos="612"/>
              </w:tabs>
              <w:suppressAutoHyphens/>
              <w:spacing w:before="60" w:after="30" w:line="276" w:lineRule="auto"/>
              <w:ind w:right="-458"/>
              <w:jc w:val="center"/>
              <w:rPr>
                <w:rFonts w:ascii="Arial" w:hAnsi="Arial" w:cs="Arial"/>
                <w:sz w:val="19"/>
                <w:szCs w:val="19"/>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lang w:val="en-GB"/>
              </w:rPr>
              <w:t>)</w:t>
            </w:r>
          </w:p>
        </w:tc>
      </w:tr>
      <w:tr w:rsidR="00A07438" w:rsidRPr="00175C0E" w14:paraId="29373DA9" w14:textId="77777777" w:rsidTr="00DD7FA3">
        <w:trPr>
          <w:trHeight w:val="329"/>
        </w:trPr>
        <w:tc>
          <w:tcPr>
            <w:tcW w:w="3304" w:type="dxa"/>
            <w:vAlign w:val="bottom"/>
          </w:tcPr>
          <w:p w14:paraId="31067ACA" w14:textId="77777777" w:rsidR="00A07438" w:rsidRPr="00175C0E" w:rsidRDefault="00A07438" w:rsidP="001A392F">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60A15B45" w14:textId="3E4F3E66" w:rsidR="00A07438" w:rsidRPr="00175C0E" w:rsidRDefault="00D6548F"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Consolidated</w:t>
            </w:r>
            <w:r w:rsidR="002B0323" w:rsidRPr="00175C0E">
              <w:rPr>
                <w:rFonts w:ascii="Arial" w:hAnsi="Arial" w:cs="Arial"/>
                <w:sz w:val="18"/>
                <w:szCs w:val="18"/>
              </w:rPr>
              <w:t xml:space="preserve"> financial information</w:t>
            </w:r>
          </w:p>
        </w:tc>
      </w:tr>
      <w:tr w:rsidR="00A07438" w:rsidRPr="00175C0E" w14:paraId="3573E428" w14:textId="77777777" w:rsidTr="00DD7FA3">
        <w:trPr>
          <w:trHeight w:val="329"/>
        </w:trPr>
        <w:tc>
          <w:tcPr>
            <w:tcW w:w="3304" w:type="dxa"/>
            <w:vAlign w:val="bottom"/>
          </w:tcPr>
          <w:p w14:paraId="47453CD5" w14:textId="77777777" w:rsidR="00A07438" w:rsidRPr="00175C0E" w:rsidRDefault="00A07438" w:rsidP="001A392F">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463B994F" w14:textId="77777777" w:rsidR="00A07438" w:rsidRPr="00175C0E" w:rsidRDefault="00A07438" w:rsidP="001A392F">
            <w:pPr>
              <w:tabs>
                <w:tab w:val="left" w:pos="612"/>
              </w:tabs>
              <w:spacing w:before="60" w:after="30" w:line="276" w:lineRule="auto"/>
              <w:jc w:val="center"/>
              <w:rPr>
                <w:rFonts w:ascii="Arial" w:hAnsi="Arial" w:cs="Arial"/>
                <w:sz w:val="19"/>
                <w:szCs w:val="19"/>
              </w:rPr>
            </w:pPr>
            <w:r w:rsidRPr="00175C0E">
              <w:rPr>
                <w:rFonts w:ascii="Arial" w:hAnsi="Arial" w:cs="Arial"/>
                <w:sz w:val="19"/>
                <w:szCs w:val="19"/>
              </w:rPr>
              <w:t>Level 1</w:t>
            </w:r>
          </w:p>
        </w:tc>
        <w:tc>
          <w:tcPr>
            <w:tcW w:w="243" w:type="dxa"/>
            <w:tcBorders>
              <w:top w:val="single" w:sz="4" w:space="0" w:color="auto"/>
              <w:left w:val="nil"/>
              <w:bottom w:val="nil"/>
              <w:right w:val="nil"/>
            </w:tcBorders>
            <w:vAlign w:val="bottom"/>
          </w:tcPr>
          <w:p w14:paraId="7775550C" w14:textId="77777777" w:rsidR="00A07438" w:rsidRPr="00175C0E" w:rsidRDefault="00A07438" w:rsidP="001A392F">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4C9608" w14:textId="77777777" w:rsidR="00A07438" w:rsidRPr="00175C0E" w:rsidRDefault="00A07438" w:rsidP="001A392F">
            <w:pPr>
              <w:tabs>
                <w:tab w:val="left" w:pos="612"/>
              </w:tabs>
              <w:spacing w:before="60" w:after="30" w:line="276" w:lineRule="auto"/>
              <w:jc w:val="center"/>
              <w:rPr>
                <w:rFonts w:ascii="Arial" w:hAnsi="Arial" w:cs="Arial"/>
                <w:sz w:val="19"/>
                <w:szCs w:val="19"/>
              </w:rPr>
            </w:pPr>
            <w:r w:rsidRPr="00175C0E">
              <w:rPr>
                <w:rFonts w:ascii="Arial" w:hAnsi="Arial" w:cs="Arial"/>
                <w:sz w:val="19"/>
                <w:szCs w:val="19"/>
              </w:rPr>
              <w:t>Level</w:t>
            </w:r>
            <w:r w:rsidRPr="00175C0E">
              <w:rPr>
                <w:rFonts w:ascii="Arial" w:hAnsi="Arial" w:cs="Arial"/>
                <w:sz w:val="19"/>
                <w:szCs w:val="19"/>
                <w:cs/>
              </w:rPr>
              <w:t xml:space="preserve"> </w:t>
            </w:r>
            <w:r w:rsidRPr="00175C0E">
              <w:rPr>
                <w:rFonts w:ascii="Arial" w:hAnsi="Arial" w:cs="Arial"/>
                <w:sz w:val="19"/>
                <w:szCs w:val="19"/>
              </w:rPr>
              <w:t>2</w:t>
            </w:r>
          </w:p>
        </w:tc>
        <w:tc>
          <w:tcPr>
            <w:tcW w:w="243" w:type="dxa"/>
            <w:tcBorders>
              <w:top w:val="single" w:sz="4" w:space="0" w:color="auto"/>
              <w:left w:val="nil"/>
              <w:bottom w:val="nil"/>
              <w:right w:val="nil"/>
            </w:tcBorders>
            <w:vAlign w:val="bottom"/>
          </w:tcPr>
          <w:p w14:paraId="7424A7AA" w14:textId="77777777" w:rsidR="00A07438" w:rsidRPr="00175C0E" w:rsidRDefault="00A07438" w:rsidP="001A392F">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3D412137" w14:textId="77777777" w:rsidR="00A07438" w:rsidRPr="00175C0E" w:rsidRDefault="00A07438"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Level</w:t>
            </w:r>
            <w:r w:rsidRPr="00175C0E">
              <w:rPr>
                <w:rFonts w:ascii="Arial" w:hAnsi="Arial" w:cs="Arial"/>
                <w:sz w:val="19"/>
                <w:szCs w:val="19"/>
                <w:cs/>
              </w:rPr>
              <w:t xml:space="preserve"> </w:t>
            </w:r>
            <w:r w:rsidRPr="00175C0E">
              <w:rPr>
                <w:rFonts w:ascii="Arial" w:hAnsi="Arial" w:cs="Arial"/>
                <w:sz w:val="19"/>
                <w:szCs w:val="19"/>
              </w:rPr>
              <w:t>3</w:t>
            </w:r>
          </w:p>
        </w:tc>
        <w:tc>
          <w:tcPr>
            <w:tcW w:w="236" w:type="dxa"/>
            <w:tcBorders>
              <w:top w:val="single" w:sz="4" w:space="0" w:color="auto"/>
              <w:left w:val="nil"/>
              <w:bottom w:val="nil"/>
              <w:right w:val="nil"/>
            </w:tcBorders>
          </w:tcPr>
          <w:p w14:paraId="06A40996" w14:textId="77777777" w:rsidR="00A07438" w:rsidRPr="00175C0E" w:rsidRDefault="00A07438" w:rsidP="001A392F">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5E10615C" w14:textId="77777777" w:rsidR="00A07438" w:rsidRPr="00175C0E" w:rsidRDefault="00A07438"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Total</w:t>
            </w:r>
          </w:p>
        </w:tc>
      </w:tr>
      <w:tr w:rsidR="00A07438" w:rsidRPr="00175C0E" w14:paraId="1DA1261D" w14:textId="77777777" w:rsidTr="00DD7FA3">
        <w:trPr>
          <w:trHeight w:val="329"/>
        </w:trPr>
        <w:tc>
          <w:tcPr>
            <w:tcW w:w="3304" w:type="dxa"/>
            <w:vAlign w:val="bottom"/>
          </w:tcPr>
          <w:p w14:paraId="3A04B54A" w14:textId="77777777" w:rsidR="00A07438" w:rsidRPr="00175C0E" w:rsidRDefault="00A07438" w:rsidP="001A392F">
            <w:pPr>
              <w:spacing w:before="60" w:after="30" w:line="276" w:lineRule="auto"/>
              <w:rPr>
                <w:rFonts w:ascii="Arial" w:hAnsi="Arial" w:cs="Arial"/>
                <w:b/>
                <w:bCs/>
                <w:sz w:val="19"/>
                <w:szCs w:val="19"/>
              </w:rPr>
            </w:pPr>
            <w:r w:rsidRPr="00175C0E">
              <w:rPr>
                <w:rFonts w:ascii="Arial" w:hAnsi="Arial" w:cs="Arial"/>
                <w:b/>
                <w:bCs/>
                <w:sz w:val="19"/>
                <w:szCs w:val="19"/>
                <w:lang w:val="en-GB"/>
              </w:rPr>
              <w:t>Assets</w:t>
            </w:r>
          </w:p>
        </w:tc>
        <w:tc>
          <w:tcPr>
            <w:tcW w:w="1323" w:type="dxa"/>
            <w:tcBorders>
              <w:left w:val="nil"/>
              <w:right w:val="nil"/>
            </w:tcBorders>
          </w:tcPr>
          <w:p w14:paraId="61AB9ACB"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tcPr>
          <w:p w14:paraId="0F5E3F75"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left w:val="nil"/>
              <w:right w:val="nil"/>
            </w:tcBorders>
          </w:tcPr>
          <w:p w14:paraId="2DB51996"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tcPr>
          <w:p w14:paraId="17A35E2B"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left w:val="nil"/>
              <w:right w:val="nil"/>
            </w:tcBorders>
          </w:tcPr>
          <w:p w14:paraId="716066D1"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36" w:type="dxa"/>
          </w:tcPr>
          <w:p w14:paraId="1A555FE8"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left w:val="nil"/>
              <w:right w:val="nil"/>
            </w:tcBorders>
          </w:tcPr>
          <w:p w14:paraId="584D040C"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r>
      <w:tr w:rsidR="00A07438" w:rsidRPr="00175C0E" w14:paraId="344B672B" w14:textId="77777777" w:rsidTr="00DD7FA3">
        <w:trPr>
          <w:trHeight w:val="329"/>
        </w:trPr>
        <w:tc>
          <w:tcPr>
            <w:tcW w:w="3304" w:type="dxa"/>
            <w:vAlign w:val="bottom"/>
          </w:tcPr>
          <w:p w14:paraId="4A3FF3A3" w14:textId="77777777" w:rsidR="00A07438" w:rsidRPr="00175C0E" w:rsidRDefault="00A07438" w:rsidP="001A392F">
            <w:pPr>
              <w:spacing w:before="60" w:after="30" w:line="276" w:lineRule="auto"/>
              <w:rPr>
                <w:rFonts w:ascii="Arial" w:hAnsi="Arial" w:cs="Arial"/>
                <w:sz w:val="19"/>
                <w:szCs w:val="19"/>
                <w:u w:val="single"/>
                <w:lang w:val="en-GB"/>
              </w:rPr>
            </w:pPr>
            <w:r w:rsidRPr="00175C0E">
              <w:rPr>
                <w:rFonts w:ascii="Arial" w:hAnsi="Arial" w:cs="Arial"/>
                <w:sz w:val="19"/>
                <w:szCs w:val="19"/>
                <w:u w:val="single"/>
                <w:lang w:val="en-GB"/>
              </w:rPr>
              <w:t>Financial assets</w:t>
            </w:r>
          </w:p>
        </w:tc>
        <w:tc>
          <w:tcPr>
            <w:tcW w:w="1323" w:type="dxa"/>
            <w:tcBorders>
              <w:left w:val="nil"/>
              <w:right w:val="nil"/>
            </w:tcBorders>
          </w:tcPr>
          <w:p w14:paraId="12728A89"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tcPr>
          <w:p w14:paraId="4F3966D6"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left w:val="nil"/>
              <w:right w:val="nil"/>
            </w:tcBorders>
          </w:tcPr>
          <w:p w14:paraId="682AFB01"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tcPr>
          <w:p w14:paraId="53EC3858"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left w:val="nil"/>
              <w:right w:val="nil"/>
            </w:tcBorders>
          </w:tcPr>
          <w:p w14:paraId="283A5FC9"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36" w:type="dxa"/>
          </w:tcPr>
          <w:p w14:paraId="6279775C"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left w:val="nil"/>
              <w:right w:val="nil"/>
            </w:tcBorders>
          </w:tcPr>
          <w:p w14:paraId="68E5005A"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r>
      <w:tr w:rsidR="00A07438" w:rsidRPr="00175C0E" w14:paraId="18CDA901" w14:textId="77777777" w:rsidTr="00DD7FA3">
        <w:trPr>
          <w:trHeight w:val="329"/>
        </w:trPr>
        <w:tc>
          <w:tcPr>
            <w:tcW w:w="3304" w:type="dxa"/>
            <w:vAlign w:val="bottom"/>
          </w:tcPr>
          <w:p w14:paraId="4BC1BABB" w14:textId="773D1764" w:rsidR="00A07438" w:rsidRPr="00175C0E" w:rsidRDefault="00A07438" w:rsidP="001A392F">
            <w:pPr>
              <w:spacing w:before="60" w:after="30" w:line="276" w:lineRule="auto"/>
              <w:ind w:left="162"/>
              <w:rPr>
                <w:rFonts w:ascii="Arial" w:hAnsi="Arial" w:cs="Arial"/>
                <w:sz w:val="19"/>
                <w:szCs w:val="19"/>
              </w:rPr>
            </w:pPr>
            <w:r w:rsidRPr="00175C0E">
              <w:rPr>
                <w:rFonts w:ascii="Arial" w:hAnsi="Arial" w:cs="Arial"/>
                <w:sz w:val="19"/>
                <w:szCs w:val="19"/>
              </w:rPr>
              <w:t xml:space="preserve">Other </w:t>
            </w:r>
            <w:r w:rsidR="00EC7BE5" w:rsidRPr="00175C0E">
              <w:rPr>
                <w:rFonts w:ascii="Arial" w:hAnsi="Arial" w:cs="Arial"/>
                <w:sz w:val="19"/>
                <w:szCs w:val="19"/>
              </w:rPr>
              <w:t>financial assets</w:t>
            </w:r>
          </w:p>
        </w:tc>
        <w:tc>
          <w:tcPr>
            <w:tcW w:w="1323" w:type="dxa"/>
            <w:tcBorders>
              <w:top w:val="nil"/>
              <w:left w:val="nil"/>
              <w:right w:val="nil"/>
            </w:tcBorders>
          </w:tcPr>
          <w:p w14:paraId="6225772A" w14:textId="225BEFC0"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244,069</w:t>
            </w:r>
          </w:p>
        </w:tc>
        <w:tc>
          <w:tcPr>
            <w:tcW w:w="243" w:type="dxa"/>
            <w:vAlign w:val="bottom"/>
          </w:tcPr>
          <w:p w14:paraId="5259814A"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4EC1D776" w14:textId="7F89D07A"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7D73B310"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vAlign w:val="bottom"/>
          </w:tcPr>
          <w:p w14:paraId="5AA96DEA" w14:textId="619CB022"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789,647</w:t>
            </w:r>
          </w:p>
        </w:tc>
        <w:tc>
          <w:tcPr>
            <w:tcW w:w="236" w:type="dxa"/>
          </w:tcPr>
          <w:p w14:paraId="30EA82A6"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2FA2EF93" w14:textId="778D9AB6"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1,033,716</w:t>
            </w:r>
          </w:p>
        </w:tc>
      </w:tr>
      <w:tr w:rsidR="00A07438" w:rsidRPr="00175C0E" w14:paraId="25F457B7" w14:textId="77777777" w:rsidTr="00DD7FA3">
        <w:trPr>
          <w:trHeight w:val="329"/>
        </w:trPr>
        <w:tc>
          <w:tcPr>
            <w:tcW w:w="3304" w:type="dxa"/>
            <w:vAlign w:val="bottom"/>
          </w:tcPr>
          <w:p w14:paraId="24D95399" w14:textId="77777777" w:rsidR="00A07438" w:rsidRPr="00175C0E" w:rsidRDefault="00A07438" w:rsidP="001A392F">
            <w:pPr>
              <w:spacing w:before="60" w:after="30" w:line="276" w:lineRule="auto"/>
              <w:ind w:left="162"/>
              <w:rPr>
                <w:rFonts w:ascii="Arial" w:hAnsi="Arial" w:cs="Arial"/>
                <w:sz w:val="19"/>
                <w:szCs w:val="19"/>
                <w:cs/>
              </w:rPr>
            </w:pPr>
            <w:r w:rsidRPr="00175C0E">
              <w:rPr>
                <w:rFonts w:ascii="Arial" w:hAnsi="Arial" w:cs="Arial"/>
                <w:sz w:val="19"/>
                <w:szCs w:val="19"/>
              </w:rPr>
              <w:t>Derivatives assets</w:t>
            </w:r>
          </w:p>
        </w:tc>
        <w:tc>
          <w:tcPr>
            <w:tcW w:w="1323" w:type="dxa"/>
            <w:tcBorders>
              <w:top w:val="nil"/>
              <w:left w:val="nil"/>
              <w:right w:val="nil"/>
            </w:tcBorders>
          </w:tcPr>
          <w:p w14:paraId="4068CBF4" w14:textId="0BC40E12"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0F653266"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384B35F7" w14:textId="0E4F21C2"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14</w:t>
            </w:r>
          </w:p>
        </w:tc>
        <w:tc>
          <w:tcPr>
            <w:tcW w:w="243" w:type="dxa"/>
            <w:vAlign w:val="bottom"/>
          </w:tcPr>
          <w:p w14:paraId="38622670"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vAlign w:val="bottom"/>
          </w:tcPr>
          <w:p w14:paraId="28696B22" w14:textId="0CCED444"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36" w:type="dxa"/>
          </w:tcPr>
          <w:p w14:paraId="6F3FC606"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7C9CC9BD" w14:textId="7357E492"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14</w:t>
            </w:r>
          </w:p>
        </w:tc>
      </w:tr>
      <w:tr w:rsidR="00A07438" w:rsidRPr="00175C0E" w14:paraId="7C7FA04D" w14:textId="77777777" w:rsidTr="00DD7FA3">
        <w:trPr>
          <w:trHeight w:val="329"/>
        </w:trPr>
        <w:tc>
          <w:tcPr>
            <w:tcW w:w="3304" w:type="dxa"/>
            <w:vAlign w:val="bottom"/>
          </w:tcPr>
          <w:p w14:paraId="29D5CB4B" w14:textId="77777777" w:rsidR="00A07438" w:rsidRPr="00175C0E" w:rsidRDefault="00A07438" w:rsidP="001A392F">
            <w:pPr>
              <w:spacing w:before="60" w:after="30" w:line="276" w:lineRule="auto"/>
              <w:ind w:left="162"/>
              <w:rPr>
                <w:rFonts w:ascii="Arial" w:hAnsi="Arial" w:cs="Arial"/>
                <w:sz w:val="19"/>
                <w:szCs w:val="19"/>
              </w:rPr>
            </w:pPr>
          </w:p>
        </w:tc>
        <w:tc>
          <w:tcPr>
            <w:tcW w:w="1323" w:type="dxa"/>
            <w:tcBorders>
              <w:top w:val="nil"/>
              <w:left w:val="nil"/>
              <w:right w:val="nil"/>
            </w:tcBorders>
          </w:tcPr>
          <w:p w14:paraId="09E4BE7D"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vAlign w:val="bottom"/>
          </w:tcPr>
          <w:p w14:paraId="276C6467"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04549698"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vAlign w:val="bottom"/>
          </w:tcPr>
          <w:p w14:paraId="3C21EA29"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tcPr>
          <w:p w14:paraId="7C20EF6C"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36" w:type="dxa"/>
          </w:tcPr>
          <w:p w14:paraId="168DFBD9"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60035FD0"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r>
      <w:tr w:rsidR="00A07438" w:rsidRPr="00175C0E" w14:paraId="44018F9F" w14:textId="77777777" w:rsidTr="00DD7FA3">
        <w:trPr>
          <w:trHeight w:val="196"/>
        </w:trPr>
        <w:tc>
          <w:tcPr>
            <w:tcW w:w="3304" w:type="dxa"/>
            <w:vAlign w:val="bottom"/>
          </w:tcPr>
          <w:p w14:paraId="47359FD6" w14:textId="77777777" w:rsidR="00A07438" w:rsidRPr="00175C0E" w:rsidRDefault="00A07438" w:rsidP="001A392F">
            <w:pPr>
              <w:spacing w:before="60" w:after="30" w:line="276" w:lineRule="auto"/>
              <w:rPr>
                <w:rFonts w:ascii="Arial" w:hAnsi="Arial" w:cs="Arial"/>
                <w:sz w:val="19"/>
                <w:szCs w:val="19"/>
              </w:rPr>
            </w:pPr>
            <w:r w:rsidRPr="00175C0E">
              <w:rPr>
                <w:rFonts w:ascii="Arial" w:hAnsi="Arial" w:cs="Arial"/>
                <w:sz w:val="19"/>
                <w:szCs w:val="19"/>
                <w:u w:val="single"/>
                <w:lang w:val="en-GB"/>
              </w:rPr>
              <w:t>Non-financial assets</w:t>
            </w:r>
          </w:p>
        </w:tc>
        <w:tc>
          <w:tcPr>
            <w:tcW w:w="1323" w:type="dxa"/>
            <w:tcBorders>
              <w:top w:val="nil"/>
              <w:left w:val="nil"/>
              <w:right w:val="nil"/>
            </w:tcBorders>
          </w:tcPr>
          <w:p w14:paraId="6F41A3F0"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vAlign w:val="bottom"/>
          </w:tcPr>
          <w:p w14:paraId="443B2E2A"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2D66E464"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43" w:type="dxa"/>
            <w:vAlign w:val="bottom"/>
          </w:tcPr>
          <w:p w14:paraId="5F548FB7"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tcPr>
          <w:p w14:paraId="4A1A52F2"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c>
          <w:tcPr>
            <w:tcW w:w="236" w:type="dxa"/>
          </w:tcPr>
          <w:p w14:paraId="6EECE43B"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10FC8EDE" w14:textId="77777777" w:rsidR="00A07438" w:rsidRPr="00175C0E" w:rsidRDefault="00A07438" w:rsidP="001A392F">
            <w:pPr>
              <w:tabs>
                <w:tab w:val="left" w:pos="1440"/>
              </w:tabs>
              <w:spacing w:before="60" w:after="30" w:line="276" w:lineRule="auto"/>
              <w:jc w:val="right"/>
              <w:rPr>
                <w:rFonts w:ascii="Arial" w:hAnsi="Arial" w:cs="Arial"/>
                <w:sz w:val="19"/>
                <w:szCs w:val="19"/>
              </w:rPr>
            </w:pPr>
          </w:p>
        </w:tc>
      </w:tr>
      <w:tr w:rsidR="00A07438" w:rsidRPr="00175C0E" w14:paraId="6FCFB3E2" w14:textId="77777777" w:rsidTr="00DD7FA3">
        <w:trPr>
          <w:trHeight w:val="68"/>
        </w:trPr>
        <w:tc>
          <w:tcPr>
            <w:tcW w:w="3304" w:type="dxa"/>
            <w:vAlign w:val="bottom"/>
          </w:tcPr>
          <w:p w14:paraId="0AEFB0B7" w14:textId="77777777" w:rsidR="00A07438" w:rsidRPr="00175C0E" w:rsidRDefault="00A07438" w:rsidP="001A392F">
            <w:pPr>
              <w:spacing w:before="60" w:after="30" w:line="276" w:lineRule="auto"/>
              <w:ind w:left="162"/>
              <w:rPr>
                <w:rFonts w:ascii="Arial" w:hAnsi="Arial" w:cs="Arial"/>
                <w:sz w:val="19"/>
                <w:szCs w:val="19"/>
              </w:rPr>
            </w:pPr>
            <w:r w:rsidRPr="00175C0E">
              <w:rPr>
                <w:rFonts w:ascii="Arial" w:hAnsi="Arial" w:cs="Arial"/>
                <w:sz w:val="19"/>
                <w:szCs w:val="19"/>
                <w:lang w:val="en-GB"/>
              </w:rPr>
              <w:t>Investment properties</w:t>
            </w:r>
          </w:p>
        </w:tc>
        <w:tc>
          <w:tcPr>
            <w:tcW w:w="1323" w:type="dxa"/>
            <w:tcBorders>
              <w:top w:val="nil"/>
              <w:left w:val="nil"/>
              <w:bottom w:val="nil"/>
              <w:right w:val="nil"/>
            </w:tcBorders>
          </w:tcPr>
          <w:p w14:paraId="285B09D0" w14:textId="51F3F417"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47944648"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bottom w:val="nil"/>
              <w:right w:val="nil"/>
            </w:tcBorders>
          </w:tcPr>
          <w:p w14:paraId="1E590A35" w14:textId="43D43558"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1,977,730</w:t>
            </w:r>
          </w:p>
        </w:tc>
        <w:tc>
          <w:tcPr>
            <w:tcW w:w="243" w:type="dxa"/>
            <w:vAlign w:val="bottom"/>
          </w:tcPr>
          <w:p w14:paraId="58E942C2"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bottom w:val="nil"/>
              <w:right w:val="nil"/>
            </w:tcBorders>
          </w:tcPr>
          <w:p w14:paraId="07B2EC77" w14:textId="16E7FD89"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36" w:type="dxa"/>
          </w:tcPr>
          <w:p w14:paraId="7626387D"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bottom w:val="nil"/>
              <w:right w:val="nil"/>
            </w:tcBorders>
          </w:tcPr>
          <w:p w14:paraId="33521A82" w14:textId="47097C57"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1,977,730</w:t>
            </w:r>
          </w:p>
        </w:tc>
      </w:tr>
      <w:tr w:rsidR="00A07438" w:rsidRPr="00175C0E" w14:paraId="0933577E" w14:textId="77777777" w:rsidTr="00DD7FA3">
        <w:trPr>
          <w:trHeight w:val="68"/>
        </w:trPr>
        <w:tc>
          <w:tcPr>
            <w:tcW w:w="3304" w:type="dxa"/>
            <w:vAlign w:val="bottom"/>
          </w:tcPr>
          <w:p w14:paraId="0E34C9F5" w14:textId="77777777" w:rsidR="00A07438" w:rsidRPr="00175C0E" w:rsidRDefault="00A07438" w:rsidP="001A392F">
            <w:pPr>
              <w:spacing w:before="60" w:after="30" w:line="276" w:lineRule="auto"/>
              <w:ind w:left="162"/>
              <w:rPr>
                <w:rFonts w:ascii="Arial" w:hAnsi="Arial" w:cs="Arial"/>
                <w:sz w:val="19"/>
                <w:szCs w:val="19"/>
                <w:lang w:val="en-GB"/>
              </w:rPr>
            </w:pPr>
            <w:r w:rsidRPr="00175C0E">
              <w:rPr>
                <w:rFonts w:ascii="Arial" w:hAnsi="Arial" w:cs="Arial"/>
                <w:sz w:val="19"/>
                <w:szCs w:val="19"/>
                <w:lang w:val="en-GB"/>
              </w:rPr>
              <w:t>Total</w:t>
            </w:r>
          </w:p>
        </w:tc>
        <w:tc>
          <w:tcPr>
            <w:tcW w:w="1323" w:type="dxa"/>
            <w:tcBorders>
              <w:top w:val="single" w:sz="4" w:space="0" w:color="auto"/>
              <w:left w:val="nil"/>
              <w:bottom w:val="single" w:sz="12" w:space="0" w:color="auto"/>
              <w:right w:val="nil"/>
            </w:tcBorders>
            <w:vAlign w:val="bottom"/>
          </w:tcPr>
          <w:p w14:paraId="1A34825D" w14:textId="6DFD1AD3"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244,069</w:t>
            </w:r>
          </w:p>
        </w:tc>
        <w:tc>
          <w:tcPr>
            <w:tcW w:w="243" w:type="dxa"/>
            <w:vAlign w:val="bottom"/>
          </w:tcPr>
          <w:p w14:paraId="6B79F2C3"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40631FE5" w14:textId="148F912E" w:rsidR="00A07438" w:rsidRPr="00175C0E" w:rsidRDefault="00C265F2" w:rsidP="001A392F">
            <w:pPr>
              <w:tabs>
                <w:tab w:val="left" w:pos="1440"/>
              </w:tabs>
              <w:spacing w:before="60" w:after="30" w:line="276" w:lineRule="auto"/>
              <w:jc w:val="right"/>
              <w:rPr>
                <w:rFonts w:ascii="Arial" w:hAnsi="Arial" w:cs="Arial"/>
                <w:sz w:val="19"/>
                <w:szCs w:val="19"/>
                <w:lang w:val="en-GB"/>
              </w:rPr>
            </w:pPr>
            <w:r w:rsidRPr="00175C0E">
              <w:rPr>
                <w:rFonts w:ascii="Arial" w:hAnsi="Arial" w:cs="Arial"/>
                <w:sz w:val="19"/>
                <w:szCs w:val="19"/>
                <w:lang w:val="en-GB"/>
              </w:rPr>
              <w:t>1,977,744</w:t>
            </w:r>
          </w:p>
        </w:tc>
        <w:tc>
          <w:tcPr>
            <w:tcW w:w="243" w:type="dxa"/>
            <w:vAlign w:val="bottom"/>
          </w:tcPr>
          <w:p w14:paraId="35CB742D" w14:textId="77777777" w:rsidR="00A07438" w:rsidRPr="00175C0E" w:rsidRDefault="00A07438" w:rsidP="001A392F">
            <w:pPr>
              <w:tabs>
                <w:tab w:val="left" w:pos="1440"/>
              </w:tabs>
              <w:spacing w:before="60" w:after="30" w:line="276" w:lineRule="auto"/>
              <w:jc w:val="right"/>
              <w:rPr>
                <w:rFonts w:ascii="Arial" w:hAnsi="Arial" w:cs="Arial"/>
                <w:sz w:val="19"/>
                <w:szCs w:val="19"/>
                <w:cs/>
              </w:rPr>
            </w:pPr>
          </w:p>
        </w:tc>
        <w:tc>
          <w:tcPr>
            <w:tcW w:w="1206" w:type="dxa"/>
            <w:tcBorders>
              <w:top w:val="single" w:sz="4" w:space="0" w:color="auto"/>
              <w:left w:val="nil"/>
              <w:bottom w:val="single" w:sz="12" w:space="0" w:color="auto"/>
              <w:right w:val="nil"/>
            </w:tcBorders>
            <w:vAlign w:val="bottom"/>
          </w:tcPr>
          <w:p w14:paraId="5934AFF9" w14:textId="1952DC8F" w:rsidR="00A07438"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789,647</w:t>
            </w:r>
          </w:p>
        </w:tc>
        <w:tc>
          <w:tcPr>
            <w:tcW w:w="236" w:type="dxa"/>
          </w:tcPr>
          <w:p w14:paraId="554FC430" w14:textId="77777777" w:rsidR="00A07438" w:rsidRPr="00175C0E" w:rsidRDefault="00A07438"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0265261" w14:textId="55787041" w:rsidR="00A07438" w:rsidRPr="00175C0E" w:rsidRDefault="00C265F2" w:rsidP="001A392F">
            <w:pPr>
              <w:tabs>
                <w:tab w:val="left" w:pos="1440"/>
              </w:tabs>
              <w:spacing w:before="60" w:after="30" w:line="276" w:lineRule="auto"/>
              <w:jc w:val="right"/>
              <w:rPr>
                <w:rFonts w:ascii="Arial" w:hAnsi="Arial" w:cs="Arial"/>
                <w:sz w:val="19"/>
                <w:szCs w:val="19"/>
                <w:lang w:val="en-GB"/>
              </w:rPr>
            </w:pPr>
            <w:r w:rsidRPr="00175C0E">
              <w:rPr>
                <w:rFonts w:ascii="Arial" w:hAnsi="Arial" w:cs="Arial"/>
                <w:sz w:val="19"/>
                <w:szCs w:val="19"/>
                <w:lang w:val="en-GB"/>
              </w:rPr>
              <w:t>3,011,460</w:t>
            </w:r>
          </w:p>
        </w:tc>
      </w:tr>
    </w:tbl>
    <w:p w14:paraId="4138F61B" w14:textId="77777777" w:rsidR="00A07438" w:rsidRPr="00175C0E" w:rsidRDefault="00A07438" w:rsidP="001A392F">
      <w:pPr>
        <w:spacing w:line="360" w:lineRule="auto"/>
        <w:rPr>
          <w:rFonts w:ascii="Arial" w:hAnsi="Arial" w:cs="Arial"/>
          <w:sz w:val="19"/>
          <w:szCs w:val="19"/>
          <w:u w:val="single"/>
          <w:lang w:val="en-GB"/>
        </w:rPr>
      </w:pP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42466" w:rsidRPr="00175C0E" w14:paraId="4147E079" w14:textId="77777777" w:rsidTr="00DD7FA3">
        <w:trPr>
          <w:trHeight w:val="329"/>
        </w:trPr>
        <w:tc>
          <w:tcPr>
            <w:tcW w:w="3304" w:type="dxa"/>
            <w:vAlign w:val="bottom"/>
          </w:tcPr>
          <w:p w14:paraId="620701D0" w14:textId="77777777" w:rsidR="00A42466" w:rsidRPr="00175C0E" w:rsidRDefault="00A42466" w:rsidP="001A392F">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41DD70CA" w14:textId="77777777" w:rsidR="00A42466" w:rsidRPr="00175C0E" w:rsidRDefault="00A42466" w:rsidP="001A392F">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673CC242" w14:textId="77777777" w:rsidR="00A42466" w:rsidRPr="00175C0E" w:rsidRDefault="00A42466" w:rsidP="001A392F">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20F545C1" w14:textId="77777777" w:rsidR="00A42466" w:rsidRPr="00175C0E" w:rsidRDefault="00A42466" w:rsidP="001A392F">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7C81C68A" w14:textId="77777777" w:rsidR="00A42466" w:rsidRPr="00175C0E" w:rsidRDefault="00A42466" w:rsidP="001A392F">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19AA9CA3" w14:textId="77777777" w:rsidR="00A42466" w:rsidRPr="00175C0E" w:rsidRDefault="00A42466" w:rsidP="001A392F">
            <w:pPr>
              <w:tabs>
                <w:tab w:val="left" w:pos="612"/>
              </w:tabs>
              <w:suppressAutoHyphens/>
              <w:spacing w:before="60" w:after="30" w:line="276" w:lineRule="auto"/>
              <w:ind w:right="-458"/>
              <w:jc w:val="center"/>
              <w:rPr>
                <w:rFonts w:ascii="Arial" w:hAnsi="Arial" w:cs="Arial"/>
                <w:sz w:val="19"/>
                <w:szCs w:val="19"/>
              </w:rPr>
            </w:pPr>
            <w:r w:rsidRPr="00175C0E">
              <w:rPr>
                <w:rFonts w:ascii="Arial" w:hAnsi="Arial" w:cs="Arial"/>
                <w:sz w:val="19"/>
                <w:szCs w:val="19"/>
                <w:cs/>
              </w:rPr>
              <w:t>(</w:t>
            </w:r>
            <w:r w:rsidRPr="00175C0E">
              <w:rPr>
                <w:rFonts w:ascii="Arial" w:hAnsi="Arial" w:cs="Arial"/>
                <w:sz w:val="19"/>
                <w:szCs w:val="19"/>
              </w:rPr>
              <w:t xml:space="preserve">Unit </w:t>
            </w:r>
            <w:r w:rsidRPr="00175C0E">
              <w:rPr>
                <w:rFonts w:ascii="Arial" w:hAnsi="Arial" w:cs="Arial"/>
                <w:sz w:val="19"/>
                <w:szCs w:val="19"/>
                <w:cs/>
              </w:rPr>
              <w:t xml:space="preserve">: </w:t>
            </w:r>
            <w:r w:rsidRPr="00175C0E">
              <w:rPr>
                <w:rFonts w:ascii="Arial" w:hAnsi="Arial" w:cs="Arial"/>
                <w:sz w:val="19"/>
                <w:szCs w:val="19"/>
              </w:rPr>
              <w:t>Thousand Baht</w:t>
            </w:r>
            <w:r w:rsidRPr="00175C0E">
              <w:rPr>
                <w:rFonts w:ascii="Arial" w:hAnsi="Arial" w:cs="Arial"/>
                <w:sz w:val="19"/>
                <w:szCs w:val="19"/>
                <w:cs/>
                <w:lang w:val="en-GB"/>
              </w:rPr>
              <w:t>)</w:t>
            </w:r>
          </w:p>
        </w:tc>
      </w:tr>
      <w:tr w:rsidR="00A42466" w:rsidRPr="00175C0E" w14:paraId="1D1438AA" w14:textId="77777777" w:rsidTr="00DD7FA3">
        <w:trPr>
          <w:trHeight w:val="329"/>
        </w:trPr>
        <w:tc>
          <w:tcPr>
            <w:tcW w:w="3304" w:type="dxa"/>
            <w:vAlign w:val="bottom"/>
          </w:tcPr>
          <w:p w14:paraId="7D7B51D4" w14:textId="77777777" w:rsidR="00A42466" w:rsidRPr="00175C0E" w:rsidRDefault="00A42466" w:rsidP="001A392F">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7EFF23FA" w14:textId="40C22271" w:rsidR="00A42466" w:rsidRPr="00175C0E" w:rsidRDefault="00D6548F"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Separate</w:t>
            </w:r>
            <w:r w:rsidR="002B0323" w:rsidRPr="00175C0E">
              <w:rPr>
                <w:rFonts w:ascii="Arial" w:hAnsi="Arial" w:cs="Arial"/>
                <w:sz w:val="18"/>
                <w:szCs w:val="18"/>
              </w:rPr>
              <w:t xml:space="preserve"> financial information</w:t>
            </w:r>
          </w:p>
        </w:tc>
      </w:tr>
      <w:tr w:rsidR="00A42466" w:rsidRPr="00175C0E" w14:paraId="4C8F2D21" w14:textId="77777777" w:rsidTr="00DD7FA3">
        <w:trPr>
          <w:trHeight w:val="329"/>
        </w:trPr>
        <w:tc>
          <w:tcPr>
            <w:tcW w:w="3304" w:type="dxa"/>
            <w:vAlign w:val="bottom"/>
          </w:tcPr>
          <w:p w14:paraId="2BCE9B90" w14:textId="77777777" w:rsidR="00A42466" w:rsidRPr="00175C0E" w:rsidRDefault="00A42466" w:rsidP="001A392F">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3032B9EE" w14:textId="77777777" w:rsidR="00A42466" w:rsidRPr="00175C0E" w:rsidRDefault="00A42466" w:rsidP="001A392F">
            <w:pPr>
              <w:tabs>
                <w:tab w:val="left" w:pos="612"/>
              </w:tabs>
              <w:spacing w:before="60" w:after="30" w:line="276" w:lineRule="auto"/>
              <w:jc w:val="center"/>
              <w:rPr>
                <w:rFonts w:ascii="Arial" w:hAnsi="Arial" w:cs="Arial"/>
                <w:sz w:val="19"/>
                <w:szCs w:val="19"/>
              </w:rPr>
            </w:pPr>
            <w:r w:rsidRPr="00175C0E">
              <w:rPr>
                <w:rFonts w:ascii="Arial" w:hAnsi="Arial" w:cs="Arial"/>
                <w:sz w:val="19"/>
                <w:szCs w:val="19"/>
              </w:rPr>
              <w:t>Level 1</w:t>
            </w:r>
          </w:p>
        </w:tc>
        <w:tc>
          <w:tcPr>
            <w:tcW w:w="243" w:type="dxa"/>
            <w:tcBorders>
              <w:top w:val="single" w:sz="4" w:space="0" w:color="auto"/>
              <w:left w:val="nil"/>
              <w:bottom w:val="nil"/>
              <w:right w:val="nil"/>
            </w:tcBorders>
            <w:vAlign w:val="bottom"/>
          </w:tcPr>
          <w:p w14:paraId="2513B867" w14:textId="77777777" w:rsidR="00A42466" w:rsidRPr="00175C0E" w:rsidRDefault="00A42466" w:rsidP="001A392F">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00961233" w14:textId="77777777" w:rsidR="00A42466" w:rsidRPr="00175C0E" w:rsidRDefault="00A42466" w:rsidP="001A392F">
            <w:pPr>
              <w:tabs>
                <w:tab w:val="left" w:pos="612"/>
              </w:tabs>
              <w:spacing w:before="60" w:after="30" w:line="276" w:lineRule="auto"/>
              <w:jc w:val="center"/>
              <w:rPr>
                <w:rFonts w:ascii="Arial" w:hAnsi="Arial" w:cs="Arial"/>
                <w:sz w:val="19"/>
                <w:szCs w:val="19"/>
              </w:rPr>
            </w:pPr>
            <w:r w:rsidRPr="00175C0E">
              <w:rPr>
                <w:rFonts w:ascii="Arial" w:hAnsi="Arial" w:cs="Arial"/>
                <w:sz w:val="19"/>
                <w:szCs w:val="19"/>
              </w:rPr>
              <w:t>Level</w:t>
            </w:r>
            <w:r w:rsidRPr="00175C0E">
              <w:rPr>
                <w:rFonts w:ascii="Arial" w:hAnsi="Arial" w:cs="Arial"/>
                <w:sz w:val="19"/>
                <w:szCs w:val="19"/>
                <w:cs/>
              </w:rPr>
              <w:t xml:space="preserve"> </w:t>
            </w:r>
            <w:r w:rsidRPr="00175C0E">
              <w:rPr>
                <w:rFonts w:ascii="Arial" w:hAnsi="Arial" w:cs="Arial"/>
                <w:sz w:val="19"/>
                <w:szCs w:val="19"/>
              </w:rPr>
              <w:t>2</w:t>
            </w:r>
          </w:p>
        </w:tc>
        <w:tc>
          <w:tcPr>
            <w:tcW w:w="243" w:type="dxa"/>
            <w:tcBorders>
              <w:top w:val="single" w:sz="4" w:space="0" w:color="auto"/>
              <w:left w:val="nil"/>
              <w:bottom w:val="nil"/>
              <w:right w:val="nil"/>
            </w:tcBorders>
            <w:vAlign w:val="bottom"/>
          </w:tcPr>
          <w:p w14:paraId="1844ECA5" w14:textId="77777777" w:rsidR="00A42466" w:rsidRPr="00175C0E" w:rsidRDefault="00A42466" w:rsidP="001A392F">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27373FAD" w14:textId="77777777" w:rsidR="00A42466" w:rsidRPr="00175C0E" w:rsidRDefault="00A42466"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Level</w:t>
            </w:r>
            <w:r w:rsidRPr="00175C0E">
              <w:rPr>
                <w:rFonts w:ascii="Arial" w:hAnsi="Arial" w:cs="Arial"/>
                <w:sz w:val="19"/>
                <w:szCs w:val="19"/>
                <w:cs/>
              </w:rPr>
              <w:t xml:space="preserve"> </w:t>
            </w:r>
            <w:r w:rsidRPr="00175C0E">
              <w:rPr>
                <w:rFonts w:ascii="Arial" w:hAnsi="Arial" w:cs="Arial"/>
                <w:sz w:val="19"/>
                <w:szCs w:val="19"/>
              </w:rPr>
              <w:t>3</w:t>
            </w:r>
          </w:p>
        </w:tc>
        <w:tc>
          <w:tcPr>
            <w:tcW w:w="236" w:type="dxa"/>
            <w:tcBorders>
              <w:top w:val="single" w:sz="4" w:space="0" w:color="auto"/>
              <w:left w:val="nil"/>
              <w:bottom w:val="nil"/>
              <w:right w:val="nil"/>
            </w:tcBorders>
          </w:tcPr>
          <w:p w14:paraId="0D9284A3" w14:textId="77777777" w:rsidR="00A42466" w:rsidRPr="00175C0E" w:rsidRDefault="00A42466" w:rsidP="001A392F">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48F72690" w14:textId="77777777" w:rsidR="00A42466" w:rsidRPr="00175C0E" w:rsidRDefault="00A42466" w:rsidP="001A392F">
            <w:pPr>
              <w:tabs>
                <w:tab w:val="left" w:pos="612"/>
              </w:tabs>
              <w:suppressAutoHyphens/>
              <w:spacing w:before="60" w:after="30" w:line="276" w:lineRule="auto"/>
              <w:jc w:val="center"/>
              <w:rPr>
                <w:rFonts w:ascii="Arial" w:hAnsi="Arial" w:cs="Arial"/>
                <w:sz w:val="19"/>
                <w:szCs w:val="19"/>
              </w:rPr>
            </w:pPr>
            <w:r w:rsidRPr="00175C0E">
              <w:rPr>
                <w:rFonts w:ascii="Arial" w:hAnsi="Arial" w:cs="Arial"/>
                <w:sz w:val="19"/>
                <w:szCs w:val="19"/>
              </w:rPr>
              <w:t>Total</w:t>
            </w:r>
          </w:p>
        </w:tc>
      </w:tr>
      <w:tr w:rsidR="00A42466" w:rsidRPr="00175C0E" w14:paraId="45082F1C" w14:textId="77777777" w:rsidTr="00DD7FA3">
        <w:trPr>
          <w:trHeight w:val="329"/>
        </w:trPr>
        <w:tc>
          <w:tcPr>
            <w:tcW w:w="3304" w:type="dxa"/>
            <w:vAlign w:val="bottom"/>
          </w:tcPr>
          <w:p w14:paraId="2BC31FCF" w14:textId="77777777" w:rsidR="00A42466" w:rsidRPr="00175C0E" w:rsidRDefault="00A42466" w:rsidP="001A392F">
            <w:pPr>
              <w:spacing w:before="60" w:after="30" w:line="276" w:lineRule="auto"/>
              <w:rPr>
                <w:rFonts w:ascii="Arial" w:hAnsi="Arial" w:cs="Arial"/>
                <w:b/>
                <w:bCs/>
                <w:sz w:val="19"/>
                <w:szCs w:val="19"/>
              </w:rPr>
            </w:pPr>
            <w:r w:rsidRPr="00175C0E">
              <w:rPr>
                <w:rFonts w:ascii="Arial" w:hAnsi="Arial" w:cs="Arial"/>
                <w:b/>
                <w:bCs/>
                <w:sz w:val="19"/>
                <w:szCs w:val="19"/>
                <w:lang w:val="en-GB"/>
              </w:rPr>
              <w:t>Assets</w:t>
            </w:r>
          </w:p>
        </w:tc>
        <w:tc>
          <w:tcPr>
            <w:tcW w:w="1323" w:type="dxa"/>
            <w:tcBorders>
              <w:left w:val="nil"/>
              <w:right w:val="nil"/>
            </w:tcBorders>
          </w:tcPr>
          <w:p w14:paraId="77A81359"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tcPr>
          <w:p w14:paraId="05FB44A8"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left w:val="nil"/>
              <w:right w:val="nil"/>
            </w:tcBorders>
          </w:tcPr>
          <w:p w14:paraId="1385964F"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tcPr>
          <w:p w14:paraId="06E40DCC"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left w:val="nil"/>
              <w:right w:val="nil"/>
            </w:tcBorders>
          </w:tcPr>
          <w:p w14:paraId="75F20E51"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36" w:type="dxa"/>
          </w:tcPr>
          <w:p w14:paraId="621C3701"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left w:val="nil"/>
              <w:right w:val="nil"/>
            </w:tcBorders>
          </w:tcPr>
          <w:p w14:paraId="6F770BAF"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r>
      <w:tr w:rsidR="00A42466" w:rsidRPr="00175C0E" w14:paraId="1529CC0C" w14:textId="77777777" w:rsidTr="00DD7FA3">
        <w:trPr>
          <w:trHeight w:val="329"/>
        </w:trPr>
        <w:tc>
          <w:tcPr>
            <w:tcW w:w="3304" w:type="dxa"/>
            <w:vAlign w:val="bottom"/>
          </w:tcPr>
          <w:p w14:paraId="66042CCC" w14:textId="77777777" w:rsidR="00A42466" w:rsidRPr="00175C0E" w:rsidRDefault="00A42466" w:rsidP="001A392F">
            <w:pPr>
              <w:spacing w:before="60" w:after="30" w:line="276" w:lineRule="auto"/>
              <w:rPr>
                <w:rFonts w:ascii="Arial" w:hAnsi="Arial" w:cs="Arial"/>
                <w:sz w:val="19"/>
                <w:szCs w:val="19"/>
                <w:u w:val="single"/>
                <w:lang w:val="en-GB"/>
              </w:rPr>
            </w:pPr>
            <w:r w:rsidRPr="00175C0E">
              <w:rPr>
                <w:rFonts w:ascii="Arial" w:hAnsi="Arial" w:cs="Arial"/>
                <w:sz w:val="19"/>
                <w:szCs w:val="19"/>
                <w:u w:val="single"/>
                <w:lang w:val="en-GB"/>
              </w:rPr>
              <w:t>Financial assets</w:t>
            </w:r>
          </w:p>
        </w:tc>
        <w:tc>
          <w:tcPr>
            <w:tcW w:w="1323" w:type="dxa"/>
            <w:tcBorders>
              <w:left w:val="nil"/>
              <w:right w:val="nil"/>
            </w:tcBorders>
          </w:tcPr>
          <w:p w14:paraId="49376FF7"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tcPr>
          <w:p w14:paraId="6ECF391C"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left w:val="nil"/>
              <w:right w:val="nil"/>
            </w:tcBorders>
          </w:tcPr>
          <w:p w14:paraId="1ECED3F8"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tcPr>
          <w:p w14:paraId="7FA6A10A"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left w:val="nil"/>
              <w:right w:val="nil"/>
            </w:tcBorders>
          </w:tcPr>
          <w:p w14:paraId="367CF591"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36" w:type="dxa"/>
          </w:tcPr>
          <w:p w14:paraId="72E59C1B"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left w:val="nil"/>
              <w:right w:val="nil"/>
            </w:tcBorders>
          </w:tcPr>
          <w:p w14:paraId="6DA2AF3E"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r>
      <w:tr w:rsidR="00A42466" w:rsidRPr="00175C0E" w14:paraId="1B9A057D" w14:textId="77777777" w:rsidTr="00DD7FA3">
        <w:trPr>
          <w:trHeight w:val="329"/>
        </w:trPr>
        <w:tc>
          <w:tcPr>
            <w:tcW w:w="3304" w:type="dxa"/>
            <w:vAlign w:val="bottom"/>
          </w:tcPr>
          <w:p w14:paraId="7F8598D6" w14:textId="06764C17" w:rsidR="00A42466" w:rsidRPr="00175C0E" w:rsidRDefault="00EC7BE5" w:rsidP="001A392F">
            <w:pPr>
              <w:spacing w:before="60" w:after="30" w:line="276" w:lineRule="auto"/>
              <w:ind w:left="162"/>
              <w:rPr>
                <w:rFonts w:ascii="Arial" w:hAnsi="Arial" w:cs="Arial"/>
                <w:sz w:val="19"/>
                <w:szCs w:val="19"/>
              </w:rPr>
            </w:pPr>
            <w:r w:rsidRPr="00175C0E">
              <w:rPr>
                <w:rFonts w:ascii="Arial" w:hAnsi="Arial" w:cs="Arial"/>
                <w:sz w:val="19"/>
                <w:szCs w:val="19"/>
              </w:rPr>
              <w:t>Other financial assets</w:t>
            </w:r>
          </w:p>
        </w:tc>
        <w:tc>
          <w:tcPr>
            <w:tcW w:w="1323" w:type="dxa"/>
            <w:tcBorders>
              <w:top w:val="nil"/>
              <w:left w:val="nil"/>
              <w:right w:val="nil"/>
            </w:tcBorders>
          </w:tcPr>
          <w:p w14:paraId="43453796" w14:textId="5B8B51B3"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229,146</w:t>
            </w:r>
          </w:p>
        </w:tc>
        <w:tc>
          <w:tcPr>
            <w:tcW w:w="243" w:type="dxa"/>
            <w:vAlign w:val="bottom"/>
          </w:tcPr>
          <w:p w14:paraId="51725A6B"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2B03AE6A" w14:textId="6326606E"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4746CF6E"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vAlign w:val="bottom"/>
          </w:tcPr>
          <w:p w14:paraId="02908E46" w14:textId="12D4806F"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385,744</w:t>
            </w:r>
          </w:p>
        </w:tc>
        <w:tc>
          <w:tcPr>
            <w:tcW w:w="236" w:type="dxa"/>
          </w:tcPr>
          <w:p w14:paraId="7EAEC8B3"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125680DB" w14:textId="7FAE332D"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614,890</w:t>
            </w:r>
          </w:p>
        </w:tc>
      </w:tr>
      <w:tr w:rsidR="00A42466" w:rsidRPr="00175C0E" w14:paraId="6CAEAD13" w14:textId="77777777" w:rsidTr="00DD7FA3">
        <w:trPr>
          <w:trHeight w:val="329"/>
        </w:trPr>
        <w:tc>
          <w:tcPr>
            <w:tcW w:w="3304" w:type="dxa"/>
            <w:vAlign w:val="bottom"/>
          </w:tcPr>
          <w:p w14:paraId="7ED13B29" w14:textId="77777777" w:rsidR="00A42466" w:rsidRPr="00175C0E" w:rsidRDefault="00A42466" w:rsidP="001A392F">
            <w:pPr>
              <w:spacing w:before="60" w:after="30" w:line="276" w:lineRule="auto"/>
              <w:ind w:left="162"/>
              <w:rPr>
                <w:rFonts w:ascii="Arial" w:hAnsi="Arial" w:cs="Arial"/>
                <w:sz w:val="19"/>
                <w:szCs w:val="19"/>
                <w:cs/>
              </w:rPr>
            </w:pPr>
            <w:r w:rsidRPr="00175C0E">
              <w:rPr>
                <w:rFonts w:ascii="Arial" w:hAnsi="Arial" w:cs="Arial"/>
                <w:sz w:val="19"/>
                <w:szCs w:val="19"/>
              </w:rPr>
              <w:t>Derivatives assets</w:t>
            </w:r>
          </w:p>
        </w:tc>
        <w:tc>
          <w:tcPr>
            <w:tcW w:w="1323" w:type="dxa"/>
            <w:tcBorders>
              <w:top w:val="nil"/>
              <w:left w:val="nil"/>
              <w:right w:val="nil"/>
            </w:tcBorders>
          </w:tcPr>
          <w:p w14:paraId="3BD7A149" w14:textId="29AA50FB"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5A533E11"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4680F621" w14:textId="17AF9B09"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14</w:t>
            </w:r>
          </w:p>
        </w:tc>
        <w:tc>
          <w:tcPr>
            <w:tcW w:w="243" w:type="dxa"/>
            <w:vAlign w:val="bottom"/>
          </w:tcPr>
          <w:p w14:paraId="5C6F35AA"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vAlign w:val="bottom"/>
          </w:tcPr>
          <w:p w14:paraId="316AA741" w14:textId="46DB5E71"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36" w:type="dxa"/>
          </w:tcPr>
          <w:p w14:paraId="639F430D"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6FDC2CC6" w14:textId="2A52BD66"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14</w:t>
            </w:r>
          </w:p>
        </w:tc>
      </w:tr>
      <w:tr w:rsidR="00A42466" w:rsidRPr="00175C0E" w14:paraId="7A47E75F" w14:textId="77777777" w:rsidTr="00DD7FA3">
        <w:trPr>
          <w:trHeight w:val="329"/>
        </w:trPr>
        <w:tc>
          <w:tcPr>
            <w:tcW w:w="3304" w:type="dxa"/>
            <w:vAlign w:val="bottom"/>
          </w:tcPr>
          <w:p w14:paraId="0432A991" w14:textId="77777777" w:rsidR="00A42466" w:rsidRPr="00175C0E" w:rsidRDefault="00A42466" w:rsidP="001A392F">
            <w:pPr>
              <w:spacing w:before="60" w:after="30" w:line="276" w:lineRule="auto"/>
              <w:ind w:left="162"/>
              <w:rPr>
                <w:rFonts w:ascii="Arial" w:hAnsi="Arial" w:cs="Arial"/>
                <w:sz w:val="19"/>
                <w:szCs w:val="19"/>
              </w:rPr>
            </w:pPr>
          </w:p>
        </w:tc>
        <w:tc>
          <w:tcPr>
            <w:tcW w:w="1323" w:type="dxa"/>
            <w:tcBorders>
              <w:top w:val="nil"/>
              <w:left w:val="nil"/>
              <w:right w:val="nil"/>
            </w:tcBorders>
          </w:tcPr>
          <w:p w14:paraId="269FD64D"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vAlign w:val="bottom"/>
          </w:tcPr>
          <w:p w14:paraId="5CED0B68"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0CDB80E8"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vAlign w:val="bottom"/>
          </w:tcPr>
          <w:p w14:paraId="5BECFBE0"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tcPr>
          <w:p w14:paraId="2D87B809"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36" w:type="dxa"/>
          </w:tcPr>
          <w:p w14:paraId="4AAC0E2E"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45A8DD8B"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r>
      <w:tr w:rsidR="00A42466" w:rsidRPr="00175C0E" w14:paraId="611655BC" w14:textId="77777777" w:rsidTr="00DD7FA3">
        <w:trPr>
          <w:trHeight w:val="196"/>
        </w:trPr>
        <w:tc>
          <w:tcPr>
            <w:tcW w:w="3304" w:type="dxa"/>
            <w:vAlign w:val="bottom"/>
          </w:tcPr>
          <w:p w14:paraId="33842B76" w14:textId="77777777" w:rsidR="00A42466" w:rsidRPr="00175C0E" w:rsidRDefault="00A42466" w:rsidP="001A392F">
            <w:pPr>
              <w:spacing w:before="60" w:after="30" w:line="276" w:lineRule="auto"/>
              <w:rPr>
                <w:rFonts w:ascii="Arial" w:hAnsi="Arial" w:cs="Arial"/>
                <w:sz w:val="19"/>
                <w:szCs w:val="19"/>
              </w:rPr>
            </w:pPr>
            <w:r w:rsidRPr="00175C0E">
              <w:rPr>
                <w:rFonts w:ascii="Arial" w:hAnsi="Arial" w:cs="Arial"/>
                <w:sz w:val="19"/>
                <w:szCs w:val="19"/>
                <w:u w:val="single"/>
                <w:lang w:val="en-GB"/>
              </w:rPr>
              <w:t>Non-financial assets</w:t>
            </w:r>
          </w:p>
        </w:tc>
        <w:tc>
          <w:tcPr>
            <w:tcW w:w="1323" w:type="dxa"/>
            <w:tcBorders>
              <w:top w:val="nil"/>
              <w:left w:val="nil"/>
              <w:right w:val="nil"/>
            </w:tcBorders>
          </w:tcPr>
          <w:p w14:paraId="708422C2"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vAlign w:val="bottom"/>
          </w:tcPr>
          <w:p w14:paraId="183664F7"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right w:val="nil"/>
            </w:tcBorders>
          </w:tcPr>
          <w:p w14:paraId="79CC0E33"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43" w:type="dxa"/>
            <w:vAlign w:val="bottom"/>
          </w:tcPr>
          <w:p w14:paraId="2449BCC1"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right w:val="nil"/>
            </w:tcBorders>
          </w:tcPr>
          <w:p w14:paraId="3BDB0644"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c>
          <w:tcPr>
            <w:tcW w:w="236" w:type="dxa"/>
          </w:tcPr>
          <w:p w14:paraId="5C8C237C"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right w:val="nil"/>
            </w:tcBorders>
            <w:vAlign w:val="bottom"/>
          </w:tcPr>
          <w:p w14:paraId="073A4283" w14:textId="77777777" w:rsidR="00A42466" w:rsidRPr="00175C0E" w:rsidRDefault="00A42466" w:rsidP="001A392F">
            <w:pPr>
              <w:tabs>
                <w:tab w:val="left" w:pos="1440"/>
              </w:tabs>
              <w:spacing w:before="60" w:after="30" w:line="276" w:lineRule="auto"/>
              <w:jc w:val="right"/>
              <w:rPr>
                <w:rFonts w:ascii="Arial" w:hAnsi="Arial" w:cs="Arial"/>
                <w:sz w:val="19"/>
                <w:szCs w:val="19"/>
              </w:rPr>
            </w:pPr>
          </w:p>
        </w:tc>
      </w:tr>
      <w:tr w:rsidR="00A42466" w:rsidRPr="00175C0E" w14:paraId="47DA1E4A" w14:textId="77777777" w:rsidTr="00DD7FA3">
        <w:trPr>
          <w:trHeight w:val="68"/>
        </w:trPr>
        <w:tc>
          <w:tcPr>
            <w:tcW w:w="3304" w:type="dxa"/>
            <w:vAlign w:val="bottom"/>
          </w:tcPr>
          <w:p w14:paraId="30E3E557" w14:textId="77777777" w:rsidR="00A42466" w:rsidRPr="00175C0E" w:rsidRDefault="00A42466" w:rsidP="001A392F">
            <w:pPr>
              <w:spacing w:before="60" w:after="30" w:line="276" w:lineRule="auto"/>
              <w:ind w:left="162"/>
              <w:rPr>
                <w:rFonts w:ascii="Arial" w:hAnsi="Arial" w:cs="Arial"/>
                <w:sz w:val="19"/>
                <w:szCs w:val="19"/>
              </w:rPr>
            </w:pPr>
            <w:r w:rsidRPr="00175C0E">
              <w:rPr>
                <w:rFonts w:ascii="Arial" w:hAnsi="Arial" w:cs="Arial"/>
                <w:sz w:val="19"/>
                <w:szCs w:val="19"/>
                <w:lang w:val="en-GB"/>
              </w:rPr>
              <w:t>Investment properties</w:t>
            </w:r>
          </w:p>
        </w:tc>
        <w:tc>
          <w:tcPr>
            <w:tcW w:w="1323" w:type="dxa"/>
            <w:tcBorders>
              <w:top w:val="nil"/>
              <w:left w:val="nil"/>
              <w:bottom w:val="nil"/>
              <w:right w:val="nil"/>
            </w:tcBorders>
          </w:tcPr>
          <w:p w14:paraId="31E1FE7E" w14:textId="51FA3D8F"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43" w:type="dxa"/>
            <w:vAlign w:val="bottom"/>
          </w:tcPr>
          <w:p w14:paraId="45ECF0FA"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nil"/>
              <w:left w:val="nil"/>
              <w:bottom w:val="nil"/>
              <w:right w:val="nil"/>
            </w:tcBorders>
          </w:tcPr>
          <w:p w14:paraId="2DE5926B" w14:textId="1FCAF898"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507,758</w:t>
            </w:r>
          </w:p>
        </w:tc>
        <w:tc>
          <w:tcPr>
            <w:tcW w:w="243" w:type="dxa"/>
            <w:vAlign w:val="bottom"/>
          </w:tcPr>
          <w:p w14:paraId="5B2EE66A"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nil"/>
              <w:left w:val="nil"/>
              <w:bottom w:val="nil"/>
              <w:right w:val="nil"/>
            </w:tcBorders>
          </w:tcPr>
          <w:p w14:paraId="314A5EA7" w14:textId="08186E18"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w:t>
            </w:r>
          </w:p>
        </w:tc>
        <w:tc>
          <w:tcPr>
            <w:tcW w:w="236" w:type="dxa"/>
          </w:tcPr>
          <w:p w14:paraId="0D1E06F6"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nil"/>
              <w:left w:val="nil"/>
              <w:bottom w:val="nil"/>
              <w:right w:val="nil"/>
            </w:tcBorders>
            <w:vAlign w:val="bottom"/>
          </w:tcPr>
          <w:p w14:paraId="53FDBA1F" w14:textId="53F3FB3D"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507,758</w:t>
            </w:r>
          </w:p>
        </w:tc>
      </w:tr>
      <w:tr w:rsidR="00A42466" w:rsidRPr="00175C0E" w14:paraId="3E7AB20B" w14:textId="77777777" w:rsidTr="00DD7FA3">
        <w:trPr>
          <w:trHeight w:val="68"/>
        </w:trPr>
        <w:tc>
          <w:tcPr>
            <w:tcW w:w="3304" w:type="dxa"/>
            <w:vAlign w:val="bottom"/>
          </w:tcPr>
          <w:p w14:paraId="15C8CD5C" w14:textId="77777777" w:rsidR="00A42466" w:rsidRPr="00175C0E" w:rsidRDefault="00A42466" w:rsidP="001A392F">
            <w:pPr>
              <w:spacing w:before="60" w:after="30" w:line="276" w:lineRule="auto"/>
              <w:ind w:left="162"/>
              <w:rPr>
                <w:rFonts w:ascii="Arial" w:hAnsi="Arial" w:cs="Arial"/>
                <w:sz w:val="19"/>
                <w:szCs w:val="19"/>
                <w:lang w:val="en-GB"/>
              </w:rPr>
            </w:pPr>
            <w:r w:rsidRPr="00175C0E">
              <w:rPr>
                <w:rFonts w:ascii="Arial" w:hAnsi="Arial" w:cs="Arial"/>
                <w:sz w:val="19"/>
                <w:szCs w:val="19"/>
                <w:lang w:val="en-GB"/>
              </w:rPr>
              <w:t>Total</w:t>
            </w:r>
          </w:p>
        </w:tc>
        <w:tc>
          <w:tcPr>
            <w:tcW w:w="1323" w:type="dxa"/>
            <w:tcBorders>
              <w:top w:val="single" w:sz="4" w:space="0" w:color="auto"/>
              <w:left w:val="nil"/>
              <w:bottom w:val="single" w:sz="12" w:space="0" w:color="auto"/>
              <w:right w:val="nil"/>
            </w:tcBorders>
          </w:tcPr>
          <w:p w14:paraId="537AF90B" w14:textId="314964D6"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229,146</w:t>
            </w:r>
          </w:p>
        </w:tc>
        <w:tc>
          <w:tcPr>
            <w:tcW w:w="243" w:type="dxa"/>
            <w:vAlign w:val="bottom"/>
          </w:tcPr>
          <w:p w14:paraId="2FB104CC"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3511CBDE" w14:textId="69CA7A8E" w:rsidR="00A42466" w:rsidRPr="00175C0E" w:rsidRDefault="00C265F2" w:rsidP="001A392F">
            <w:pPr>
              <w:tabs>
                <w:tab w:val="left" w:pos="1440"/>
              </w:tabs>
              <w:spacing w:before="60" w:after="30" w:line="276" w:lineRule="auto"/>
              <w:jc w:val="right"/>
              <w:rPr>
                <w:rFonts w:ascii="Arial" w:hAnsi="Arial" w:cs="Arial"/>
                <w:sz w:val="19"/>
                <w:szCs w:val="19"/>
                <w:lang w:val="en-GB"/>
              </w:rPr>
            </w:pPr>
            <w:r w:rsidRPr="00175C0E">
              <w:rPr>
                <w:rFonts w:ascii="Arial" w:hAnsi="Arial" w:cs="Arial"/>
                <w:sz w:val="19"/>
                <w:szCs w:val="19"/>
                <w:lang w:val="en-GB"/>
              </w:rPr>
              <w:t>507,772</w:t>
            </w:r>
          </w:p>
        </w:tc>
        <w:tc>
          <w:tcPr>
            <w:tcW w:w="243" w:type="dxa"/>
            <w:vAlign w:val="bottom"/>
          </w:tcPr>
          <w:p w14:paraId="06C6E19D" w14:textId="77777777" w:rsidR="00A42466" w:rsidRPr="00175C0E" w:rsidRDefault="00A42466" w:rsidP="001A392F">
            <w:pPr>
              <w:tabs>
                <w:tab w:val="left" w:pos="1440"/>
              </w:tabs>
              <w:spacing w:before="60" w:after="30" w:line="276" w:lineRule="auto"/>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6C9EEF9" w14:textId="68100D4D" w:rsidR="00A42466" w:rsidRPr="00175C0E" w:rsidRDefault="00C265F2" w:rsidP="001A392F">
            <w:pPr>
              <w:tabs>
                <w:tab w:val="left" w:pos="1440"/>
              </w:tabs>
              <w:spacing w:before="60" w:after="30" w:line="276" w:lineRule="auto"/>
              <w:jc w:val="right"/>
              <w:rPr>
                <w:rFonts w:ascii="Arial" w:hAnsi="Arial" w:cs="Arial"/>
                <w:sz w:val="19"/>
                <w:szCs w:val="19"/>
              </w:rPr>
            </w:pPr>
            <w:r w:rsidRPr="00175C0E">
              <w:rPr>
                <w:rFonts w:ascii="Arial" w:hAnsi="Arial" w:cs="Arial"/>
                <w:sz w:val="19"/>
                <w:szCs w:val="19"/>
              </w:rPr>
              <w:t>385,744</w:t>
            </w:r>
          </w:p>
        </w:tc>
        <w:tc>
          <w:tcPr>
            <w:tcW w:w="236" w:type="dxa"/>
          </w:tcPr>
          <w:p w14:paraId="5BE17D01" w14:textId="77777777" w:rsidR="00A42466" w:rsidRPr="00175C0E" w:rsidRDefault="00A42466" w:rsidP="001A392F">
            <w:pPr>
              <w:tabs>
                <w:tab w:val="left" w:pos="459"/>
                <w:tab w:val="left" w:pos="1440"/>
              </w:tabs>
              <w:spacing w:before="60" w:after="30" w:line="276" w:lineRule="auto"/>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4857231" w14:textId="0672FF4F" w:rsidR="00A42466" w:rsidRPr="00175C0E" w:rsidRDefault="00C265F2" w:rsidP="001A392F">
            <w:pPr>
              <w:tabs>
                <w:tab w:val="left" w:pos="1440"/>
              </w:tabs>
              <w:spacing w:before="60" w:after="30" w:line="276" w:lineRule="auto"/>
              <w:jc w:val="right"/>
              <w:rPr>
                <w:rFonts w:ascii="Arial" w:hAnsi="Arial" w:cs="Arial"/>
                <w:sz w:val="19"/>
                <w:szCs w:val="19"/>
                <w:lang w:val="en-GB"/>
              </w:rPr>
            </w:pPr>
            <w:r w:rsidRPr="00175C0E">
              <w:rPr>
                <w:rFonts w:ascii="Arial" w:hAnsi="Arial" w:cs="Arial"/>
                <w:sz w:val="19"/>
                <w:szCs w:val="19"/>
                <w:lang w:val="en-GB"/>
              </w:rPr>
              <w:t>1,122,662</w:t>
            </w:r>
          </w:p>
        </w:tc>
      </w:tr>
    </w:tbl>
    <w:p w14:paraId="040D2DBC" w14:textId="77777777" w:rsidR="00A42466" w:rsidRPr="00175C0E" w:rsidRDefault="00A42466" w:rsidP="001A392F">
      <w:pPr>
        <w:pStyle w:val="Header"/>
        <w:tabs>
          <w:tab w:val="left" w:pos="720"/>
        </w:tabs>
        <w:spacing w:line="360" w:lineRule="auto"/>
        <w:jc w:val="both"/>
        <w:rPr>
          <w:rFonts w:ascii="Arial" w:hAnsi="Arial" w:cs="Arial"/>
          <w:sz w:val="19"/>
          <w:szCs w:val="19"/>
        </w:rPr>
      </w:pPr>
    </w:p>
    <w:p w14:paraId="08A041B1" w14:textId="77777777" w:rsidR="00A42466" w:rsidRPr="00175C0E" w:rsidRDefault="00A42466" w:rsidP="00213DAC">
      <w:pPr>
        <w:tabs>
          <w:tab w:val="left" w:pos="2160"/>
          <w:tab w:val="right" w:pos="6380"/>
          <w:tab w:val="right" w:pos="8640"/>
        </w:tabs>
        <w:spacing w:line="360" w:lineRule="auto"/>
        <w:ind w:left="369" w:right="-34"/>
        <w:jc w:val="thaiDistribute"/>
        <w:rPr>
          <w:rFonts w:ascii="Arial" w:hAnsi="Arial" w:cs="Arial"/>
          <w:sz w:val="19"/>
          <w:szCs w:val="19"/>
        </w:rPr>
      </w:pPr>
      <w:r w:rsidRPr="00175C0E">
        <w:rPr>
          <w:rFonts w:ascii="Arial" w:hAnsi="Arial" w:cs="Arial"/>
          <w:sz w:val="19"/>
          <w:szCs w:val="19"/>
        </w:rPr>
        <w:t>There were no transfers within the fair value hierarchy and there were no changes in valuation techniques during the period.</w:t>
      </w:r>
    </w:p>
    <w:p w14:paraId="7981AEE5" w14:textId="77777777" w:rsidR="00E318FC" w:rsidRPr="00175C0E" w:rsidRDefault="00E318FC" w:rsidP="00213DAC">
      <w:pPr>
        <w:spacing w:line="360" w:lineRule="auto"/>
        <w:rPr>
          <w:rFonts w:ascii="Arial" w:hAnsi="Arial" w:cs="Arial"/>
          <w:sz w:val="19"/>
          <w:szCs w:val="19"/>
        </w:rPr>
      </w:pPr>
    </w:p>
    <w:p w14:paraId="780CFA43" w14:textId="3F1B3CD2" w:rsidR="00E318FC" w:rsidRPr="00175C0E" w:rsidRDefault="00D43205" w:rsidP="001A392F">
      <w:pPr>
        <w:numPr>
          <w:ilvl w:val="0"/>
          <w:numId w:val="6"/>
        </w:numPr>
        <w:tabs>
          <w:tab w:val="num" w:pos="423"/>
          <w:tab w:val="left" w:pos="7200"/>
        </w:tabs>
        <w:spacing w:line="360" w:lineRule="auto"/>
        <w:ind w:left="364" w:right="-43" w:hanging="364"/>
        <w:jc w:val="thaiDistribute"/>
        <w:rPr>
          <w:rFonts w:ascii="Arial" w:hAnsi="Arial" w:cs="Arial"/>
          <w:b/>
          <w:bCs/>
          <w:sz w:val="19"/>
          <w:szCs w:val="19"/>
        </w:rPr>
      </w:pPr>
      <w:r w:rsidRPr="00175C0E">
        <w:rPr>
          <w:rFonts w:ascii="Arial" w:hAnsi="Arial" w:cs="Arial"/>
          <w:b/>
          <w:bCs/>
          <w:sz w:val="19"/>
          <w:szCs w:val="19"/>
        </w:rPr>
        <w:t>AUTHORISATION OF FINANCIAL INFORMATION</w:t>
      </w:r>
    </w:p>
    <w:p w14:paraId="3A069A85" w14:textId="77777777" w:rsidR="00E318FC" w:rsidRPr="00175C0E" w:rsidRDefault="00E318FC" w:rsidP="001A392F">
      <w:pPr>
        <w:spacing w:line="360" w:lineRule="auto"/>
        <w:rPr>
          <w:rFonts w:ascii="Arial" w:hAnsi="Arial" w:cs="Arial"/>
          <w:sz w:val="19"/>
          <w:szCs w:val="19"/>
        </w:rPr>
      </w:pPr>
    </w:p>
    <w:p w14:paraId="28CE7F3B" w14:textId="02C17B83" w:rsidR="00E318FC" w:rsidRPr="00565825" w:rsidRDefault="004D1226" w:rsidP="00213DAC">
      <w:pPr>
        <w:spacing w:line="360" w:lineRule="auto"/>
        <w:ind w:left="360"/>
        <w:jc w:val="thaiDistribute"/>
        <w:rPr>
          <w:rFonts w:ascii="Arial" w:hAnsi="Arial" w:cstheme="minorBidi"/>
          <w:spacing w:val="-2"/>
          <w:sz w:val="19"/>
          <w:szCs w:val="19"/>
        </w:rPr>
      </w:pPr>
      <w:r w:rsidRPr="00175C0E">
        <w:rPr>
          <w:rFonts w:ascii="Arial" w:hAnsi="Arial" w:cs="Arial"/>
          <w:spacing w:val="-2"/>
          <w:sz w:val="19"/>
          <w:szCs w:val="19"/>
          <w:lang w:val="en-GB"/>
        </w:rPr>
        <w:t>The interim consolidated financial information were authorised for issue by board of directors on</w:t>
      </w:r>
      <w:r w:rsidR="00565825" w:rsidRPr="00175C0E">
        <w:rPr>
          <w:rFonts w:ascii="Arial" w:hAnsi="Arial" w:cstheme="minorBidi" w:hint="cs"/>
          <w:spacing w:val="-2"/>
          <w:sz w:val="19"/>
          <w:szCs w:val="19"/>
          <w:cs/>
          <w:lang w:val="en-GB"/>
        </w:rPr>
        <w:t xml:space="preserve"> </w:t>
      </w:r>
      <w:r w:rsidR="00DA4BEA" w:rsidRPr="00175C0E">
        <w:rPr>
          <w:rFonts w:ascii="Arial" w:hAnsi="Arial" w:cs="Browallia New"/>
          <w:spacing w:val="-2"/>
          <w:sz w:val="19"/>
        </w:rPr>
        <w:t>15</w:t>
      </w:r>
      <w:r w:rsidRPr="00175C0E">
        <w:rPr>
          <w:rFonts w:ascii="Arial" w:hAnsi="Arial" w:cs="Arial"/>
          <w:spacing w:val="-2"/>
          <w:sz w:val="19"/>
          <w:szCs w:val="19"/>
          <w:lang w:val="en-GB"/>
        </w:rPr>
        <w:t xml:space="preserve"> May 2024.</w:t>
      </w:r>
    </w:p>
    <w:p w14:paraId="665D530B" w14:textId="77777777" w:rsidR="00E318FC" w:rsidRPr="00DA4BEA" w:rsidRDefault="00E318FC" w:rsidP="001A392F">
      <w:pPr>
        <w:rPr>
          <w:rFonts w:ascii="Arial" w:hAnsi="Arial" w:cs="Arial"/>
          <w:sz w:val="19"/>
          <w:szCs w:val="19"/>
          <w:lang w:val="en-GB"/>
        </w:rPr>
      </w:pPr>
    </w:p>
    <w:p w14:paraId="4BD7AEE2" w14:textId="77777777" w:rsidR="00E318FC" w:rsidRDefault="00E318FC" w:rsidP="001A392F">
      <w:pPr>
        <w:rPr>
          <w:rFonts w:ascii="Arial" w:hAnsi="Arial" w:cs="Arial"/>
          <w:sz w:val="19"/>
          <w:szCs w:val="19"/>
        </w:rPr>
      </w:pPr>
    </w:p>
    <w:p w14:paraId="05E453EC" w14:textId="77777777" w:rsidR="00E318FC" w:rsidRPr="007F37F6" w:rsidRDefault="00E318FC" w:rsidP="001A392F">
      <w:pPr>
        <w:rPr>
          <w:rFonts w:ascii="Arial" w:hAnsi="Arial" w:cs="Arial"/>
          <w:sz w:val="19"/>
          <w:szCs w:val="19"/>
        </w:rPr>
      </w:pPr>
    </w:p>
    <w:sectPr w:rsidR="00E318FC" w:rsidRPr="007F37F6" w:rsidSect="00CE0273">
      <w:headerReference w:type="default" r:id="rId17"/>
      <w:footerReference w:type="even" r:id="rId18"/>
      <w:footerReference w:type="default" r:id="rId19"/>
      <w:pgSz w:w="11907" w:h="16840" w:code="9"/>
      <w:pgMar w:top="2520" w:right="1107" w:bottom="993" w:left="1418" w:header="99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9A8EB" w14:textId="77777777" w:rsidR="0009629C" w:rsidRDefault="0009629C">
      <w:r>
        <w:separator/>
      </w:r>
    </w:p>
  </w:endnote>
  <w:endnote w:type="continuationSeparator" w:id="0">
    <w:p w14:paraId="7735EB9B" w14:textId="77777777" w:rsidR="0009629C" w:rsidRDefault="0009629C">
      <w:r>
        <w:continuationSeparator/>
      </w:r>
    </w:p>
  </w:endnote>
  <w:endnote w:type="continuationNotice" w:id="1">
    <w:p w14:paraId="1507A4EC" w14:textId="77777777" w:rsidR="0009629C" w:rsidRDefault="00096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4E637" w14:textId="77777777" w:rsidR="00A42466" w:rsidRDefault="00A42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2008752" w14:textId="77777777" w:rsidR="00A42466" w:rsidRDefault="00A42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E6F42" w14:textId="77777777" w:rsidR="00A42466" w:rsidRPr="00AE0FCD" w:rsidRDefault="00A4246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077F062E" w14:textId="77777777" w:rsidR="00A42466" w:rsidRPr="00BF7694" w:rsidRDefault="00A42466" w:rsidP="00B55CF3">
    <w:pPr>
      <w:pStyle w:val="Footer"/>
      <w:ind w:right="360"/>
      <w:rPr>
        <w:rFonts w:ascii="Garamond" w:hAnsi="Garamond"/>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A4790" w14:textId="77777777" w:rsidR="00FB6BC5" w:rsidRDefault="00FB6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B6BC5" w:rsidRDefault="00FB6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A4792" w14:textId="6F4B4A15" w:rsidR="00FB6BC5" w:rsidRPr="00AE0FCD" w:rsidRDefault="00FB6BC5">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FB6BC5" w:rsidRPr="00BF7694" w:rsidRDefault="00FB6BC5"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CD6A0" w14:textId="77777777" w:rsidR="0009629C" w:rsidRDefault="0009629C">
      <w:r>
        <w:separator/>
      </w:r>
    </w:p>
  </w:footnote>
  <w:footnote w:type="continuationSeparator" w:id="0">
    <w:p w14:paraId="41F1D660" w14:textId="77777777" w:rsidR="0009629C" w:rsidRDefault="0009629C">
      <w:r>
        <w:continuationSeparator/>
      </w:r>
    </w:p>
  </w:footnote>
  <w:footnote w:type="continuationNotice" w:id="1">
    <w:p w14:paraId="7AD13047" w14:textId="77777777" w:rsidR="0009629C" w:rsidRDefault="00096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0FC19" w14:textId="1E87957B" w:rsidR="00CF5DDB" w:rsidRPr="007F37F6" w:rsidRDefault="00CF5DDB" w:rsidP="00CF5DDB">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ITALIAN-THAI DEVELOPMENT PUBLIC COMPANY LIMITED</w:t>
    </w:r>
  </w:p>
  <w:p w14:paraId="65144D3B" w14:textId="23C97A96" w:rsidR="00CF5DDB" w:rsidRPr="007F37F6" w:rsidRDefault="00CF5DDB" w:rsidP="00CF5DDB">
    <w:pPr>
      <w:spacing w:line="360" w:lineRule="auto"/>
      <w:rPr>
        <w:rFonts w:ascii="Arial" w:hAnsi="Arial" w:cs="Arial"/>
        <w:b/>
        <w:sz w:val="19"/>
        <w:szCs w:val="19"/>
        <w:lang w:val="en-GB"/>
      </w:rPr>
    </w:pPr>
    <w:r w:rsidRPr="007F37F6">
      <w:rPr>
        <w:rFonts w:ascii="Arial" w:hAnsi="Arial" w:cs="Arial"/>
        <w:b/>
        <w:sz w:val="19"/>
        <w:szCs w:val="19"/>
        <w:lang w:val="en-GB"/>
      </w:rPr>
      <w:t xml:space="preserve">CONDENSED NOTES TO INTERIM FINANCIAL </w:t>
    </w:r>
    <w:r w:rsidR="00B97E65">
      <w:rPr>
        <w:rFonts w:ascii="Arial" w:hAnsi="Arial" w:cs="Arial"/>
        <w:b/>
        <w:sz w:val="19"/>
        <w:szCs w:val="19"/>
        <w:lang w:val="en-GB"/>
      </w:rPr>
      <w:t>INFORMATION</w:t>
    </w:r>
    <w:r>
      <w:rPr>
        <w:rFonts w:ascii="Arial" w:hAnsi="Arial" w:cs="Arial"/>
        <w:b/>
        <w:sz w:val="19"/>
        <w:szCs w:val="19"/>
        <w:lang w:val="en-GB"/>
      </w:rPr>
      <w:t xml:space="preserve"> </w:t>
    </w:r>
    <w:r w:rsidRPr="007F37F6">
      <w:rPr>
        <w:rFonts w:ascii="Arial" w:hAnsi="Arial" w:cs="Arial"/>
        <w:b/>
        <w:sz w:val="19"/>
        <w:szCs w:val="19"/>
        <w:lang w:val="en-GB"/>
      </w:rPr>
      <w:t>(Unaudited but reviewed)</w:t>
    </w:r>
  </w:p>
  <w:p w14:paraId="584C5A31" w14:textId="77777777" w:rsidR="00CF5DDB" w:rsidRDefault="00CF5DDB" w:rsidP="00CF5DDB">
    <w:pPr>
      <w:pStyle w:val="Header"/>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PERIOD ENDED 3</w:t>
    </w:r>
    <w:r>
      <w:rPr>
        <w:rFonts w:ascii="Arial" w:hAnsi="Arial" w:cs="Arial"/>
        <w:b/>
        <w:sz w:val="19"/>
        <w:szCs w:val="19"/>
        <w:lang w:val="en-GB"/>
      </w:rPr>
      <w:t>1 MARCH 2024</w:t>
    </w:r>
  </w:p>
  <w:p w14:paraId="16790F3F" w14:textId="0B31F9B8" w:rsidR="00CF5DDB" w:rsidRDefault="006B1EFC" w:rsidP="00CF5DDB">
    <w:pPr>
      <w:pStyle w:val="Header"/>
    </w:pPr>
    <w:r>
      <w:rPr>
        <w:noProof/>
      </w:rPr>
      <mc:AlternateContent>
        <mc:Choice Requires="wps">
          <w:drawing>
            <wp:anchor distT="0" distB="0" distL="114300" distR="114300" simplePos="0" relativeHeight="251658240" behindDoc="0" locked="0" layoutInCell="1" allowOverlap="1" wp14:anchorId="1745BFF8" wp14:editId="16279098">
              <wp:simplePos x="0" y="0"/>
              <wp:positionH relativeFrom="column">
                <wp:posOffset>0</wp:posOffset>
              </wp:positionH>
              <wp:positionV relativeFrom="paragraph">
                <wp:posOffset>159385</wp:posOffset>
              </wp:positionV>
              <wp:extent cx="5957668" cy="0"/>
              <wp:effectExtent l="0" t="0" r="0" b="0"/>
              <wp:wrapNone/>
              <wp:docPr id="352767295" name="Straight Connector 1"/>
              <wp:cNvGraphicFramePr/>
              <a:graphic xmlns:a="http://schemas.openxmlformats.org/drawingml/2006/main">
                <a:graphicData uri="http://schemas.microsoft.com/office/word/2010/wordprocessingShape">
                  <wps:wsp>
                    <wps:cNvCnPr/>
                    <wps:spPr>
                      <a:xfrm>
                        <a:off x="0" y="0"/>
                        <a:ext cx="5957668"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7913624"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2.55pt" to="46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" strokecolor="#7030a0" strokeweight="2pt">
              <v:stroke joinstyle="miter"/>
            </v:line>
          </w:pict>
        </mc:Fallback>
      </mc:AlternateContent>
    </w:r>
    <w:r w:rsidR="00CF5DDB" w:rsidRPr="007F37F6">
      <w:rPr>
        <w:rFonts w:ascii="Arial" w:hAnsi="Arial" w:cs="Arial"/>
        <w:b/>
        <w:sz w:val="19"/>
        <w:szCs w:val="19"/>
        <w:lang w:val="en-GB"/>
      </w:rPr>
      <w:t xml:space="preserve"> </w:t>
    </w:r>
    <w:r w:rsidR="00CF5DDB">
      <w:rPr>
        <w:rFonts w:ascii="Arial" w:hAnsi="Arial" w:cs="Arial"/>
        <w:b/>
        <w:sz w:val="19"/>
        <w:szCs w:val="19"/>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1F32" w14:textId="77777777" w:rsidR="008901D2" w:rsidRPr="007F37F6" w:rsidRDefault="008901D2" w:rsidP="00CF5DDB">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 xml:space="preserve">ITALIAN-THAI DEVELOPMENT PUBLIC COMPANY LIMITED AND ITS SUBSIDIARIES </w:t>
    </w:r>
  </w:p>
  <w:p w14:paraId="06619443" w14:textId="7AB344E6" w:rsidR="008901D2" w:rsidRPr="007F37F6" w:rsidRDefault="008901D2" w:rsidP="00CF5DDB">
    <w:pPr>
      <w:spacing w:line="360" w:lineRule="auto"/>
      <w:rPr>
        <w:rFonts w:ascii="Arial" w:hAnsi="Arial" w:cs="Arial"/>
        <w:b/>
        <w:sz w:val="19"/>
        <w:szCs w:val="19"/>
        <w:lang w:val="en-GB"/>
      </w:rPr>
    </w:pPr>
    <w:r w:rsidRPr="007F37F6">
      <w:rPr>
        <w:rFonts w:ascii="Arial" w:hAnsi="Arial" w:cs="Arial"/>
        <w:b/>
        <w:sz w:val="19"/>
        <w:szCs w:val="19"/>
        <w:lang w:val="en-GB"/>
      </w:rPr>
      <w:t xml:space="preserve">CONDENSED NOTES TO INTERIM FINANCIAL </w:t>
    </w:r>
    <w:r w:rsidR="00467951">
      <w:rPr>
        <w:rFonts w:ascii="Arial" w:hAnsi="Arial" w:cs="Arial"/>
        <w:b/>
        <w:sz w:val="19"/>
        <w:szCs w:val="19"/>
        <w:lang w:val="en-GB"/>
      </w:rPr>
      <w:t>INFORMATION</w:t>
    </w:r>
    <w:r>
      <w:rPr>
        <w:rFonts w:ascii="Arial" w:hAnsi="Arial" w:cs="Arial"/>
        <w:b/>
        <w:sz w:val="19"/>
        <w:szCs w:val="19"/>
        <w:lang w:val="en-GB"/>
      </w:rPr>
      <w:t xml:space="preserve"> </w:t>
    </w:r>
    <w:r w:rsidRPr="007F37F6">
      <w:rPr>
        <w:rFonts w:ascii="Arial" w:hAnsi="Arial" w:cs="Arial"/>
        <w:b/>
        <w:sz w:val="19"/>
        <w:szCs w:val="19"/>
        <w:lang w:val="en-GB"/>
      </w:rPr>
      <w:t>(Unaudited but reviewed)</w:t>
    </w:r>
  </w:p>
  <w:p w14:paraId="688192AC" w14:textId="77777777" w:rsidR="008901D2" w:rsidRDefault="008901D2" w:rsidP="00CF5DDB">
    <w:pPr>
      <w:pStyle w:val="Header"/>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PERIOD ENDED 3</w:t>
    </w:r>
    <w:r>
      <w:rPr>
        <w:rFonts w:ascii="Arial" w:hAnsi="Arial" w:cs="Arial"/>
        <w:b/>
        <w:sz w:val="19"/>
        <w:szCs w:val="19"/>
        <w:lang w:val="en-GB"/>
      </w:rPr>
      <w:t>1 MARCH 2024</w:t>
    </w:r>
  </w:p>
  <w:p w14:paraId="4DE4C380" w14:textId="77777777" w:rsidR="008901D2" w:rsidRDefault="008901D2" w:rsidP="00CF5DDB">
    <w:pPr>
      <w:pStyle w:val="Header"/>
    </w:pPr>
    <w:r>
      <w:rPr>
        <w:noProof/>
      </w:rPr>
      <mc:AlternateContent>
        <mc:Choice Requires="wps">
          <w:drawing>
            <wp:anchor distT="0" distB="0" distL="114300" distR="114300" simplePos="0" relativeHeight="251658241" behindDoc="0" locked="0" layoutInCell="1" allowOverlap="1" wp14:anchorId="5C2CD85F" wp14:editId="0BB3ADE3">
              <wp:simplePos x="0" y="0"/>
              <wp:positionH relativeFrom="column">
                <wp:posOffset>3810</wp:posOffset>
              </wp:positionH>
              <wp:positionV relativeFrom="paragraph">
                <wp:posOffset>161290</wp:posOffset>
              </wp:positionV>
              <wp:extent cx="9273540" cy="0"/>
              <wp:effectExtent l="0" t="0" r="0" b="0"/>
              <wp:wrapNone/>
              <wp:docPr id="322398562" name="Straight Connector 1"/>
              <wp:cNvGraphicFramePr/>
              <a:graphic xmlns:a="http://schemas.openxmlformats.org/drawingml/2006/main">
                <a:graphicData uri="http://schemas.microsoft.com/office/word/2010/wordprocessingShape">
                  <wps:wsp>
                    <wps:cNvCnPr/>
                    <wps:spPr>
                      <a:xfrm>
                        <a:off x="0" y="0"/>
                        <a:ext cx="9273540"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53155C3"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7pt" to="7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" strokecolor="#7030a0" strokeweight="2pt">
              <v:stroke joinstyle="miter"/>
            </v:line>
          </w:pict>
        </mc:Fallback>
      </mc:AlternateContent>
    </w:r>
    <w:r w:rsidRPr="007F37F6">
      <w:rPr>
        <w:rFonts w:ascii="Arial" w:hAnsi="Arial" w:cs="Arial"/>
        <w:b/>
        <w:sz w:val="19"/>
        <w:szCs w:val="19"/>
        <w:lang w:val="en-GB"/>
      </w:rPr>
      <w:t xml:space="preserve"> </w:t>
    </w:r>
    <w:r>
      <w:rPr>
        <w:rFonts w:ascii="Arial" w:hAnsi="Arial" w:cs="Arial"/>
        <w:b/>
        <w:sz w:val="19"/>
        <w:szCs w:val="19"/>
        <w:lang w:val="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6C1F1" w14:textId="10FD1A80" w:rsidR="008901D2" w:rsidRPr="007F37F6" w:rsidRDefault="008901D2" w:rsidP="007D6400">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ITALIAN-THAI DEVELOPMENT PUBLIC COMPANY LIMITED</w:t>
    </w:r>
  </w:p>
  <w:p w14:paraId="520B24F3" w14:textId="37F8792C" w:rsidR="008901D2" w:rsidRPr="007F37F6" w:rsidRDefault="008901D2" w:rsidP="00CF5DDB">
    <w:pPr>
      <w:spacing w:line="360" w:lineRule="auto"/>
      <w:rPr>
        <w:rFonts w:ascii="Arial" w:hAnsi="Arial" w:cs="Arial"/>
        <w:b/>
        <w:sz w:val="19"/>
        <w:szCs w:val="19"/>
        <w:lang w:val="en-GB"/>
      </w:rPr>
    </w:pPr>
    <w:r w:rsidRPr="007F37F6">
      <w:rPr>
        <w:rFonts w:ascii="Arial" w:hAnsi="Arial" w:cs="Arial"/>
        <w:b/>
        <w:sz w:val="19"/>
        <w:szCs w:val="19"/>
        <w:lang w:val="en-GB"/>
      </w:rPr>
      <w:t xml:space="preserve">CONDENSED NOTES TO INTERIM FINANCIAL </w:t>
    </w:r>
    <w:r w:rsidR="00517B65">
      <w:rPr>
        <w:rFonts w:ascii="Arial" w:hAnsi="Arial" w:cs="Arial"/>
        <w:b/>
        <w:sz w:val="19"/>
        <w:szCs w:val="19"/>
        <w:lang w:val="en-GB"/>
      </w:rPr>
      <w:t>INFORMATION</w:t>
    </w:r>
    <w:r>
      <w:rPr>
        <w:rFonts w:ascii="Arial" w:hAnsi="Arial" w:cs="Arial"/>
        <w:b/>
        <w:sz w:val="19"/>
        <w:szCs w:val="19"/>
        <w:lang w:val="en-GB"/>
      </w:rPr>
      <w:t xml:space="preserve"> </w:t>
    </w:r>
    <w:r w:rsidRPr="007F37F6">
      <w:rPr>
        <w:rFonts w:ascii="Arial" w:hAnsi="Arial" w:cs="Arial"/>
        <w:b/>
        <w:sz w:val="19"/>
        <w:szCs w:val="19"/>
        <w:lang w:val="en-GB"/>
      </w:rPr>
      <w:t>(Unaudited but reviewed)</w:t>
    </w:r>
  </w:p>
  <w:p w14:paraId="1095556C" w14:textId="77777777" w:rsidR="008901D2" w:rsidRDefault="008901D2" w:rsidP="00CF5DDB">
    <w:pPr>
      <w:pStyle w:val="Header"/>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PERIOD ENDED 3</w:t>
    </w:r>
    <w:r>
      <w:rPr>
        <w:rFonts w:ascii="Arial" w:hAnsi="Arial" w:cs="Arial"/>
        <w:b/>
        <w:sz w:val="19"/>
        <w:szCs w:val="19"/>
        <w:lang w:val="en-GB"/>
      </w:rPr>
      <w:t>1 MARCH 2024</w:t>
    </w:r>
  </w:p>
  <w:p w14:paraId="4BFACD3A" w14:textId="77777777" w:rsidR="008901D2" w:rsidRDefault="008901D2" w:rsidP="00CF5DDB">
    <w:pPr>
      <w:pStyle w:val="Header"/>
    </w:pPr>
    <w:r>
      <w:rPr>
        <w:noProof/>
      </w:rPr>
      <mc:AlternateContent>
        <mc:Choice Requires="wps">
          <w:drawing>
            <wp:anchor distT="0" distB="0" distL="114300" distR="114300" simplePos="0" relativeHeight="251658242" behindDoc="0" locked="0" layoutInCell="1" allowOverlap="1" wp14:anchorId="6F9FFE5D" wp14:editId="67EE1CE2">
              <wp:simplePos x="0" y="0"/>
              <wp:positionH relativeFrom="column">
                <wp:posOffset>0</wp:posOffset>
              </wp:positionH>
              <wp:positionV relativeFrom="paragraph">
                <wp:posOffset>159385</wp:posOffset>
              </wp:positionV>
              <wp:extent cx="5957668" cy="0"/>
              <wp:effectExtent l="0" t="0" r="0" b="0"/>
              <wp:wrapNone/>
              <wp:docPr id="667771480" name="Straight Connector 1"/>
              <wp:cNvGraphicFramePr/>
              <a:graphic xmlns:a="http://schemas.openxmlformats.org/drawingml/2006/main">
                <a:graphicData uri="http://schemas.microsoft.com/office/word/2010/wordprocessingShape">
                  <wps:wsp>
                    <wps:cNvCnPr/>
                    <wps:spPr>
                      <a:xfrm>
                        <a:off x="0" y="0"/>
                        <a:ext cx="5957668"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37D2B79"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2.55pt" to="46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" strokecolor="#7030a0" strokeweight="2pt">
              <v:stroke joinstyle="miter"/>
            </v:line>
          </w:pict>
        </mc:Fallback>
      </mc:AlternateContent>
    </w:r>
    <w:r w:rsidRPr="007F37F6">
      <w:rPr>
        <w:rFonts w:ascii="Arial" w:hAnsi="Arial" w:cs="Arial"/>
        <w:b/>
        <w:sz w:val="19"/>
        <w:szCs w:val="19"/>
        <w:lang w:val="en-GB"/>
      </w:rPr>
      <w:t xml:space="preserve"> </w:t>
    </w:r>
    <w:r>
      <w:rPr>
        <w:rFonts w:ascii="Arial" w:hAnsi="Arial" w:cs="Arial"/>
        <w:b/>
        <w:sz w:val="19"/>
        <w:szCs w:val="19"/>
        <w:lang w:val="en-GB"/>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68E49" w14:textId="77777777" w:rsidR="003C3660" w:rsidRPr="007F37F6" w:rsidRDefault="003C3660" w:rsidP="00CF5DDB">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 xml:space="preserve">ITALIAN-THAI DEVELOPMENT PUBLIC COMPANY LIMITED AND ITS SUBSIDIARIES </w:t>
    </w:r>
  </w:p>
  <w:p w14:paraId="692D600F" w14:textId="2E28E0A3" w:rsidR="003C3660" w:rsidRPr="007F37F6" w:rsidRDefault="003C3660" w:rsidP="00CF5DDB">
    <w:pPr>
      <w:spacing w:line="360" w:lineRule="auto"/>
      <w:rPr>
        <w:rFonts w:ascii="Arial" w:hAnsi="Arial" w:cs="Arial"/>
        <w:b/>
        <w:sz w:val="19"/>
        <w:szCs w:val="19"/>
        <w:lang w:val="en-GB"/>
      </w:rPr>
    </w:pPr>
    <w:r w:rsidRPr="007F37F6">
      <w:rPr>
        <w:rFonts w:ascii="Arial" w:hAnsi="Arial" w:cs="Arial"/>
        <w:b/>
        <w:sz w:val="19"/>
        <w:szCs w:val="19"/>
        <w:lang w:val="en-GB"/>
      </w:rPr>
      <w:t xml:space="preserve">CONDENSED NOTES TO INTERIM FINANCIAL </w:t>
    </w:r>
    <w:r w:rsidR="00900A43">
      <w:rPr>
        <w:rFonts w:ascii="Arial" w:hAnsi="Arial" w:cs="Arial"/>
        <w:b/>
        <w:sz w:val="19"/>
        <w:szCs w:val="19"/>
        <w:lang w:val="en-GB"/>
      </w:rPr>
      <w:t>INFORMATION</w:t>
    </w:r>
    <w:r>
      <w:rPr>
        <w:rFonts w:ascii="Arial" w:hAnsi="Arial" w:cs="Arial"/>
        <w:b/>
        <w:sz w:val="19"/>
        <w:szCs w:val="19"/>
        <w:lang w:val="en-GB"/>
      </w:rPr>
      <w:t xml:space="preserve"> </w:t>
    </w:r>
    <w:r w:rsidRPr="007F37F6">
      <w:rPr>
        <w:rFonts w:ascii="Arial" w:hAnsi="Arial" w:cs="Arial"/>
        <w:b/>
        <w:sz w:val="19"/>
        <w:szCs w:val="19"/>
        <w:lang w:val="en-GB"/>
      </w:rPr>
      <w:t>(Unaudited but reviewed)</w:t>
    </w:r>
  </w:p>
  <w:p w14:paraId="0CCAFB9D" w14:textId="77777777" w:rsidR="003C3660" w:rsidRDefault="003C3660" w:rsidP="00CF5DDB">
    <w:pPr>
      <w:pStyle w:val="Header"/>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PERIOD ENDED 3</w:t>
    </w:r>
    <w:r>
      <w:rPr>
        <w:rFonts w:ascii="Arial" w:hAnsi="Arial" w:cs="Arial"/>
        <w:b/>
        <w:sz w:val="19"/>
        <w:szCs w:val="19"/>
        <w:lang w:val="en-GB"/>
      </w:rPr>
      <w:t>1 MARCH 2024</w:t>
    </w:r>
  </w:p>
  <w:p w14:paraId="6223798B" w14:textId="77777777" w:rsidR="003C3660" w:rsidRDefault="003C3660" w:rsidP="00CF5DDB">
    <w:pPr>
      <w:pStyle w:val="Header"/>
    </w:pPr>
    <w:r>
      <w:rPr>
        <w:noProof/>
      </w:rPr>
      <mc:AlternateContent>
        <mc:Choice Requires="wps">
          <w:drawing>
            <wp:anchor distT="0" distB="0" distL="114300" distR="114300" simplePos="0" relativeHeight="251658243" behindDoc="0" locked="0" layoutInCell="1" allowOverlap="1" wp14:anchorId="05FABC97" wp14:editId="02BD0AC5">
              <wp:simplePos x="0" y="0"/>
              <wp:positionH relativeFrom="column">
                <wp:posOffset>1270</wp:posOffset>
              </wp:positionH>
              <wp:positionV relativeFrom="paragraph">
                <wp:posOffset>157480</wp:posOffset>
              </wp:positionV>
              <wp:extent cx="9083040" cy="0"/>
              <wp:effectExtent l="0" t="0" r="0" b="0"/>
              <wp:wrapNone/>
              <wp:docPr id="746976539" name="Straight Connector 1"/>
              <wp:cNvGraphicFramePr/>
              <a:graphic xmlns:a="http://schemas.openxmlformats.org/drawingml/2006/main">
                <a:graphicData uri="http://schemas.microsoft.com/office/word/2010/wordprocessingShape">
                  <wps:wsp>
                    <wps:cNvCnPr/>
                    <wps:spPr>
                      <a:xfrm>
                        <a:off x="0" y="0"/>
                        <a:ext cx="9083040"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4CEA70B" id="Straight Connector 1"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4pt" to="71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" strokecolor="#7030a0" strokeweight="2pt">
              <v:stroke joinstyle="miter"/>
            </v:line>
          </w:pict>
        </mc:Fallback>
      </mc:AlternateContent>
    </w:r>
    <w:r w:rsidRPr="007F37F6">
      <w:rPr>
        <w:rFonts w:ascii="Arial" w:hAnsi="Arial" w:cs="Arial"/>
        <w:b/>
        <w:sz w:val="19"/>
        <w:szCs w:val="19"/>
        <w:lang w:val="en-GB"/>
      </w:rPr>
      <w:t xml:space="preserve"> </w:t>
    </w:r>
    <w:r>
      <w:rPr>
        <w:rFonts w:ascii="Arial" w:hAnsi="Arial" w:cs="Arial"/>
        <w:b/>
        <w:sz w:val="19"/>
        <w:szCs w:val="19"/>
        <w:lang w:val="en-GB"/>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ED257" w14:textId="77777777" w:rsidR="003C3660" w:rsidRPr="007F37F6" w:rsidRDefault="003C3660" w:rsidP="00CF5DDB">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 xml:space="preserve">ITALIAN-THAI DEVELOPMENT PUBLIC COMPANY LIMITED AND ITS SUBSIDIARIES </w:t>
    </w:r>
  </w:p>
  <w:p w14:paraId="5F482FC4" w14:textId="25F02E3D" w:rsidR="003C3660" w:rsidRPr="007F37F6" w:rsidRDefault="003C3660" w:rsidP="00CF5DDB">
    <w:pPr>
      <w:spacing w:line="360" w:lineRule="auto"/>
      <w:rPr>
        <w:rFonts w:ascii="Arial" w:hAnsi="Arial" w:cs="Arial"/>
        <w:b/>
        <w:sz w:val="19"/>
        <w:szCs w:val="19"/>
        <w:lang w:val="en-GB"/>
      </w:rPr>
    </w:pPr>
    <w:r w:rsidRPr="007F37F6">
      <w:rPr>
        <w:rFonts w:ascii="Arial" w:hAnsi="Arial" w:cs="Arial"/>
        <w:b/>
        <w:sz w:val="19"/>
        <w:szCs w:val="19"/>
        <w:lang w:val="en-GB"/>
      </w:rPr>
      <w:t xml:space="preserve">CONDENSED NOTES TO INTERIM FINANCIAL </w:t>
    </w:r>
    <w:r w:rsidR="00EC7A6A">
      <w:rPr>
        <w:rFonts w:ascii="Arial" w:hAnsi="Arial" w:cs="Arial"/>
        <w:b/>
        <w:sz w:val="19"/>
        <w:szCs w:val="19"/>
        <w:lang w:val="en-GB"/>
      </w:rPr>
      <w:t>INFORMATION</w:t>
    </w:r>
    <w:r>
      <w:rPr>
        <w:rFonts w:ascii="Arial" w:hAnsi="Arial" w:cs="Arial"/>
        <w:b/>
        <w:sz w:val="19"/>
        <w:szCs w:val="19"/>
        <w:lang w:val="en-GB"/>
      </w:rPr>
      <w:t xml:space="preserve"> </w:t>
    </w:r>
    <w:r w:rsidRPr="007F37F6">
      <w:rPr>
        <w:rFonts w:ascii="Arial" w:hAnsi="Arial" w:cs="Arial"/>
        <w:b/>
        <w:sz w:val="19"/>
        <w:szCs w:val="19"/>
        <w:lang w:val="en-GB"/>
      </w:rPr>
      <w:t>(Unaudited but reviewed)</w:t>
    </w:r>
  </w:p>
  <w:p w14:paraId="6F5D678A" w14:textId="77777777" w:rsidR="003C3660" w:rsidRDefault="003C3660" w:rsidP="00CF5DDB">
    <w:pPr>
      <w:pStyle w:val="Header"/>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PERIOD ENDED 3</w:t>
    </w:r>
    <w:r>
      <w:rPr>
        <w:rFonts w:ascii="Arial" w:hAnsi="Arial" w:cs="Arial"/>
        <w:b/>
        <w:sz w:val="19"/>
        <w:szCs w:val="19"/>
        <w:lang w:val="en-GB"/>
      </w:rPr>
      <w:t>1 MARCH 2024</w:t>
    </w:r>
  </w:p>
  <w:p w14:paraId="6D5A0434" w14:textId="77777777" w:rsidR="003C3660" w:rsidRDefault="003C3660" w:rsidP="00CF5DDB">
    <w:pPr>
      <w:pStyle w:val="Header"/>
    </w:pPr>
    <w:r>
      <w:rPr>
        <w:noProof/>
      </w:rPr>
      <mc:AlternateContent>
        <mc:Choice Requires="wps">
          <w:drawing>
            <wp:anchor distT="0" distB="0" distL="114300" distR="114300" simplePos="0" relativeHeight="251658244" behindDoc="0" locked="0" layoutInCell="1" allowOverlap="1" wp14:anchorId="31602E76" wp14:editId="51E32A2D">
              <wp:simplePos x="0" y="0"/>
              <wp:positionH relativeFrom="column">
                <wp:posOffset>0</wp:posOffset>
              </wp:positionH>
              <wp:positionV relativeFrom="paragraph">
                <wp:posOffset>159385</wp:posOffset>
              </wp:positionV>
              <wp:extent cx="5957668" cy="0"/>
              <wp:effectExtent l="0" t="0" r="0" b="0"/>
              <wp:wrapNone/>
              <wp:docPr id="1974657411" name="Straight Connector 1"/>
              <wp:cNvGraphicFramePr/>
              <a:graphic xmlns:a="http://schemas.openxmlformats.org/drawingml/2006/main">
                <a:graphicData uri="http://schemas.microsoft.com/office/word/2010/wordprocessingShape">
                  <wps:wsp>
                    <wps:cNvCnPr/>
                    <wps:spPr>
                      <a:xfrm>
                        <a:off x="0" y="0"/>
                        <a:ext cx="5957668" cy="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45FD53C" id="Straight Connector 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12.55pt" to="46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" strokecolor="#7030a0" strokeweight="2pt">
              <v:stroke joinstyle="miter"/>
            </v:line>
          </w:pict>
        </mc:Fallback>
      </mc:AlternateContent>
    </w:r>
    <w:r w:rsidRPr="007F37F6">
      <w:rPr>
        <w:rFonts w:ascii="Arial" w:hAnsi="Arial" w:cs="Arial"/>
        <w:b/>
        <w:sz w:val="19"/>
        <w:szCs w:val="19"/>
        <w:lang w:val="en-GB"/>
      </w:rPr>
      <w:t xml:space="preserve"> </w:t>
    </w:r>
    <w:r>
      <w:rPr>
        <w:rFonts w:ascii="Arial" w:hAnsi="Arial" w:cs="Arial"/>
        <w:b/>
        <w:sz w:val="19"/>
        <w:szCs w:val="19"/>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EE6C8AC"/>
    <w:lvl w:ilvl="0">
      <w:start w:val="1"/>
      <w:numFmt w:val="bullet"/>
      <w:pStyle w:val="ListBullet4"/>
      <w:lvlText w:val=""/>
      <w:lvlJc w:val="left"/>
      <w:pPr>
        <w:tabs>
          <w:tab w:val="num" w:pos="643"/>
        </w:tabs>
        <w:ind w:left="643" w:hanging="360"/>
      </w:pPr>
      <w:rPr>
        <w:rFonts w:ascii="Times New Roman" w:hAnsi="Times New Roman" w:hint="default"/>
      </w:rPr>
    </w:lvl>
  </w:abstractNum>
  <w:abstractNum w:abstractNumId="1" w15:restartNumberingAfterBreak="0">
    <w:nsid w:val="07BA172C"/>
    <w:multiLevelType w:val="multilevel"/>
    <w:tmpl w:val="4AD40F50"/>
    <w:lvl w:ilvl="0">
      <w:start w:val="1"/>
      <w:numFmt w:val="decimal"/>
      <w:lvlText w:val="%1."/>
      <w:lvlJc w:val="left"/>
      <w:pPr>
        <w:tabs>
          <w:tab w:val="num" w:pos="360"/>
        </w:tabs>
        <w:ind w:left="360" w:hanging="360"/>
      </w:pPr>
      <w:rPr>
        <w:rFonts w:cs="Times New Roman" w:hint="default"/>
        <w:b/>
        <w:bCs/>
        <w:color w:val="auto"/>
        <w:sz w:val="28"/>
        <w:szCs w:val="28"/>
      </w:rPr>
    </w:lvl>
    <w:lvl w:ilvl="1">
      <w:start w:val="1"/>
      <w:numFmt w:val="decimal"/>
      <w:lvlText w:val="28.%2"/>
      <w:lvlJc w:val="left"/>
      <w:pPr>
        <w:ind w:left="780" w:hanging="360"/>
      </w:pPr>
      <w:rPr>
        <w:rFonts w:hint="default"/>
        <w:b w:val="0"/>
        <w:bCs w:val="0"/>
        <w:color w:val="auto"/>
        <w:sz w:val="19"/>
        <w:szCs w:val="19"/>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3"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B3E27"/>
    <w:multiLevelType w:val="multilevel"/>
    <w:tmpl w:val="7632D96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4.%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6" w15:restartNumberingAfterBreak="0">
    <w:nsid w:val="3A6E4C5E"/>
    <w:multiLevelType w:val="hybridMultilevel"/>
    <w:tmpl w:val="6966E0EA"/>
    <w:lvl w:ilvl="0" w:tplc="87F0AA1C">
      <w:start w:val="60"/>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CED0200"/>
    <w:multiLevelType w:val="hybridMultilevel"/>
    <w:tmpl w:val="1EAE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B1430A"/>
    <w:multiLevelType w:val="hybridMultilevel"/>
    <w:tmpl w:val="54688F2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4D3E0DAE"/>
    <w:multiLevelType w:val="multilevel"/>
    <w:tmpl w:val="F5984DE2"/>
    <w:lvl w:ilvl="0">
      <w:start w:val="11"/>
      <w:numFmt w:val="decimal"/>
      <w:lvlText w:val="%1"/>
      <w:lvlJc w:val="left"/>
      <w:pPr>
        <w:ind w:left="360" w:hanging="360"/>
      </w:pPr>
      <w:rPr>
        <w:rFonts w:ascii="Times New Roman" w:eastAsia="Arial Unicode MS" w:hAnsi="Tms Rmn" w:cs="Arial" w:hint="default"/>
        <w:b/>
      </w:rPr>
    </w:lvl>
    <w:lvl w:ilvl="1">
      <w:start w:val="1"/>
      <w:numFmt w:val="decimal"/>
      <w:lvlText w:val="10.%2"/>
      <w:lvlJc w:val="left"/>
      <w:pPr>
        <w:ind w:left="720" w:hanging="360"/>
      </w:pPr>
      <w:rPr>
        <w:rFonts w:ascii="Arial" w:eastAsia="Arial Unicode MS" w:hAnsi="Arial" w:cs="Arial" w:hint="default"/>
        <w:b w:val="0"/>
        <w:bCs/>
      </w:rPr>
    </w:lvl>
    <w:lvl w:ilvl="2">
      <w:start w:val="1"/>
      <w:numFmt w:val="decimal"/>
      <w:lvlText w:val="%1.%2.%3"/>
      <w:lvlJc w:val="left"/>
      <w:pPr>
        <w:ind w:left="1080" w:hanging="360"/>
      </w:pPr>
      <w:rPr>
        <w:rFonts w:ascii="Arial" w:eastAsia="Arial Unicode MS" w:hAnsi="Arial" w:cs="Arial" w:hint="default"/>
        <w:b/>
      </w:rPr>
    </w:lvl>
    <w:lvl w:ilvl="3">
      <w:start w:val="1"/>
      <w:numFmt w:val="decimal"/>
      <w:lvlText w:val="%1.%2.%3.%4"/>
      <w:lvlJc w:val="left"/>
      <w:pPr>
        <w:ind w:left="1800" w:hanging="720"/>
      </w:pPr>
      <w:rPr>
        <w:rFonts w:ascii="Times New Roman" w:eastAsia="Arial Unicode MS" w:hAnsi="Tms Rmn" w:cs="Arial" w:hint="default"/>
        <w:b/>
      </w:rPr>
    </w:lvl>
    <w:lvl w:ilvl="4">
      <w:start w:val="1"/>
      <w:numFmt w:val="decimal"/>
      <w:lvlText w:val="%1.%2.%3.%4.%5"/>
      <w:lvlJc w:val="left"/>
      <w:pPr>
        <w:ind w:left="2160" w:hanging="720"/>
      </w:pPr>
      <w:rPr>
        <w:rFonts w:ascii="Times New Roman" w:eastAsia="Arial Unicode MS" w:hAnsi="Tms Rmn" w:cs="Arial" w:hint="default"/>
        <w:b/>
      </w:rPr>
    </w:lvl>
    <w:lvl w:ilvl="5">
      <w:start w:val="1"/>
      <w:numFmt w:val="decimal"/>
      <w:lvlText w:val="%1.%2.%3.%4.%5.%6"/>
      <w:lvlJc w:val="left"/>
      <w:pPr>
        <w:ind w:left="2520" w:hanging="720"/>
      </w:pPr>
      <w:rPr>
        <w:rFonts w:ascii="Times New Roman" w:eastAsia="Arial Unicode MS" w:hAnsi="Tms Rmn" w:cs="Arial" w:hint="default"/>
        <w:b/>
      </w:rPr>
    </w:lvl>
    <w:lvl w:ilvl="6">
      <w:start w:val="1"/>
      <w:numFmt w:val="decimal"/>
      <w:lvlText w:val="%1.%2.%3.%4.%5.%6.%7"/>
      <w:lvlJc w:val="left"/>
      <w:pPr>
        <w:ind w:left="2880" w:hanging="720"/>
      </w:pPr>
      <w:rPr>
        <w:rFonts w:ascii="Times New Roman" w:eastAsia="Arial Unicode MS" w:hAnsi="Tms Rmn" w:cs="Arial" w:hint="default"/>
        <w:b/>
      </w:rPr>
    </w:lvl>
    <w:lvl w:ilvl="7">
      <w:start w:val="1"/>
      <w:numFmt w:val="decimal"/>
      <w:lvlText w:val="%1.%2.%3.%4.%5.%6.%7.%8"/>
      <w:lvlJc w:val="left"/>
      <w:pPr>
        <w:ind w:left="3600" w:hanging="1080"/>
      </w:pPr>
      <w:rPr>
        <w:rFonts w:ascii="Times New Roman" w:eastAsia="Arial Unicode MS" w:hAnsi="Tms Rmn" w:cs="Arial" w:hint="default"/>
        <w:b/>
      </w:rPr>
    </w:lvl>
    <w:lvl w:ilvl="8">
      <w:start w:val="1"/>
      <w:numFmt w:val="decimal"/>
      <w:lvlText w:val="%1.%2.%3.%4.%5.%6.%7.%8.%9"/>
      <w:lvlJc w:val="left"/>
      <w:pPr>
        <w:ind w:left="3960" w:hanging="1080"/>
      </w:pPr>
      <w:rPr>
        <w:rFonts w:ascii="Times New Roman" w:eastAsia="Arial Unicode MS" w:hAnsi="Tms Rmn" w:cs="Arial" w:hint="default"/>
        <w:b/>
      </w:rPr>
    </w:lvl>
  </w:abstractNum>
  <w:abstractNum w:abstractNumId="10" w15:restartNumberingAfterBreak="0">
    <w:nsid w:val="57006126"/>
    <w:multiLevelType w:val="multilevel"/>
    <w:tmpl w:val="C80AC97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60D475D9"/>
    <w:multiLevelType w:val="hybridMultilevel"/>
    <w:tmpl w:val="46629092"/>
    <w:lvl w:ilvl="0" w:tplc="AA6C7718">
      <w:start w:val="1"/>
      <w:numFmt w:val="lowerLetter"/>
      <w:lvlText w:val="%1)"/>
      <w:lvlJc w:val="left"/>
      <w:pPr>
        <w:ind w:left="72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14" w15:restartNumberingAfterBreak="0">
    <w:nsid w:val="71B27CAB"/>
    <w:multiLevelType w:val="hybridMultilevel"/>
    <w:tmpl w:val="0B6EFB06"/>
    <w:lvl w:ilvl="0" w:tplc="C0C009EA">
      <w:start w:val="1"/>
      <w:numFmt w:val="decimal"/>
      <w:lvlText w:val="4.%1"/>
      <w:lvlJc w:val="left"/>
      <w:pPr>
        <w:ind w:left="720" w:hanging="360"/>
      </w:pPr>
      <w:rPr>
        <w:rFonts w:hint="default"/>
        <w:b/>
        <w:bCs/>
        <w:color w:val="auto"/>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6A27C3"/>
    <w:multiLevelType w:val="hybridMultilevel"/>
    <w:tmpl w:val="8116D10A"/>
    <w:lvl w:ilvl="0" w:tplc="1F1CDEEA">
      <w:start w:val="1"/>
      <w:numFmt w:val="decimal"/>
      <w:lvlText w:val="%1."/>
      <w:lvlJc w:val="left"/>
      <w:pPr>
        <w:tabs>
          <w:tab w:val="num" w:pos="2970"/>
        </w:tabs>
        <w:ind w:left="2970" w:hanging="360"/>
      </w:pPr>
      <w:rPr>
        <w:rFonts w:ascii="Arial" w:hAnsi="Arial" w:cs="Arial" w:hint="default"/>
        <w:b/>
        <w:bCs/>
        <w:color w:val="auto"/>
        <w:sz w:val="19"/>
        <w:szCs w:val="19"/>
      </w:rPr>
    </w:lvl>
    <w:lvl w:ilvl="1" w:tplc="46B6401E">
      <w:numFmt w:val="none"/>
      <w:lvlText w:val=""/>
      <w:lvlJc w:val="left"/>
      <w:pPr>
        <w:tabs>
          <w:tab w:val="num" w:pos="360"/>
        </w:tabs>
      </w:pPr>
    </w:lvl>
    <w:lvl w:ilvl="2" w:tplc="291EACF0">
      <w:numFmt w:val="none"/>
      <w:lvlText w:val=""/>
      <w:lvlJc w:val="left"/>
      <w:pPr>
        <w:tabs>
          <w:tab w:val="num" w:pos="360"/>
        </w:tabs>
      </w:pPr>
    </w:lvl>
    <w:lvl w:ilvl="3" w:tplc="0EB6B06A">
      <w:numFmt w:val="none"/>
      <w:lvlText w:val=""/>
      <w:lvlJc w:val="left"/>
      <w:pPr>
        <w:tabs>
          <w:tab w:val="num" w:pos="360"/>
        </w:tabs>
      </w:pPr>
    </w:lvl>
    <w:lvl w:ilvl="4" w:tplc="5A1C3B74">
      <w:numFmt w:val="none"/>
      <w:lvlText w:val=""/>
      <w:lvlJc w:val="left"/>
      <w:pPr>
        <w:tabs>
          <w:tab w:val="num" w:pos="360"/>
        </w:tabs>
      </w:pPr>
    </w:lvl>
    <w:lvl w:ilvl="5" w:tplc="56823492">
      <w:numFmt w:val="none"/>
      <w:lvlText w:val=""/>
      <w:lvlJc w:val="left"/>
      <w:pPr>
        <w:tabs>
          <w:tab w:val="num" w:pos="360"/>
        </w:tabs>
      </w:pPr>
    </w:lvl>
    <w:lvl w:ilvl="6" w:tplc="29B089F0">
      <w:numFmt w:val="none"/>
      <w:lvlText w:val=""/>
      <w:lvlJc w:val="left"/>
      <w:pPr>
        <w:tabs>
          <w:tab w:val="num" w:pos="360"/>
        </w:tabs>
      </w:pPr>
    </w:lvl>
    <w:lvl w:ilvl="7" w:tplc="42A66D00">
      <w:numFmt w:val="none"/>
      <w:lvlText w:val=""/>
      <w:lvlJc w:val="left"/>
      <w:pPr>
        <w:tabs>
          <w:tab w:val="num" w:pos="360"/>
        </w:tabs>
      </w:pPr>
    </w:lvl>
    <w:lvl w:ilvl="8" w:tplc="1760FCD4">
      <w:numFmt w:val="none"/>
      <w:lvlText w:val=""/>
      <w:lvlJc w:val="left"/>
      <w:pPr>
        <w:tabs>
          <w:tab w:val="num" w:pos="360"/>
        </w:tabs>
      </w:pPr>
    </w:lvl>
  </w:abstractNum>
  <w:num w:numId="1" w16cid:durableId="1852256228">
    <w:abstractNumId w:val="13"/>
  </w:num>
  <w:num w:numId="2" w16cid:durableId="872425555">
    <w:abstractNumId w:val="2"/>
  </w:num>
  <w:num w:numId="3" w16cid:durableId="2143690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190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9197100">
    <w:abstractNumId w:val="11"/>
  </w:num>
  <w:num w:numId="6" w16cid:durableId="750348058">
    <w:abstractNumId w:val="15"/>
  </w:num>
  <w:num w:numId="7" w16cid:durableId="682632542">
    <w:abstractNumId w:val="6"/>
  </w:num>
  <w:num w:numId="8" w16cid:durableId="263225032">
    <w:abstractNumId w:val="0"/>
  </w:num>
  <w:num w:numId="9" w16cid:durableId="404767674">
    <w:abstractNumId w:val="14"/>
  </w:num>
  <w:num w:numId="10" w16cid:durableId="1310937844">
    <w:abstractNumId w:val="7"/>
  </w:num>
  <w:num w:numId="11" w16cid:durableId="504513541">
    <w:abstractNumId w:val="12"/>
  </w:num>
  <w:num w:numId="12" w16cid:durableId="604770247">
    <w:abstractNumId w:val="10"/>
  </w:num>
  <w:num w:numId="13" w16cid:durableId="1132476147">
    <w:abstractNumId w:val="9"/>
  </w:num>
  <w:num w:numId="14" w16cid:durableId="1903590855">
    <w:abstractNumId w:val="3"/>
  </w:num>
  <w:num w:numId="15" w16cid:durableId="2060547583">
    <w:abstractNumId w:val="1"/>
  </w:num>
  <w:num w:numId="16" w16cid:durableId="1925602074">
    <w:abstractNumId w:val="8"/>
  </w:num>
  <w:num w:numId="17" w16cid:durableId="14022916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5F6"/>
    <w:rsid w:val="0000079F"/>
    <w:rsid w:val="00001254"/>
    <w:rsid w:val="00001307"/>
    <w:rsid w:val="0000179D"/>
    <w:rsid w:val="000018E0"/>
    <w:rsid w:val="00001D77"/>
    <w:rsid w:val="00001F4B"/>
    <w:rsid w:val="0000206B"/>
    <w:rsid w:val="0000251F"/>
    <w:rsid w:val="00002660"/>
    <w:rsid w:val="00002C45"/>
    <w:rsid w:val="00003381"/>
    <w:rsid w:val="00003B73"/>
    <w:rsid w:val="00003C49"/>
    <w:rsid w:val="00004079"/>
    <w:rsid w:val="000040E1"/>
    <w:rsid w:val="000042BE"/>
    <w:rsid w:val="0000435A"/>
    <w:rsid w:val="000047AB"/>
    <w:rsid w:val="00004B90"/>
    <w:rsid w:val="00004C8B"/>
    <w:rsid w:val="00005407"/>
    <w:rsid w:val="00005923"/>
    <w:rsid w:val="00005BC6"/>
    <w:rsid w:val="00006019"/>
    <w:rsid w:val="0000636D"/>
    <w:rsid w:val="000063A6"/>
    <w:rsid w:val="000063B8"/>
    <w:rsid w:val="00006412"/>
    <w:rsid w:val="00006443"/>
    <w:rsid w:val="000067A0"/>
    <w:rsid w:val="00006986"/>
    <w:rsid w:val="000069F9"/>
    <w:rsid w:val="00007144"/>
    <w:rsid w:val="0000790C"/>
    <w:rsid w:val="00007AF9"/>
    <w:rsid w:val="00007AFE"/>
    <w:rsid w:val="00007D1E"/>
    <w:rsid w:val="00007D60"/>
    <w:rsid w:val="000103F8"/>
    <w:rsid w:val="00010B65"/>
    <w:rsid w:val="00010C55"/>
    <w:rsid w:val="00010C64"/>
    <w:rsid w:val="00010DCC"/>
    <w:rsid w:val="00010E7A"/>
    <w:rsid w:val="00010F43"/>
    <w:rsid w:val="00011127"/>
    <w:rsid w:val="0001118E"/>
    <w:rsid w:val="0001161D"/>
    <w:rsid w:val="00012665"/>
    <w:rsid w:val="0001267C"/>
    <w:rsid w:val="000126CE"/>
    <w:rsid w:val="000127D5"/>
    <w:rsid w:val="000128D5"/>
    <w:rsid w:val="000131D3"/>
    <w:rsid w:val="00013404"/>
    <w:rsid w:val="00013635"/>
    <w:rsid w:val="00013636"/>
    <w:rsid w:val="000136E4"/>
    <w:rsid w:val="000137F7"/>
    <w:rsid w:val="00013B41"/>
    <w:rsid w:val="00013C51"/>
    <w:rsid w:val="00013CD2"/>
    <w:rsid w:val="000140E8"/>
    <w:rsid w:val="00014336"/>
    <w:rsid w:val="00014A5D"/>
    <w:rsid w:val="00014AC0"/>
    <w:rsid w:val="00014E16"/>
    <w:rsid w:val="00014FC3"/>
    <w:rsid w:val="00015065"/>
    <w:rsid w:val="00015170"/>
    <w:rsid w:val="0001519F"/>
    <w:rsid w:val="00015281"/>
    <w:rsid w:val="00015CCC"/>
    <w:rsid w:val="00015FC4"/>
    <w:rsid w:val="000161E8"/>
    <w:rsid w:val="000166A9"/>
    <w:rsid w:val="0001698B"/>
    <w:rsid w:val="00016DE1"/>
    <w:rsid w:val="00016EB3"/>
    <w:rsid w:val="0001715A"/>
    <w:rsid w:val="000171D6"/>
    <w:rsid w:val="00017613"/>
    <w:rsid w:val="00017779"/>
    <w:rsid w:val="0001794B"/>
    <w:rsid w:val="000179AF"/>
    <w:rsid w:val="00017A31"/>
    <w:rsid w:val="00017E07"/>
    <w:rsid w:val="00017ECB"/>
    <w:rsid w:val="0002007B"/>
    <w:rsid w:val="00020215"/>
    <w:rsid w:val="0002027F"/>
    <w:rsid w:val="0002036C"/>
    <w:rsid w:val="00020399"/>
    <w:rsid w:val="0002044A"/>
    <w:rsid w:val="0002054E"/>
    <w:rsid w:val="0002064E"/>
    <w:rsid w:val="0002073E"/>
    <w:rsid w:val="0002085D"/>
    <w:rsid w:val="0002085F"/>
    <w:rsid w:val="00020C58"/>
    <w:rsid w:val="00020E04"/>
    <w:rsid w:val="00021115"/>
    <w:rsid w:val="0002122D"/>
    <w:rsid w:val="0002132A"/>
    <w:rsid w:val="00021384"/>
    <w:rsid w:val="0002140E"/>
    <w:rsid w:val="00021856"/>
    <w:rsid w:val="00021B00"/>
    <w:rsid w:val="00021B78"/>
    <w:rsid w:val="00022007"/>
    <w:rsid w:val="00022148"/>
    <w:rsid w:val="000221A3"/>
    <w:rsid w:val="00022235"/>
    <w:rsid w:val="000227C9"/>
    <w:rsid w:val="000228E3"/>
    <w:rsid w:val="00022B59"/>
    <w:rsid w:val="00022B82"/>
    <w:rsid w:val="00022C40"/>
    <w:rsid w:val="00023061"/>
    <w:rsid w:val="0002307D"/>
    <w:rsid w:val="000235F6"/>
    <w:rsid w:val="000236B9"/>
    <w:rsid w:val="0002383A"/>
    <w:rsid w:val="00023970"/>
    <w:rsid w:val="00023AC5"/>
    <w:rsid w:val="00023BE7"/>
    <w:rsid w:val="00023FD8"/>
    <w:rsid w:val="00024040"/>
    <w:rsid w:val="00024054"/>
    <w:rsid w:val="000243E5"/>
    <w:rsid w:val="000244D0"/>
    <w:rsid w:val="0002475E"/>
    <w:rsid w:val="0002476A"/>
    <w:rsid w:val="000249B4"/>
    <w:rsid w:val="000252E5"/>
    <w:rsid w:val="00025447"/>
    <w:rsid w:val="0002547A"/>
    <w:rsid w:val="0002580F"/>
    <w:rsid w:val="00025915"/>
    <w:rsid w:val="00025B21"/>
    <w:rsid w:val="00025C4F"/>
    <w:rsid w:val="00026280"/>
    <w:rsid w:val="00026317"/>
    <w:rsid w:val="00026419"/>
    <w:rsid w:val="00026854"/>
    <w:rsid w:val="00026890"/>
    <w:rsid w:val="000268F4"/>
    <w:rsid w:val="000269F1"/>
    <w:rsid w:val="00026B65"/>
    <w:rsid w:val="00026D93"/>
    <w:rsid w:val="00026DA4"/>
    <w:rsid w:val="00027525"/>
    <w:rsid w:val="00027672"/>
    <w:rsid w:val="0002778A"/>
    <w:rsid w:val="000279B5"/>
    <w:rsid w:val="00027A7A"/>
    <w:rsid w:val="00027C51"/>
    <w:rsid w:val="00030583"/>
    <w:rsid w:val="00030646"/>
    <w:rsid w:val="00030820"/>
    <w:rsid w:val="00030C50"/>
    <w:rsid w:val="00030CC2"/>
    <w:rsid w:val="00030DCE"/>
    <w:rsid w:val="0003114D"/>
    <w:rsid w:val="00031750"/>
    <w:rsid w:val="0003176D"/>
    <w:rsid w:val="00031924"/>
    <w:rsid w:val="0003202E"/>
    <w:rsid w:val="00032039"/>
    <w:rsid w:val="000324E8"/>
    <w:rsid w:val="0003278E"/>
    <w:rsid w:val="000328B4"/>
    <w:rsid w:val="00032B70"/>
    <w:rsid w:val="00032C42"/>
    <w:rsid w:val="00032FDB"/>
    <w:rsid w:val="000333C6"/>
    <w:rsid w:val="000334CA"/>
    <w:rsid w:val="0003371E"/>
    <w:rsid w:val="0003373B"/>
    <w:rsid w:val="00033830"/>
    <w:rsid w:val="0003385D"/>
    <w:rsid w:val="00033B2D"/>
    <w:rsid w:val="000341DB"/>
    <w:rsid w:val="00034205"/>
    <w:rsid w:val="00034239"/>
    <w:rsid w:val="00034304"/>
    <w:rsid w:val="0003445C"/>
    <w:rsid w:val="00034C4D"/>
    <w:rsid w:val="00034E0C"/>
    <w:rsid w:val="0003516E"/>
    <w:rsid w:val="000353E9"/>
    <w:rsid w:val="000353FE"/>
    <w:rsid w:val="00035527"/>
    <w:rsid w:val="0003552F"/>
    <w:rsid w:val="00035915"/>
    <w:rsid w:val="00035A26"/>
    <w:rsid w:val="00035B70"/>
    <w:rsid w:val="00035B95"/>
    <w:rsid w:val="00036485"/>
    <w:rsid w:val="0003657B"/>
    <w:rsid w:val="000368ED"/>
    <w:rsid w:val="00037202"/>
    <w:rsid w:val="000373F0"/>
    <w:rsid w:val="00037883"/>
    <w:rsid w:val="00037A2B"/>
    <w:rsid w:val="00037FEC"/>
    <w:rsid w:val="0004012B"/>
    <w:rsid w:val="0004029D"/>
    <w:rsid w:val="00040424"/>
    <w:rsid w:val="000405D4"/>
    <w:rsid w:val="000407B9"/>
    <w:rsid w:val="00040E83"/>
    <w:rsid w:val="00040EDA"/>
    <w:rsid w:val="00041460"/>
    <w:rsid w:val="000417B3"/>
    <w:rsid w:val="00041FA2"/>
    <w:rsid w:val="000420F7"/>
    <w:rsid w:val="0004218A"/>
    <w:rsid w:val="000422D1"/>
    <w:rsid w:val="00042D8D"/>
    <w:rsid w:val="000437DB"/>
    <w:rsid w:val="000439E5"/>
    <w:rsid w:val="00043CBD"/>
    <w:rsid w:val="00043EF0"/>
    <w:rsid w:val="00044155"/>
    <w:rsid w:val="000441E1"/>
    <w:rsid w:val="0004424F"/>
    <w:rsid w:val="00044560"/>
    <w:rsid w:val="00044A02"/>
    <w:rsid w:val="00044AC8"/>
    <w:rsid w:val="00044E35"/>
    <w:rsid w:val="00044FC9"/>
    <w:rsid w:val="00045227"/>
    <w:rsid w:val="0004548D"/>
    <w:rsid w:val="0004573A"/>
    <w:rsid w:val="0004599C"/>
    <w:rsid w:val="00045A9B"/>
    <w:rsid w:val="000460D9"/>
    <w:rsid w:val="000462F1"/>
    <w:rsid w:val="0004639D"/>
    <w:rsid w:val="00046409"/>
    <w:rsid w:val="0004654B"/>
    <w:rsid w:val="0004661A"/>
    <w:rsid w:val="0004673B"/>
    <w:rsid w:val="00046A1C"/>
    <w:rsid w:val="00046F88"/>
    <w:rsid w:val="0004707E"/>
    <w:rsid w:val="000477D0"/>
    <w:rsid w:val="00047818"/>
    <w:rsid w:val="00047855"/>
    <w:rsid w:val="0004789C"/>
    <w:rsid w:val="00047CE3"/>
    <w:rsid w:val="000508CE"/>
    <w:rsid w:val="00050903"/>
    <w:rsid w:val="00050C05"/>
    <w:rsid w:val="00050E27"/>
    <w:rsid w:val="0005132C"/>
    <w:rsid w:val="000514C4"/>
    <w:rsid w:val="0005166B"/>
    <w:rsid w:val="00051A20"/>
    <w:rsid w:val="00051A37"/>
    <w:rsid w:val="00051C55"/>
    <w:rsid w:val="00051E85"/>
    <w:rsid w:val="00051EAD"/>
    <w:rsid w:val="00051FEB"/>
    <w:rsid w:val="0005232E"/>
    <w:rsid w:val="000524FB"/>
    <w:rsid w:val="000525CB"/>
    <w:rsid w:val="00052821"/>
    <w:rsid w:val="0005282F"/>
    <w:rsid w:val="00052918"/>
    <w:rsid w:val="00052AF5"/>
    <w:rsid w:val="00052C67"/>
    <w:rsid w:val="00052D6C"/>
    <w:rsid w:val="00052F5D"/>
    <w:rsid w:val="00053054"/>
    <w:rsid w:val="000536DC"/>
    <w:rsid w:val="000538F6"/>
    <w:rsid w:val="0005393F"/>
    <w:rsid w:val="00053A26"/>
    <w:rsid w:val="00053ED9"/>
    <w:rsid w:val="0005430B"/>
    <w:rsid w:val="0005459A"/>
    <w:rsid w:val="00054964"/>
    <w:rsid w:val="00054F66"/>
    <w:rsid w:val="00055688"/>
    <w:rsid w:val="000556BD"/>
    <w:rsid w:val="000556FB"/>
    <w:rsid w:val="000558B5"/>
    <w:rsid w:val="000558E9"/>
    <w:rsid w:val="00055903"/>
    <w:rsid w:val="00055D96"/>
    <w:rsid w:val="00055DA7"/>
    <w:rsid w:val="00055EC8"/>
    <w:rsid w:val="000567DF"/>
    <w:rsid w:val="00057FA8"/>
    <w:rsid w:val="00057FBF"/>
    <w:rsid w:val="00060147"/>
    <w:rsid w:val="00060722"/>
    <w:rsid w:val="00060B71"/>
    <w:rsid w:val="00060FD6"/>
    <w:rsid w:val="00060FDF"/>
    <w:rsid w:val="00061068"/>
    <w:rsid w:val="000613E0"/>
    <w:rsid w:val="00061D4D"/>
    <w:rsid w:val="0006294F"/>
    <w:rsid w:val="00062A4E"/>
    <w:rsid w:val="00062CF9"/>
    <w:rsid w:val="00062D6C"/>
    <w:rsid w:val="00062E4C"/>
    <w:rsid w:val="0006330E"/>
    <w:rsid w:val="0006331C"/>
    <w:rsid w:val="000633B9"/>
    <w:rsid w:val="000633D8"/>
    <w:rsid w:val="000634D6"/>
    <w:rsid w:val="000635CF"/>
    <w:rsid w:val="0006385B"/>
    <w:rsid w:val="00063AED"/>
    <w:rsid w:val="00063BF1"/>
    <w:rsid w:val="000641E4"/>
    <w:rsid w:val="00064224"/>
    <w:rsid w:val="000642EA"/>
    <w:rsid w:val="000643B6"/>
    <w:rsid w:val="0006466F"/>
    <w:rsid w:val="00064BC9"/>
    <w:rsid w:val="00064BEE"/>
    <w:rsid w:val="0006522F"/>
    <w:rsid w:val="00065D30"/>
    <w:rsid w:val="00065E0C"/>
    <w:rsid w:val="00065F3B"/>
    <w:rsid w:val="0006604B"/>
    <w:rsid w:val="0006617C"/>
    <w:rsid w:val="000661E7"/>
    <w:rsid w:val="00066251"/>
    <w:rsid w:val="000666DC"/>
    <w:rsid w:val="00066876"/>
    <w:rsid w:val="00066CA7"/>
    <w:rsid w:val="00066D0A"/>
    <w:rsid w:val="00067534"/>
    <w:rsid w:val="000675BA"/>
    <w:rsid w:val="000678AA"/>
    <w:rsid w:val="00067956"/>
    <w:rsid w:val="00067D6F"/>
    <w:rsid w:val="00067FBB"/>
    <w:rsid w:val="00067FDD"/>
    <w:rsid w:val="000700FF"/>
    <w:rsid w:val="00070405"/>
    <w:rsid w:val="00070445"/>
    <w:rsid w:val="000706BE"/>
    <w:rsid w:val="00070D7E"/>
    <w:rsid w:val="00071092"/>
    <w:rsid w:val="00071096"/>
    <w:rsid w:val="000711E0"/>
    <w:rsid w:val="0007125F"/>
    <w:rsid w:val="00071403"/>
    <w:rsid w:val="00071C95"/>
    <w:rsid w:val="00071E05"/>
    <w:rsid w:val="00071E9F"/>
    <w:rsid w:val="00071F17"/>
    <w:rsid w:val="000721C2"/>
    <w:rsid w:val="00072682"/>
    <w:rsid w:val="00072915"/>
    <w:rsid w:val="00072C0E"/>
    <w:rsid w:val="00072C1C"/>
    <w:rsid w:val="00072D7A"/>
    <w:rsid w:val="00072F1F"/>
    <w:rsid w:val="00073050"/>
    <w:rsid w:val="000730BF"/>
    <w:rsid w:val="00073263"/>
    <w:rsid w:val="00073A7C"/>
    <w:rsid w:val="00073BC9"/>
    <w:rsid w:val="00073CA1"/>
    <w:rsid w:val="00073CA9"/>
    <w:rsid w:val="00073DBD"/>
    <w:rsid w:val="00074339"/>
    <w:rsid w:val="00074743"/>
    <w:rsid w:val="00074771"/>
    <w:rsid w:val="00074868"/>
    <w:rsid w:val="00074FDE"/>
    <w:rsid w:val="0007506B"/>
    <w:rsid w:val="000750F7"/>
    <w:rsid w:val="00075705"/>
    <w:rsid w:val="00075967"/>
    <w:rsid w:val="0007596B"/>
    <w:rsid w:val="00076271"/>
    <w:rsid w:val="000769C2"/>
    <w:rsid w:val="00076C8B"/>
    <w:rsid w:val="00076E3F"/>
    <w:rsid w:val="0007720F"/>
    <w:rsid w:val="00077283"/>
    <w:rsid w:val="000775E3"/>
    <w:rsid w:val="00077908"/>
    <w:rsid w:val="00077C6F"/>
    <w:rsid w:val="00077F8F"/>
    <w:rsid w:val="000802F0"/>
    <w:rsid w:val="0008051E"/>
    <w:rsid w:val="00080781"/>
    <w:rsid w:val="00080782"/>
    <w:rsid w:val="00080BB8"/>
    <w:rsid w:val="00080CD3"/>
    <w:rsid w:val="00080E7A"/>
    <w:rsid w:val="00081092"/>
    <w:rsid w:val="0008124A"/>
    <w:rsid w:val="00081323"/>
    <w:rsid w:val="000813B1"/>
    <w:rsid w:val="0008160D"/>
    <w:rsid w:val="000816B1"/>
    <w:rsid w:val="00081873"/>
    <w:rsid w:val="000819F6"/>
    <w:rsid w:val="00081F98"/>
    <w:rsid w:val="00081FD0"/>
    <w:rsid w:val="00082117"/>
    <w:rsid w:val="00082132"/>
    <w:rsid w:val="00082822"/>
    <w:rsid w:val="00082BA7"/>
    <w:rsid w:val="00082C89"/>
    <w:rsid w:val="00082F68"/>
    <w:rsid w:val="0008309D"/>
    <w:rsid w:val="000834B1"/>
    <w:rsid w:val="000834D9"/>
    <w:rsid w:val="000835BF"/>
    <w:rsid w:val="00083656"/>
    <w:rsid w:val="0008370D"/>
    <w:rsid w:val="0008385F"/>
    <w:rsid w:val="00083CFB"/>
    <w:rsid w:val="00083D32"/>
    <w:rsid w:val="00083EC8"/>
    <w:rsid w:val="00083F28"/>
    <w:rsid w:val="000840A3"/>
    <w:rsid w:val="00084180"/>
    <w:rsid w:val="00084266"/>
    <w:rsid w:val="0008429C"/>
    <w:rsid w:val="000843E0"/>
    <w:rsid w:val="000844FB"/>
    <w:rsid w:val="0008470A"/>
    <w:rsid w:val="0008477A"/>
    <w:rsid w:val="000848C1"/>
    <w:rsid w:val="00084904"/>
    <w:rsid w:val="000849FC"/>
    <w:rsid w:val="00084A1D"/>
    <w:rsid w:val="00084B6D"/>
    <w:rsid w:val="00084EF0"/>
    <w:rsid w:val="00084FB8"/>
    <w:rsid w:val="00085094"/>
    <w:rsid w:val="00085099"/>
    <w:rsid w:val="000851DC"/>
    <w:rsid w:val="0008531D"/>
    <w:rsid w:val="00085484"/>
    <w:rsid w:val="00085845"/>
    <w:rsid w:val="00085989"/>
    <w:rsid w:val="00085A7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87E13"/>
    <w:rsid w:val="00087F0F"/>
    <w:rsid w:val="0009011B"/>
    <w:rsid w:val="000904F7"/>
    <w:rsid w:val="0009092E"/>
    <w:rsid w:val="00090934"/>
    <w:rsid w:val="00090950"/>
    <w:rsid w:val="00090C03"/>
    <w:rsid w:val="00090D04"/>
    <w:rsid w:val="00090E7F"/>
    <w:rsid w:val="00090F50"/>
    <w:rsid w:val="00091491"/>
    <w:rsid w:val="0009152F"/>
    <w:rsid w:val="00091795"/>
    <w:rsid w:val="0009181F"/>
    <w:rsid w:val="000918C9"/>
    <w:rsid w:val="00091931"/>
    <w:rsid w:val="000920BC"/>
    <w:rsid w:val="0009237B"/>
    <w:rsid w:val="00092477"/>
    <w:rsid w:val="000927BC"/>
    <w:rsid w:val="00092936"/>
    <w:rsid w:val="00092A19"/>
    <w:rsid w:val="00092ADC"/>
    <w:rsid w:val="00092C9D"/>
    <w:rsid w:val="00092D37"/>
    <w:rsid w:val="00092ED7"/>
    <w:rsid w:val="00092F12"/>
    <w:rsid w:val="00092FF0"/>
    <w:rsid w:val="000932A5"/>
    <w:rsid w:val="000932CE"/>
    <w:rsid w:val="0009337B"/>
    <w:rsid w:val="0009394E"/>
    <w:rsid w:val="00093950"/>
    <w:rsid w:val="00093D48"/>
    <w:rsid w:val="00093FB4"/>
    <w:rsid w:val="0009448A"/>
    <w:rsid w:val="00094931"/>
    <w:rsid w:val="00094CF1"/>
    <w:rsid w:val="00095377"/>
    <w:rsid w:val="0009570D"/>
    <w:rsid w:val="00095851"/>
    <w:rsid w:val="000958D9"/>
    <w:rsid w:val="00095A21"/>
    <w:rsid w:val="00095A69"/>
    <w:rsid w:val="00095CA6"/>
    <w:rsid w:val="00095F34"/>
    <w:rsid w:val="0009629C"/>
    <w:rsid w:val="0009682A"/>
    <w:rsid w:val="00096911"/>
    <w:rsid w:val="00096B12"/>
    <w:rsid w:val="00096DA7"/>
    <w:rsid w:val="00096EE3"/>
    <w:rsid w:val="00096F0C"/>
    <w:rsid w:val="00096F1E"/>
    <w:rsid w:val="00096F21"/>
    <w:rsid w:val="00096FE1"/>
    <w:rsid w:val="000970E7"/>
    <w:rsid w:val="000971B8"/>
    <w:rsid w:val="00097366"/>
    <w:rsid w:val="00097494"/>
    <w:rsid w:val="00097532"/>
    <w:rsid w:val="00097C22"/>
    <w:rsid w:val="00097CFC"/>
    <w:rsid w:val="00097D36"/>
    <w:rsid w:val="000A098B"/>
    <w:rsid w:val="000A0A22"/>
    <w:rsid w:val="000A0A7A"/>
    <w:rsid w:val="000A0BE2"/>
    <w:rsid w:val="000A0D19"/>
    <w:rsid w:val="000A0FF3"/>
    <w:rsid w:val="000A12C4"/>
    <w:rsid w:val="000A13E6"/>
    <w:rsid w:val="000A1812"/>
    <w:rsid w:val="000A1992"/>
    <w:rsid w:val="000A1A92"/>
    <w:rsid w:val="000A1F1D"/>
    <w:rsid w:val="000A2074"/>
    <w:rsid w:val="000A20F1"/>
    <w:rsid w:val="000A2316"/>
    <w:rsid w:val="000A2350"/>
    <w:rsid w:val="000A27D5"/>
    <w:rsid w:val="000A2964"/>
    <w:rsid w:val="000A299A"/>
    <w:rsid w:val="000A2A25"/>
    <w:rsid w:val="000A2B0E"/>
    <w:rsid w:val="000A2E7F"/>
    <w:rsid w:val="000A3007"/>
    <w:rsid w:val="000A31A9"/>
    <w:rsid w:val="000A351A"/>
    <w:rsid w:val="000A3681"/>
    <w:rsid w:val="000A37FA"/>
    <w:rsid w:val="000A3FC3"/>
    <w:rsid w:val="000A4221"/>
    <w:rsid w:val="000A44FD"/>
    <w:rsid w:val="000A4966"/>
    <w:rsid w:val="000A4C4E"/>
    <w:rsid w:val="000A4CCD"/>
    <w:rsid w:val="000A4D4D"/>
    <w:rsid w:val="000A4FB7"/>
    <w:rsid w:val="000A51F3"/>
    <w:rsid w:val="000A58F8"/>
    <w:rsid w:val="000A5D65"/>
    <w:rsid w:val="000A6205"/>
    <w:rsid w:val="000A65B2"/>
    <w:rsid w:val="000A66F5"/>
    <w:rsid w:val="000A679B"/>
    <w:rsid w:val="000A67CD"/>
    <w:rsid w:val="000A6C5A"/>
    <w:rsid w:val="000A70C4"/>
    <w:rsid w:val="000A70D8"/>
    <w:rsid w:val="000A7729"/>
    <w:rsid w:val="000A781B"/>
    <w:rsid w:val="000A7C4B"/>
    <w:rsid w:val="000A7D1A"/>
    <w:rsid w:val="000A7D68"/>
    <w:rsid w:val="000B0002"/>
    <w:rsid w:val="000B0142"/>
    <w:rsid w:val="000B02C8"/>
    <w:rsid w:val="000B0300"/>
    <w:rsid w:val="000B03B2"/>
    <w:rsid w:val="000B0695"/>
    <w:rsid w:val="000B0AB1"/>
    <w:rsid w:val="000B0C95"/>
    <w:rsid w:val="000B0DAF"/>
    <w:rsid w:val="000B0DD7"/>
    <w:rsid w:val="000B0E86"/>
    <w:rsid w:val="000B0EE0"/>
    <w:rsid w:val="000B109D"/>
    <w:rsid w:val="000B11B3"/>
    <w:rsid w:val="000B13F9"/>
    <w:rsid w:val="000B160B"/>
    <w:rsid w:val="000B1676"/>
    <w:rsid w:val="000B1682"/>
    <w:rsid w:val="000B16BD"/>
    <w:rsid w:val="000B19DB"/>
    <w:rsid w:val="000B19E9"/>
    <w:rsid w:val="000B1B13"/>
    <w:rsid w:val="000B1FB4"/>
    <w:rsid w:val="000B2377"/>
    <w:rsid w:val="000B2447"/>
    <w:rsid w:val="000B2471"/>
    <w:rsid w:val="000B26A5"/>
    <w:rsid w:val="000B2821"/>
    <w:rsid w:val="000B2891"/>
    <w:rsid w:val="000B29C7"/>
    <w:rsid w:val="000B2AAF"/>
    <w:rsid w:val="000B2C88"/>
    <w:rsid w:val="000B2D00"/>
    <w:rsid w:val="000B2D75"/>
    <w:rsid w:val="000B2F51"/>
    <w:rsid w:val="000B308B"/>
    <w:rsid w:val="000B30DE"/>
    <w:rsid w:val="000B30E2"/>
    <w:rsid w:val="000B30F0"/>
    <w:rsid w:val="000B3418"/>
    <w:rsid w:val="000B387A"/>
    <w:rsid w:val="000B3AF9"/>
    <w:rsid w:val="000B3B33"/>
    <w:rsid w:val="000B40F6"/>
    <w:rsid w:val="000B4289"/>
    <w:rsid w:val="000B4471"/>
    <w:rsid w:val="000B484B"/>
    <w:rsid w:val="000B488C"/>
    <w:rsid w:val="000B4DAC"/>
    <w:rsid w:val="000B4E03"/>
    <w:rsid w:val="000B4ED7"/>
    <w:rsid w:val="000B52E3"/>
    <w:rsid w:val="000B541E"/>
    <w:rsid w:val="000B55DB"/>
    <w:rsid w:val="000B5999"/>
    <w:rsid w:val="000B5A6A"/>
    <w:rsid w:val="000B5A73"/>
    <w:rsid w:val="000B62B0"/>
    <w:rsid w:val="000B6B29"/>
    <w:rsid w:val="000B72C6"/>
    <w:rsid w:val="000B72DB"/>
    <w:rsid w:val="000B72EC"/>
    <w:rsid w:val="000B7346"/>
    <w:rsid w:val="000B7B29"/>
    <w:rsid w:val="000B7E6C"/>
    <w:rsid w:val="000C01BB"/>
    <w:rsid w:val="000C03B3"/>
    <w:rsid w:val="000C03DC"/>
    <w:rsid w:val="000C107C"/>
    <w:rsid w:val="000C10DD"/>
    <w:rsid w:val="000C1AAA"/>
    <w:rsid w:val="000C1B26"/>
    <w:rsid w:val="000C1B88"/>
    <w:rsid w:val="000C1C2E"/>
    <w:rsid w:val="000C1F9F"/>
    <w:rsid w:val="000C2021"/>
    <w:rsid w:val="000C230D"/>
    <w:rsid w:val="000C24BF"/>
    <w:rsid w:val="000C2614"/>
    <w:rsid w:val="000C26B9"/>
    <w:rsid w:val="000C2A35"/>
    <w:rsid w:val="000C2AE5"/>
    <w:rsid w:val="000C2BF9"/>
    <w:rsid w:val="000C2CA6"/>
    <w:rsid w:val="000C2CFB"/>
    <w:rsid w:val="000C32B1"/>
    <w:rsid w:val="000C3BB8"/>
    <w:rsid w:val="000C3BBC"/>
    <w:rsid w:val="000C3CEE"/>
    <w:rsid w:val="000C3E93"/>
    <w:rsid w:val="000C3EDC"/>
    <w:rsid w:val="000C3F61"/>
    <w:rsid w:val="000C42BD"/>
    <w:rsid w:val="000C4687"/>
    <w:rsid w:val="000C4B7F"/>
    <w:rsid w:val="000C4E42"/>
    <w:rsid w:val="000C557B"/>
    <w:rsid w:val="000C5586"/>
    <w:rsid w:val="000C56D6"/>
    <w:rsid w:val="000C5731"/>
    <w:rsid w:val="000C5767"/>
    <w:rsid w:val="000C57C7"/>
    <w:rsid w:val="000C5AF1"/>
    <w:rsid w:val="000C5C58"/>
    <w:rsid w:val="000C5CDC"/>
    <w:rsid w:val="000C5EB1"/>
    <w:rsid w:val="000C6112"/>
    <w:rsid w:val="000C63CD"/>
    <w:rsid w:val="000C64DA"/>
    <w:rsid w:val="000C6569"/>
    <w:rsid w:val="000C66EF"/>
    <w:rsid w:val="000C6ABD"/>
    <w:rsid w:val="000C6BCF"/>
    <w:rsid w:val="000C7174"/>
    <w:rsid w:val="000C7322"/>
    <w:rsid w:val="000C753C"/>
    <w:rsid w:val="000C753D"/>
    <w:rsid w:val="000C7AA3"/>
    <w:rsid w:val="000C7AEE"/>
    <w:rsid w:val="000C7E5B"/>
    <w:rsid w:val="000C7EEC"/>
    <w:rsid w:val="000D0271"/>
    <w:rsid w:val="000D039F"/>
    <w:rsid w:val="000D06B9"/>
    <w:rsid w:val="000D06D5"/>
    <w:rsid w:val="000D0784"/>
    <w:rsid w:val="000D07C3"/>
    <w:rsid w:val="000D0A47"/>
    <w:rsid w:val="000D0A6F"/>
    <w:rsid w:val="000D0BD6"/>
    <w:rsid w:val="000D0E3A"/>
    <w:rsid w:val="000D0F2D"/>
    <w:rsid w:val="000D1010"/>
    <w:rsid w:val="000D104D"/>
    <w:rsid w:val="000D11FB"/>
    <w:rsid w:val="000D1388"/>
    <w:rsid w:val="000D1532"/>
    <w:rsid w:val="000D15A4"/>
    <w:rsid w:val="000D164A"/>
    <w:rsid w:val="000D179A"/>
    <w:rsid w:val="000D17B2"/>
    <w:rsid w:val="000D19C3"/>
    <w:rsid w:val="000D1A35"/>
    <w:rsid w:val="000D1A44"/>
    <w:rsid w:val="000D2019"/>
    <w:rsid w:val="000D2322"/>
    <w:rsid w:val="000D2357"/>
    <w:rsid w:val="000D250B"/>
    <w:rsid w:val="000D256F"/>
    <w:rsid w:val="000D2646"/>
    <w:rsid w:val="000D26C5"/>
    <w:rsid w:val="000D2AD7"/>
    <w:rsid w:val="000D3121"/>
    <w:rsid w:val="000D31EE"/>
    <w:rsid w:val="000D3607"/>
    <w:rsid w:val="000D3609"/>
    <w:rsid w:val="000D3822"/>
    <w:rsid w:val="000D395C"/>
    <w:rsid w:val="000D3AD7"/>
    <w:rsid w:val="000D3BB5"/>
    <w:rsid w:val="000D4C3A"/>
    <w:rsid w:val="000D4E15"/>
    <w:rsid w:val="000D4F44"/>
    <w:rsid w:val="000D5128"/>
    <w:rsid w:val="000D54E2"/>
    <w:rsid w:val="000D5609"/>
    <w:rsid w:val="000D5C58"/>
    <w:rsid w:val="000D5D20"/>
    <w:rsid w:val="000D61BD"/>
    <w:rsid w:val="000D623F"/>
    <w:rsid w:val="000D62D1"/>
    <w:rsid w:val="000D6333"/>
    <w:rsid w:val="000D63F8"/>
    <w:rsid w:val="000D660A"/>
    <w:rsid w:val="000D661F"/>
    <w:rsid w:val="000D66C4"/>
    <w:rsid w:val="000D686E"/>
    <w:rsid w:val="000D6B0D"/>
    <w:rsid w:val="000D6D04"/>
    <w:rsid w:val="000D6EEF"/>
    <w:rsid w:val="000D7119"/>
    <w:rsid w:val="000D71C5"/>
    <w:rsid w:val="000D786B"/>
    <w:rsid w:val="000D7A2C"/>
    <w:rsid w:val="000D7B67"/>
    <w:rsid w:val="000D7C4B"/>
    <w:rsid w:val="000D7FCD"/>
    <w:rsid w:val="000E0369"/>
    <w:rsid w:val="000E0422"/>
    <w:rsid w:val="000E0920"/>
    <w:rsid w:val="000E0CB7"/>
    <w:rsid w:val="000E0D93"/>
    <w:rsid w:val="000E0FF7"/>
    <w:rsid w:val="000E1110"/>
    <w:rsid w:val="000E12B9"/>
    <w:rsid w:val="000E1660"/>
    <w:rsid w:val="000E1CAE"/>
    <w:rsid w:val="000E249B"/>
    <w:rsid w:val="000E24BB"/>
    <w:rsid w:val="000E2626"/>
    <w:rsid w:val="000E2ACE"/>
    <w:rsid w:val="000E2B33"/>
    <w:rsid w:val="000E2E37"/>
    <w:rsid w:val="000E3078"/>
    <w:rsid w:val="000E3309"/>
    <w:rsid w:val="000E3350"/>
    <w:rsid w:val="000E34F5"/>
    <w:rsid w:val="000E35CD"/>
    <w:rsid w:val="000E37B9"/>
    <w:rsid w:val="000E394B"/>
    <w:rsid w:val="000E39F1"/>
    <w:rsid w:val="000E3C83"/>
    <w:rsid w:val="000E3CB1"/>
    <w:rsid w:val="000E3E28"/>
    <w:rsid w:val="000E3EE5"/>
    <w:rsid w:val="000E4001"/>
    <w:rsid w:val="000E410C"/>
    <w:rsid w:val="000E424C"/>
    <w:rsid w:val="000E42E7"/>
    <w:rsid w:val="000E4A4D"/>
    <w:rsid w:val="000E4C29"/>
    <w:rsid w:val="000E4CB6"/>
    <w:rsid w:val="000E4D2D"/>
    <w:rsid w:val="000E4E87"/>
    <w:rsid w:val="000E51A6"/>
    <w:rsid w:val="000E53AB"/>
    <w:rsid w:val="000E5AC9"/>
    <w:rsid w:val="000E5B2F"/>
    <w:rsid w:val="000E5CA0"/>
    <w:rsid w:val="000E5F95"/>
    <w:rsid w:val="000E6066"/>
    <w:rsid w:val="000E60C1"/>
    <w:rsid w:val="000E646D"/>
    <w:rsid w:val="000E6C9B"/>
    <w:rsid w:val="000E6FC1"/>
    <w:rsid w:val="000E70D9"/>
    <w:rsid w:val="000E733D"/>
    <w:rsid w:val="000E7720"/>
    <w:rsid w:val="000E7B8E"/>
    <w:rsid w:val="000F01FC"/>
    <w:rsid w:val="000F0218"/>
    <w:rsid w:val="000F0902"/>
    <w:rsid w:val="000F0C8A"/>
    <w:rsid w:val="000F0F04"/>
    <w:rsid w:val="000F11D7"/>
    <w:rsid w:val="000F1670"/>
    <w:rsid w:val="000F182E"/>
    <w:rsid w:val="000F1979"/>
    <w:rsid w:val="000F19D3"/>
    <w:rsid w:val="000F19EB"/>
    <w:rsid w:val="000F1A56"/>
    <w:rsid w:val="000F1AB0"/>
    <w:rsid w:val="000F1C4C"/>
    <w:rsid w:val="000F1F71"/>
    <w:rsid w:val="000F2162"/>
    <w:rsid w:val="000F2223"/>
    <w:rsid w:val="000F22C5"/>
    <w:rsid w:val="000F26B4"/>
    <w:rsid w:val="000F26F9"/>
    <w:rsid w:val="000F2745"/>
    <w:rsid w:val="000F27C0"/>
    <w:rsid w:val="000F2A0D"/>
    <w:rsid w:val="000F2AEC"/>
    <w:rsid w:val="000F2B64"/>
    <w:rsid w:val="000F2C85"/>
    <w:rsid w:val="000F2FEC"/>
    <w:rsid w:val="000F306E"/>
    <w:rsid w:val="000F30A9"/>
    <w:rsid w:val="000F363C"/>
    <w:rsid w:val="000F3975"/>
    <w:rsid w:val="000F3A76"/>
    <w:rsid w:val="000F3CB8"/>
    <w:rsid w:val="000F3E82"/>
    <w:rsid w:val="000F3FB3"/>
    <w:rsid w:val="000F4100"/>
    <w:rsid w:val="000F4370"/>
    <w:rsid w:val="000F45D3"/>
    <w:rsid w:val="000F4698"/>
    <w:rsid w:val="000F4A82"/>
    <w:rsid w:val="000F4B92"/>
    <w:rsid w:val="000F4BA5"/>
    <w:rsid w:val="000F4C03"/>
    <w:rsid w:val="000F4C85"/>
    <w:rsid w:val="000F4CF0"/>
    <w:rsid w:val="000F4D7F"/>
    <w:rsid w:val="000F55CB"/>
    <w:rsid w:val="000F5671"/>
    <w:rsid w:val="000F5E32"/>
    <w:rsid w:val="000F662C"/>
    <w:rsid w:val="000F69A0"/>
    <w:rsid w:val="000F6A6C"/>
    <w:rsid w:val="000F6A9E"/>
    <w:rsid w:val="000F6B84"/>
    <w:rsid w:val="000F6BE7"/>
    <w:rsid w:val="000F6D03"/>
    <w:rsid w:val="000F6D4F"/>
    <w:rsid w:val="000F6D6E"/>
    <w:rsid w:val="000F6E4A"/>
    <w:rsid w:val="000F6EEB"/>
    <w:rsid w:val="000F72EE"/>
    <w:rsid w:val="000F76B7"/>
    <w:rsid w:val="000F791E"/>
    <w:rsid w:val="000F7C6A"/>
    <w:rsid w:val="000F7DD9"/>
    <w:rsid w:val="000F7E30"/>
    <w:rsid w:val="000F7EA7"/>
    <w:rsid w:val="0010001D"/>
    <w:rsid w:val="00100347"/>
    <w:rsid w:val="00100607"/>
    <w:rsid w:val="001007F2"/>
    <w:rsid w:val="00100906"/>
    <w:rsid w:val="00100F32"/>
    <w:rsid w:val="00100FE5"/>
    <w:rsid w:val="00101158"/>
    <w:rsid w:val="00101270"/>
    <w:rsid w:val="00101A6B"/>
    <w:rsid w:val="00101B4F"/>
    <w:rsid w:val="00101BD1"/>
    <w:rsid w:val="00101C24"/>
    <w:rsid w:val="00102096"/>
    <w:rsid w:val="00102357"/>
    <w:rsid w:val="001025CF"/>
    <w:rsid w:val="001027BA"/>
    <w:rsid w:val="001028D0"/>
    <w:rsid w:val="00102E35"/>
    <w:rsid w:val="001032BD"/>
    <w:rsid w:val="0010333F"/>
    <w:rsid w:val="00103356"/>
    <w:rsid w:val="00103838"/>
    <w:rsid w:val="0010390F"/>
    <w:rsid w:val="00103953"/>
    <w:rsid w:val="00103992"/>
    <w:rsid w:val="00103FA6"/>
    <w:rsid w:val="00103FBC"/>
    <w:rsid w:val="00104152"/>
    <w:rsid w:val="0010431D"/>
    <w:rsid w:val="001043DB"/>
    <w:rsid w:val="00104485"/>
    <w:rsid w:val="0010467B"/>
    <w:rsid w:val="00104840"/>
    <w:rsid w:val="00104999"/>
    <w:rsid w:val="00104DDF"/>
    <w:rsid w:val="00104ED1"/>
    <w:rsid w:val="001050F6"/>
    <w:rsid w:val="001053D9"/>
    <w:rsid w:val="00105A01"/>
    <w:rsid w:val="00105B68"/>
    <w:rsid w:val="0010616B"/>
    <w:rsid w:val="001062B0"/>
    <w:rsid w:val="00106445"/>
    <w:rsid w:val="001065B7"/>
    <w:rsid w:val="00106628"/>
    <w:rsid w:val="00106D11"/>
    <w:rsid w:val="00106DDA"/>
    <w:rsid w:val="00107321"/>
    <w:rsid w:val="00107445"/>
    <w:rsid w:val="00107819"/>
    <w:rsid w:val="00107AF1"/>
    <w:rsid w:val="00107D85"/>
    <w:rsid w:val="00107E2C"/>
    <w:rsid w:val="00107F69"/>
    <w:rsid w:val="001102D6"/>
    <w:rsid w:val="001103A9"/>
    <w:rsid w:val="001103B7"/>
    <w:rsid w:val="00110668"/>
    <w:rsid w:val="0011066C"/>
    <w:rsid w:val="0011084E"/>
    <w:rsid w:val="00110EA7"/>
    <w:rsid w:val="001113EC"/>
    <w:rsid w:val="001117BC"/>
    <w:rsid w:val="00111932"/>
    <w:rsid w:val="00111A5A"/>
    <w:rsid w:val="00111C25"/>
    <w:rsid w:val="00111C6E"/>
    <w:rsid w:val="00111EB8"/>
    <w:rsid w:val="00111F71"/>
    <w:rsid w:val="0011201E"/>
    <w:rsid w:val="00112022"/>
    <w:rsid w:val="0011242A"/>
    <w:rsid w:val="0011247F"/>
    <w:rsid w:val="001124EA"/>
    <w:rsid w:val="001124FD"/>
    <w:rsid w:val="00112593"/>
    <w:rsid w:val="00112864"/>
    <w:rsid w:val="001128EA"/>
    <w:rsid w:val="0011290C"/>
    <w:rsid w:val="00112B4E"/>
    <w:rsid w:val="00113153"/>
    <w:rsid w:val="001132D9"/>
    <w:rsid w:val="001133BD"/>
    <w:rsid w:val="001134EA"/>
    <w:rsid w:val="001135BA"/>
    <w:rsid w:val="001136D3"/>
    <w:rsid w:val="0011370F"/>
    <w:rsid w:val="00113B64"/>
    <w:rsid w:val="00113D4C"/>
    <w:rsid w:val="00113E73"/>
    <w:rsid w:val="00113E77"/>
    <w:rsid w:val="0011422E"/>
    <w:rsid w:val="00114372"/>
    <w:rsid w:val="001143A4"/>
    <w:rsid w:val="00114487"/>
    <w:rsid w:val="0011472D"/>
    <w:rsid w:val="00114C40"/>
    <w:rsid w:val="00114D09"/>
    <w:rsid w:val="00115523"/>
    <w:rsid w:val="00115673"/>
    <w:rsid w:val="0011590F"/>
    <w:rsid w:val="001159D7"/>
    <w:rsid w:val="00115F71"/>
    <w:rsid w:val="001163C8"/>
    <w:rsid w:val="00116450"/>
    <w:rsid w:val="00116467"/>
    <w:rsid w:val="00116A19"/>
    <w:rsid w:val="00116ABE"/>
    <w:rsid w:val="00116D63"/>
    <w:rsid w:val="00116E04"/>
    <w:rsid w:val="001174D0"/>
    <w:rsid w:val="001174DE"/>
    <w:rsid w:val="0011754F"/>
    <w:rsid w:val="001175C5"/>
    <w:rsid w:val="00117B22"/>
    <w:rsid w:val="00117B6C"/>
    <w:rsid w:val="00117EE6"/>
    <w:rsid w:val="00120089"/>
    <w:rsid w:val="0012013A"/>
    <w:rsid w:val="0012016A"/>
    <w:rsid w:val="001201CC"/>
    <w:rsid w:val="00120287"/>
    <w:rsid w:val="00120501"/>
    <w:rsid w:val="00120556"/>
    <w:rsid w:val="00120682"/>
    <w:rsid w:val="00120693"/>
    <w:rsid w:val="001207EF"/>
    <w:rsid w:val="00120878"/>
    <w:rsid w:val="00120BF3"/>
    <w:rsid w:val="00120C60"/>
    <w:rsid w:val="001210E3"/>
    <w:rsid w:val="001211C4"/>
    <w:rsid w:val="00121260"/>
    <w:rsid w:val="00121384"/>
    <w:rsid w:val="00121ABC"/>
    <w:rsid w:val="001220B8"/>
    <w:rsid w:val="00122260"/>
    <w:rsid w:val="00122684"/>
    <w:rsid w:val="0012271A"/>
    <w:rsid w:val="00122833"/>
    <w:rsid w:val="0012284D"/>
    <w:rsid w:val="00122A9D"/>
    <w:rsid w:val="00122C54"/>
    <w:rsid w:val="00122CD9"/>
    <w:rsid w:val="00122E34"/>
    <w:rsid w:val="001235E7"/>
    <w:rsid w:val="00123731"/>
    <w:rsid w:val="00123DAF"/>
    <w:rsid w:val="00123FBF"/>
    <w:rsid w:val="001241BD"/>
    <w:rsid w:val="001241CF"/>
    <w:rsid w:val="0012451A"/>
    <w:rsid w:val="00124FCC"/>
    <w:rsid w:val="00125281"/>
    <w:rsid w:val="00125749"/>
    <w:rsid w:val="001257F7"/>
    <w:rsid w:val="00125835"/>
    <w:rsid w:val="00125D32"/>
    <w:rsid w:val="00126051"/>
    <w:rsid w:val="001260B8"/>
    <w:rsid w:val="001265F7"/>
    <w:rsid w:val="00126B53"/>
    <w:rsid w:val="0012739B"/>
    <w:rsid w:val="0012778C"/>
    <w:rsid w:val="001278A6"/>
    <w:rsid w:val="001279F6"/>
    <w:rsid w:val="00127E1F"/>
    <w:rsid w:val="0013018A"/>
    <w:rsid w:val="001305B1"/>
    <w:rsid w:val="00130687"/>
    <w:rsid w:val="0013072C"/>
    <w:rsid w:val="001308E1"/>
    <w:rsid w:val="00130959"/>
    <w:rsid w:val="00130B2C"/>
    <w:rsid w:val="00130BC2"/>
    <w:rsid w:val="00130C02"/>
    <w:rsid w:val="001312F3"/>
    <w:rsid w:val="00131799"/>
    <w:rsid w:val="001318AD"/>
    <w:rsid w:val="00131A34"/>
    <w:rsid w:val="00131B82"/>
    <w:rsid w:val="00131BE4"/>
    <w:rsid w:val="00131FC3"/>
    <w:rsid w:val="00132110"/>
    <w:rsid w:val="001322A8"/>
    <w:rsid w:val="0013261F"/>
    <w:rsid w:val="00132697"/>
    <w:rsid w:val="00133174"/>
    <w:rsid w:val="001331C4"/>
    <w:rsid w:val="001332B4"/>
    <w:rsid w:val="0013332B"/>
    <w:rsid w:val="00133377"/>
    <w:rsid w:val="00133F89"/>
    <w:rsid w:val="001341BB"/>
    <w:rsid w:val="00134313"/>
    <w:rsid w:val="001343CC"/>
    <w:rsid w:val="001343E2"/>
    <w:rsid w:val="001344D6"/>
    <w:rsid w:val="001347C9"/>
    <w:rsid w:val="00134C89"/>
    <w:rsid w:val="00134F7E"/>
    <w:rsid w:val="00134F8A"/>
    <w:rsid w:val="00135048"/>
    <w:rsid w:val="0013532A"/>
    <w:rsid w:val="0013560F"/>
    <w:rsid w:val="0013562C"/>
    <w:rsid w:val="00135A88"/>
    <w:rsid w:val="00135AE6"/>
    <w:rsid w:val="00135BB5"/>
    <w:rsid w:val="00135CA3"/>
    <w:rsid w:val="00136271"/>
    <w:rsid w:val="001362BA"/>
    <w:rsid w:val="00136303"/>
    <w:rsid w:val="00136464"/>
    <w:rsid w:val="00136902"/>
    <w:rsid w:val="00136CD0"/>
    <w:rsid w:val="00136F51"/>
    <w:rsid w:val="00136F56"/>
    <w:rsid w:val="00136F59"/>
    <w:rsid w:val="00136FF8"/>
    <w:rsid w:val="00137225"/>
    <w:rsid w:val="001372EE"/>
    <w:rsid w:val="0013771F"/>
    <w:rsid w:val="00137D0E"/>
    <w:rsid w:val="00137DF4"/>
    <w:rsid w:val="001400BC"/>
    <w:rsid w:val="001401C4"/>
    <w:rsid w:val="0014020E"/>
    <w:rsid w:val="0014039F"/>
    <w:rsid w:val="00140647"/>
    <w:rsid w:val="001406B4"/>
    <w:rsid w:val="00140995"/>
    <w:rsid w:val="00140B0C"/>
    <w:rsid w:val="00140EA6"/>
    <w:rsid w:val="00140F8F"/>
    <w:rsid w:val="00140FCF"/>
    <w:rsid w:val="001410AB"/>
    <w:rsid w:val="0014195F"/>
    <w:rsid w:val="00141C28"/>
    <w:rsid w:val="00141F19"/>
    <w:rsid w:val="001420DF"/>
    <w:rsid w:val="001421AC"/>
    <w:rsid w:val="0014252E"/>
    <w:rsid w:val="00142684"/>
    <w:rsid w:val="00142785"/>
    <w:rsid w:val="001429F4"/>
    <w:rsid w:val="00142B88"/>
    <w:rsid w:val="00142E79"/>
    <w:rsid w:val="00143261"/>
    <w:rsid w:val="0014392D"/>
    <w:rsid w:val="00143BDB"/>
    <w:rsid w:val="00143D15"/>
    <w:rsid w:val="00143F57"/>
    <w:rsid w:val="00143F96"/>
    <w:rsid w:val="00144392"/>
    <w:rsid w:val="00144516"/>
    <w:rsid w:val="001446A4"/>
    <w:rsid w:val="001446E7"/>
    <w:rsid w:val="00144CC7"/>
    <w:rsid w:val="00144D20"/>
    <w:rsid w:val="00144FE3"/>
    <w:rsid w:val="00145308"/>
    <w:rsid w:val="0014550D"/>
    <w:rsid w:val="001456E8"/>
    <w:rsid w:val="00145A16"/>
    <w:rsid w:val="00145CE1"/>
    <w:rsid w:val="00145E8B"/>
    <w:rsid w:val="00145EAF"/>
    <w:rsid w:val="001461E3"/>
    <w:rsid w:val="00146363"/>
    <w:rsid w:val="00146645"/>
    <w:rsid w:val="001467D6"/>
    <w:rsid w:val="0014696B"/>
    <w:rsid w:val="00146972"/>
    <w:rsid w:val="00146A29"/>
    <w:rsid w:val="00146B49"/>
    <w:rsid w:val="0014708D"/>
    <w:rsid w:val="0014719D"/>
    <w:rsid w:val="0014729B"/>
    <w:rsid w:val="001472A2"/>
    <w:rsid w:val="001479B2"/>
    <w:rsid w:val="00147AB6"/>
    <w:rsid w:val="00147F8A"/>
    <w:rsid w:val="00150331"/>
    <w:rsid w:val="00150AB1"/>
    <w:rsid w:val="00150CAF"/>
    <w:rsid w:val="00150CD2"/>
    <w:rsid w:val="00150D54"/>
    <w:rsid w:val="00150EAD"/>
    <w:rsid w:val="001511A1"/>
    <w:rsid w:val="001514BB"/>
    <w:rsid w:val="00151530"/>
    <w:rsid w:val="00151759"/>
    <w:rsid w:val="001517D3"/>
    <w:rsid w:val="00151809"/>
    <w:rsid w:val="00151C07"/>
    <w:rsid w:val="00152360"/>
    <w:rsid w:val="00152440"/>
    <w:rsid w:val="00152C5A"/>
    <w:rsid w:val="00152CF0"/>
    <w:rsid w:val="00152F5B"/>
    <w:rsid w:val="00153515"/>
    <w:rsid w:val="00153875"/>
    <w:rsid w:val="00153A5B"/>
    <w:rsid w:val="00153E49"/>
    <w:rsid w:val="00154273"/>
    <w:rsid w:val="001542A8"/>
    <w:rsid w:val="001543B4"/>
    <w:rsid w:val="001544AD"/>
    <w:rsid w:val="001544FE"/>
    <w:rsid w:val="00154823"/>
    <w:rsid w:val="001549E4"/>
    <w:rsid w:val="00155100"/>
    <w:rsid w:val="00155280"/>
    <w:rsid w:val="001555DE"/>
    <w:rsid w:val="0015594C"/>
    <w:rsid w:val="00155A32"/>
    <w:rsid w:val="00155A53"/>
    <w:rsid w:val="001560B8"/>
    <w:rsid w:val="001560DF"/>
    <w:rsid w:val="00156227"/>
    <w:rsid w:val="00156374"/>
    <w:rsid w:val="001563BA"/>
    <w:rsid w:val="001565BC"/>
    <w:rsid w:val="00156652"/>
    <w:rsid w:val="00156744"/>
    <w:rsid w:val="00156BDB"/>
    <w:rsid w:val="00156BFA"/>
    <w:rsid w:val="00156D2A"/>
    <w:rsid w:val="00156E52"/>
    <w:rsid w:val="00156F12"/>
    <w:rsid w:val="0015718F"/>
    <w:rsid w:val="00157363"/>
    <w:rsid w:val="0015749D"/>
    <w:rsid w:val="0015758B"/>
    <w:rsid w:val="00157E2F"/>
    <w:rsid w:val="00160031"/>
    <w:rsid w:val="00160290"/>
    <w:rsid w:val="001602BC"/>
    <w:rsid w:val="00160900"/>
    <w:rsid w:val="00160B4A"/>
    <w:rsid w:val="00160F06"/>
    <w:rsid w:val="00161070"/>
    <w:rsid w:val="00161083"/>
    <w:rsid w:val="00161768"/>
    <w:rsid w:val="0016186D"/>
    <w:rsid w:val="001619D8"/>
    <w:rsid w:val="00161B03"/>
    <w:rsid w:val="00161CB5"/>
    <w:rsid w:val="00162216"/>
    <w:rsid w:val="0016234B"/>
    <w:rsid w:val="001623F9"/>
    <w:rsid w:val="00162C8B"/>
    <w:rsid w:val="00162D4A"/>
    <w:rsid w:val="0016370C"/>
    <w:rsid w:val="00163B33"/>
    <w:rsid w:val="0016409F"/>
    <w:rsid w:val="001643D6"/>
    <w:rsid w:val="0016461C"/>
    <w:rsid w:val="00164715"/>
    <w:rsid w:val="0016476F"/>
    <w:rsid w:val="00164933"/>
    <w:rsid w:val="00164F9B"/>
    <w:rsid w:val="00164FC7"/>
    <w:rsid w:val="001652E3"/>
    <w:rsid w:val="001653A0"/>
    <w:rsid w:val="001655CF"/>
    <w:rsid w:val="00165AA2"/>
    <w:rsid w:val="00165B6D"/>
    <w:rsid w:val="00165EBF"/>
    <w:rsid w:val="001660EE"/>
    <w:rsid w:val="001660F0"/>
    <w:rsid w:val="0016617A"/>
    <w:rsid w:val="00166419"/>
    <w:rsid w:val="001667A7"/>
    <w:rsid w:val="001668DC"/>
    <w:rsid w:val="00166A9D"/>
    <w:rsid w:val="00166A9E"/>
    <w:rsid w:val="00166AC8"/>
    <w:rsid w:val="00166B26"/>
    <w:rsid w:val="00166D2C"/>
    <w:rsid w:val="0016713C"/>
    <w:rsid w:val="0016780A"/>
    <w:rsid w:val="00167DB3"/>
    <w:rsid w:val="00167E88"/>
    <w:rsid w:val="00167F07"/>
    <w:rsid w:val="0017010D"/>
    <w:rsid w:val="00170184"/>
    <w:rsid w:val="00170470"/>
    <w:rsid w:val="001705C3"/>
    <w:rsid w:val="001708DA"/>
    <w:rsid w:val="001708FA"/>
    <w:rsid w:val="00170A65"/>
    <w:rsid w:val="00170AEF"/>
    <w:rsid w:val="001711E9"/>
    <w:rsid w:val="00171206"/>
    <w:rsid w:val="00171229"/>
    <w:rsid w:val="00171731"/>
    <w:rsid w:val="001717C0"/>
    <w:rsid w:val="001727A5"/>
    <w:rsid w:val="00172A95"/>
    <w:rsid w:val="00172D14"/>
    <w:rsid w:val="001734FB"/>
    <w:rsid w:val="00173994"/>
    <w:rsid w:val="00173CE3"/>
    <w:rsid w:val="00173FAD"/>
    <w:rsid w:val="001744B2"/>
    <w:rsid w:val="001749E3"/>
    <w:rsid w:val="00174B20"/>
    <w:rsid w:val="00174D1D"/>
    <w:rsid w:val="00174DE8"/>
    <w:rsid w:val="00174ED1"/>
    <w:rsid w:val="00175070"/>
    <w:rsid w:val="001751D1"/>
    <w:rsid w:val="001752FD"/>
    <w:rsid w:val="0017553D"/>
    <w:rsid w:val="001755EE"/>
    <w:rsid w:val="00175670"/>
    <w:rsid w:val="00175C0E"/>
    <w:rsid w:val="00175D1C"/>
    <w:rsid w:val="00175F3A"/>
    <w:rsid w:val="00175F5B"/>
    <w:rsid w:val="0017608F"/>
    <w:rsid w:val="001760CD"/>
    <w:rsid w:val="00176139"/>
    <w:rsid w:val="001764C3"/>
    <w:rsid w:val="001764D7"/>
    <w:rsid w:val="0017661F"/>
    <w:rsid w:val="001766AA"/>
    <w:rsid w:val="0017682C"/>
    <w:rsid w:val="00176A2D"/>
    <w:rsid w:val="00176C6C"/>
    <w:rsid w:val="00176D8E"/>
    <w:rsid w:val="00176DA1"/>
    <w:rsid w:val="0017728B"/>
    <w:rsid w:val="001777F4"/>
    <w:rsid w:val="001779F3"/>
    <w:rsid w:val="00177CAC"/>
    <w:rsid w:val="00177CAE"/>
    <w:rsid w:val="00180017"/>
    <w:rsid w:val="00180075"/>
    <w:rsid w:val="001800DB"/>
    <w:rsid w:val="00180122"/>
    <w:rsid w:val="001802ED"/>
    <w:rsid w:val="0018062C"/>
    <w:rsid w:val="00180711"/>
    <w:rsid w:val="00180719"/>
    <w:rsid w:val="00180746"/>
    <w:rsid w:val="001808D3"/>
    <w:rsid w:val="00180C31"/>
    <w:rsid w:val="00180C4D"/>
    <w:rsid w:val="00181502"/>
    <w:rsid w:val="00181632"/>
    <w:rsid w:val="001817A0"/>
    <w:rsid w:val="00181F11"/>
    <w:rsid w:val="001820BC"/>
    <w:rsid w:val="001821E1"/>
    <w:rsid w:val="00182266"/>
    <w:rsid w:val="00182274"/>
    <w:rsid w:val="00182287"/>
    <w:rsid w:val="001823C7"/>
    <w:rsid w:val="0018277C"/>
    <w:rsid w:val="00182A8C"/>
    <w:rsid w:val="00182B98"/>
    <w:rsid w:val="00183377"/>
    <w:rsid w:val="001836F0"/>
    <w:rsid w:val="0018377D"/>
    <w:rsid w:val="00183820"/>
    <w:rsid w:val="00183AC7"/>
    <w:rsid w:val="00184022"/>
    <w:rsid w:val="00184055"/>
    <w:rsid w:val="001841A1"/>
    <w:rsid w:val="0018437A"/>
    <w:rsid w:val="0018456D"/>
    <w:rsid w:val="001845EA"/>
    <w:rsid w:val="00184894"/>
    <w:rsid w:val="00184BAF"/>
    <w:rsid w:val="00184C3D"/>
    <w:rsid w:val="00185DD0"/>
    <w:rsid w:val="00186341"/>
    <w:rsid w:val="001864AD"/>
    <w:rsid w:val="00186650"/>
    <w:rsid w:val="00186773"/>
    <w:rsid w:val="00186D36"/>
    <w:rsid w:val="00186DB5"/>
    <w:rsid w:val="00186E71"/>
    <w:rsid w:val="00186FE0"/>
    <w:rsid w:val="00187243"/>
    <w:rsid w:val="001873BD"/>
    <w:rsid w:val="00187432"/>
    <w:rsid w:val="00187712"/>
    <w:rsid w:val="00187894"/>
    <w:rsid w:val="00187977"/>
    <w:rsid w:val="00187F7C"/>
    <w:rsid w:val="0019007A"/>
    <w:rsid w:val="001901ED"/>
    <w:rsid w:val="0019046B"/>
    <w:rsid w:val="001905F3"/>
    <w:rsid w:val="0019093A"/>
    <w:rsid w:val="00190D0F"/>
    <w:rsid w:val="00190DB1"/>
    <w:rsid w:val="00190F56"/>
    <w:rsid w:val="0019109F"/>
    <w:rsid w:val="001910BB"/>
    <w:rsid w:val="00191220"/>
    <w:rsid w:val="001915A7"/>
    <w:rsid w:val="001918DC"/>
    <w:rsid w:val="001919D2"/>
    <w:rsid w:val="00191BCD"/>
    <w:rsid w:val="00191D7F"/>
    <w:rsid w:val="00192002"/>
    <w:rsid w:val="00192014"/>
    <w:rsid w:val="001920C4"/>
    <w:rsid w:val="001921BF"/>
    <w:rsid w:val="001921F2"/>
    <w:rsid w:val="00192412"/>
    <w:rsid w:val="001924EF"/>
    <w:rsid w:val="00192AEA"/>
    <w:rsid w:val="00192CF4"/>
    <w:rsid w:val="00192DF7"/>
    <w:rsid w:val="00192F6E"/>
    <w:rsid w:val="00192F7B"/>
    <w:rsid w:val="00192FB3"/>
    <w:rsid w:val="0019305B"/>
    <w:rsid w:val="0019327F"/>
    <w:rsid w:val="00193603"/>
    <w:rsid w:val="001937A9"/>
    <w:rsid w:val="001937F4"/>
    <w:rsid w:val="00193910"/>
    <w:rsid w:val="00193B62"/>
    <w:rsid w:val="00193DFC"/>
    <w:rsid w:val="001941C7"/>
    <w:rsid w:val="001944F1"/>
    <w:rsid w:val="001945A8"/>
    <w:rsid w:val="00194934"/>
    <w:rsid w:val="00194B36"/>
    <w:rsid w:val="00194B7F"/>
    <w:rsid w:val="00194C2F"/>
    <w:rsid w:val="00194C44"/>
    <w:rsid w:val="00194E35"/>
    <w:rsid w:val="00194FA9"/>
    <w:rsid w:val="00195020"/>
    <w:rsid w:val="001952E9"/>
    <w:rsid w:val="0019552E"/>
    <w:rsid w:val="0019556F"/>
    <w:rsid w:val="00195D30"/>
    <w:rsid w:val="001964CE"/>
    <w:rsid w:val="0019653D"/>
    <w:rsid w:val="00196577"/>
    <w:rsid w:val="00196BB1"/>
    <w:rsid w:val="00196C3B"/>
    <w:rsid w:val="00196F2C"/>
    <w:rsid w:val="00197185"/>
    <w:rsid w:val="00197231"/>
    <w:rsid w:val="001972A3"/>
    <w:rsid w:val="0019752A"/>
    <w:rsid w:val="00197636"/>
    <w:rsid w:val="0019786E"/>
    <w:rsid w:val="001978BB"/>
    <w:rsid w:val="001978C9"/>
    <w:rsid w:val="00197CFB"/>
    <w:rsid w:val="00197D97"/>
    <w:rsid w:val="001A0024"/>
    <w:rsid w:val="001A00AA"/>
    <w:rsid w:val="001A014E"/>
    <w:rsid w:val="001A0154"/>
    <w:rsid w:val="001A016F"/>
    <w:rsid w:val="001A056B"/>
    <w:rsid w:val="001A0D80"/>
    <w:rsid w:val="001A0DDB"/>
    <w:rsid w:val="001A13DB"/>
    <w:rsid w:val="001A1A14"/>
    <w:rsid w:val="001A1AD7"/>
    <w:rsid w:val="001A1B9F"/>
    <w:rsid w:val="001A2011"/>
    <w:rsid w:val="001A20E0"/>
    <w:rsid w:val="001A2114"/>
    <w:rsid w:val="001A2161"/>
    <w:rsid w:val="001A257A"/>
    <w:rsid w:val="001A29AE"/>
    <w:rsid w:val="001A2A4E"/>
    <w:rsid w:val="001A2C86"/>
    <w:rsid w:val="001A3298"/>
    <w:rsid w:val="001A3321"/>
    <w:rsid w:val="001A35BB"/>
    <w:rsid w:val="001A392F"/>
    <w:rsid w:val="001A3C9B"/>
    <w:rsid w:val="001A3F6F"/>
    <w:rsid w:val="001A4110"/>
    <w:rsid w:val="001A417A"/>
    <w:rsid w:val="001A4407"/>
    <w:rsid w:val="001A45C5"/>
    <w:rsid w:val="001A49B7"/>
    <w:rsid w:val="001A49D9"/>
    <w:rsid w:val="001A4FD4"/>
    <w:rsid w:val="001A544B"/>
    <w:rsid w:val="001A548A"/>
    <w:rsid w:val="001A548B"/>
    <w:rsid w:val="001A5503"/>
    <w:rsid w:val="001A576A"/>
    <w:rsid w:val="001A5A8B"/>
    <w:rsid w:val="001A5AEB"/>
    <w:rsid w:val="001A5E47"/>
    <w:rsid w:val="001A607D"/>
    <w:rsid w:val="001A62B2"/>
    <w:rsid w:val="001A673C"/>
    <w:rsid w:val="001A6982"/>
    <w:rsid w:val="001A6A58"/>
    <w:rsid w:val="001A6CDA"/>
    <w:rsid w:val="001A6FE6"/>
    <w:rsid w:val="001A730A"/>
    <w:rsid w:val="001A732E"/>
    <w:rsid w:val="001A7335"/>
    <w:rsid w:val="001A73CA"/>
    <w:rsid w:val="001A74A4"/>
    <w:rsid w:val="001A77CC"/>
    <w:rsid w:val="001A794D"/>
    <w:rsid w:val="001B0191"/>
    <w:rsid w:val="001B039A"/>
    <w:rsid w:val="001B0523"/>
    <w:rsid w:val="001B06CA"/>
    <w:rsid w:val="001B0818"/>
    <w:rsid w:val="001B0A7E"/>
    <w:rsid w:val="001B0ECE"/>
    <w:rsid w:val="001B1099"/>
    <w:rsid w:val="001B12A3"/>
    <w:rsid w:val="001B14F9"/>
    <w:rsid w:val="001B1572"/>
    <w:rsid w:val="001B1932"/>
    <w:rsid w:val="001B19B7"/>
    <w:rsid w:val="001B1A1B"/>
    <w:rsid w:val="001B1AF0"/>
    <w:rsid w:val="001B1BDD"/>
    <w:rsid w:val="001B1FFD"/>
    <w:rsid w:val="001B20CF"/>
    <w:rsid w:val="001B238E"/>
    <w:rsid w:val="001B25B6"/>
    <w:rsid w:val="001B2604"/>
    <w:rsid w:val="001B2867"/>
    <w:rsid w:val="001B2976"/>
    <w:rsid w:val="001B2CB1"/>
    <w:rsid w:val="001B2F80"/>
    <w:rsid w:val="001B32C1"/>
    <w:rsid w:val="001B34B8"/>
    <w:rsid w:val="001B3CA3"/>
    <w:rsid w:val="001B41DA"/>
    <w:rsid w:val="001B4357"/>
    <w:rsid w:val="001B47DF"/>
    <w:rsid w:val="001B4863"/>
    <w:rsid w:val="001B4924"/>
    <w:rsid w:val="001B527A"/>
    <w:rsid w:val="001B53DA"/>
    <w:rsid w:val="001B5589"/>
    <w:rsid w:val="001B5653"/>
    <w:rsid w:val="001B5775"/>
    <w:rsid w:val="001B58F8"/>
    <w:rsid w:val="001B5AD9"/>
    <w:rsid w:val="001B5CE8"/>
    <w:rsid w:val="001B632D"/>
    <w:rsid w:val="001B63FE"/>
    <w:rsid w:val="001B64A8"/>
    <w:rsid w:val="001B6706"/>
    <w:rsid w:val="001B6967"/>
    <w:rsid w:val="001B6B9A"/>
    <w:rsid w:val="001B6D46"/>
    <w:rsid w:val="001B740B"/>
    <w:rsid w:val="001B7435"/>
    <w:rsid w:val="001B76A9"/>
    <w:rsid w:val="001B776B"/>
    <w:rsid w:val="001B78F9"/>
    <w:rsid w:val="001B7CEF"/>
    <w:rsid w:val="001B7EA4"/>
    <w:rsid w:val="001C0041"/>
    <w:rsid w:val="001C00AC"/>
    <w:rsid w:val="001C024C"/>
    <w:rsid w:val="001C05B5"/>
    <w:rsid w:val="001C090E"/>
    <w:rsid w:val="001C0A0C"/>
    <w:rsid w:val="001C0CDA"/>
    <w:rsid w:val="001C0DAB"/>
    <w:rsid w:val="001C0EFE"/>
    <w:rsid w:val="001C0F35"/>
    <w:rsid w:val="001C1058"/>
    <w:rsid w:val="001C11F6"/>
    <w:rsid w:val="001C1289"/>
    <w:rsid w:val="001C1368"/>
    <w:rsid w:val="001C14D0"/>
    <w:rsid w:val="001C157F"/>
    <w:rsid w:val="001C1B5E"/>
    <w:rsid w:val="001C1E51"/>
    <w:rsid w:val="001C22BA"/>
    <w:rsid w:val="001C2477"/>
    <w:rsid w:val="001C2484"/>
    <w:rsid w:val="001C2774"/>
    <w:rsid w:val="001C28ED"/>
    <w:rsid w:val="001C2B62"/>
    <w:rsid w:val="001C2EBF"/>
    <w:rsid w:val="001C2EE6"/>
    <w:rsid w:val="001C31D2"/>
    <w:rsid w:val="001C3725"/>
    <w:rsid w:val="001C3A8D"/>
    <w:rsid w:val="001C43AA"/>
    <w:rsid w:val="001C4455"/>
    <w:rsid w:val="001C447A"/>
    <w:rsid w:val="001C452A"/>
    <w:rsid w:val="001C45DA"/>
    <w:rsid w:val="001C471D"/>
    <w:rsid w:val="001C4924"/>
    <w:rsid w:val="001C4A03"/>
    <w:rsid w:val="001C4C18"/>
    <w:rsid w:val="001C4EE7"/>
    <w:rsid w:val="001C504D"/>
    <w:rsid w:val="001C5090"/>
    <w:rsid w:val="001C519E"/>
    <w:rsid w:val="001C5455"/>
    <w:rsid w:val="001C552A"/>
    <w:rsid w:val="001C57B1"/>
    <w:rsid w:val="001C58B4"/>
    <w:rsid w:val="001C58ED"/>
    <w:rsid w:val="001C5B6E"/>
    <w:rsid w:val="001C5BCB"/>
    <w:rsid w:val="001C6070"/>
    <w:rsid w:val="001C61B8"/>
    <w:rsid w:val="001C680D"/>
    <w:rsid w:val="001C6A66"/>
    <w:rsid w:val="001C719E"/>
    <w:rsid w:val="001C735A"/>
    <w:rsid w:val="001C77F8"/>
    <w:rsid w:val="001C7864"/>
    <w:rsid w:val="001C799E"/>
    <w:rsid w:val="001D01BC"/>
    <w:rsid w:val="001D04D6"/>
    <w:rsid w:val="001D072E"/>
    <w:rsid w:val="001D085C"/>
    <w:rsid w:val="001D094A"/>
    <w:rsid w:val="001D09A1"/>
    <w:rsid w:val="001D0BFB"/>
    <w:rsid w:val="001D1111"/>
    <w:rsid w:val="001D13DF"/>
    <w:rsid w:val="001D172D"/>
    <w:rsid w:val="001D17D6"/>
    <w:rsid w:val="001D198F"/>
    <w:rsid w:val="001D1C2E"/>
    <w:rsid w:val="001D1E9D"/>
    <w:rsid w:val="001D1FD7"/>
    <w:rsid w:val="001D214F"/>
    <w:rsid w:val="001D2664"/>
    <w:rsid w:val="001D2922"/>
    <w:rsid w:val="001D2F19"/>
    <w:rsid w:val="001D30AF"/>
    <w:rsid w:val="001D3136"/>
    <w:rsid w:val="001D33FD"/>
    <w:rsid w:val="001D38DD"/>
    <w:rsid w:val="001D3D88"/>
    <w:rsid w:val="001D40C5"/>
    <w:rsid w:val="001D449D"/>
    <w:rsid w:val="001D4722"/>
    <w:rsid w:val="001D4807"/>
    <w:rsid w:val="001D4B37"/>
    <w:rsid w:val="001D4C4B"/>
    <w:rsid w:val="001D4ED1"/>
    <w:rsid w:val="001D5003"/>
    <w:rsid w:val="001D52D5"/>
    <w:rsid w:val="001D5448"/>
    <w:rsid w:val="001D5594"/>
    <w:rsid w:val="001D576E"/>
    <w:rsid w:val="001D5A24"/>
    <w:rsid w:val="001D5AE3"/>
    <w:rsid w:val="001D5AEF"/>
    <w:rsid w:val="001D5B31"/>
    <w:rsid w:val="001D5C6C"/>
    <w:rsid w:val="001D5FAD"/>
    <w:rsid w:val="001D60F7"/>
    <w:rsid w:val="001D6259"/>
    <w:rsid w:val="001D6272"/>
    <w:rsid w:val="001D6285"/>
    <w:rsid w:val="001D62AA"/>
    <w:rsid w:val="001D685F"/>
    <w:rsid w:val="001D69EC"/>
    <w:rsid w:val="001D6CB6"/>
    <w:rsid w:val="001D74A0"/>
    <w:rsid w:val="001D75EC"/>
    <w:rsid w:val="001D77D6"/>
    <w:rsid w:val="001D77EB"/>
    <w:rsid w:val="001D782E"/>
    <w:rsid w:val="001D7B1F"/>
    <w:rsid w:val="001D7BD1"/>
    <w:rsid w:val="001D7CAA"/>
    <w:rsid w:val="001E055A"/>
    <w:rsid w:val="001E07DF"/>
    <w:rsid w:val="001E09E8"/>
    <w:rsid w:val="001E0ADC"/>
    <w:rsid w:val="001E0D81"/>
    <w:rsid w:val="001E1563"/>
    <w:rsid w:val="001E182D"/>
    <w:rsid w:val="001E1954"/>
    <w:rsid w:val="001E199E"/>
    <w:rsid w:val="001E1B47"/>
    <w:rsid w:val="001E2333"/>
    <w:rsid w:val="001E23C8"/>
    <w:rsid w:val="001E3111"/>
    <w:rsid w:val="001E31A1"/>
    <w:rsid w:val="001E320F"/>
    <w:rsid w:val="001E3F0F"/>
    <w:rsid w:val="001E434F"/>
    <w:rsid w:val="001E45A9"/>
    <w:rsid w:val="001E49EF"/>
    <w:rsid w:val="001E4B3E"/>
    <w:rsid w:val="001E4CEE"/>
    <w:rsid w:val="001E4F43"/>
    <w:rsid w:val="001E506B"/>
    <w:rsid w:val="001E5405"/>
    <w:rsid w:val="001E540E"/>
    <w:rsid w:val="001E543F"/>
    <w:rsid w:val="001E54F7"/>
    <w:rsid w:val="001E57EB"/>
    <w:rsid w:val="001E5AA7"/>
    <w:rsid w:val="001E5B1E"/>
    <w:rsid w:val="001E5B2F"/>
    <w:rsid w:val="001E5C0D"/>
    <w:rsid w:val="001E5D20"/>
    <w:rsid w:val="001E5D82"/>
    <w:rsid w:val="001E5ED5"/>
    <w:rsid w:val="001E6134"/>
    <w:rsid w:val="001E6190"/>
    <w:rsid w:val="001E6334"/>
    <w:rsid w:val="001E68CD"/>
    <w:rsid w:val="001E6A59"/>
    <w:rsid w:val="001E6C7A"/>
    <w:rsid w:val="001E6DFF"/>
    <w:rsid w:val="001E6E2F"/>
    <w:rsid w:val="001E6F00"/>
    <w:rsid w:val="001E7609"/>
    <w:rsid w:val="001E771E"/>
    <w:rsid w:val="001E7AA8"/>
    <w:rsid w:val="001E7D97"/>
    <w:rsid w:val="001F04C7"/>
    <w:rsid w:val="001F0839"/>
    <w:rsid w:val="001F0AF8"/>
    <w:rsid w:val="001F1037"/>
    <w:rsid w:val="001F1061"/>
    <w:rsid w:val="001F13D8"/>
    <w:rsid w:val="001F1569"/>
    <w:rsid w:val="001F1612"/>
    <w:rsid w:val="001F16DA"/>
    <w:rsid w:val="001F17BC"/>
    <w:rsid w:val="001F19AA"/>
    <w:rsid w:val="001F1A77"/>
    <w:rsid w:val="001F1C18"/>
    <w:rsid w:val="001F1FA9"/>
    <w:rsid w:val="001F244C"/>
    <w:rsid w:val="001F26CB"/>
    <w:rsid w:val="001F2746"/>
    <w:rsid w:val="001F280D"/>
    <w:rsid w:val="001F291C"/>
    <w:rsid w:val="001F2FB4"/>
    <w:rsid w:val="001F3500"/>
    <w:rsid w:val="001F3657"/>
    <w:rsid w:val="001F390E"/>
    <w:rsid w:val="001F397B"/>
    <w:rsid w:val="001F3A77"/>
    <w:rsid w:val="001F3E60"/>
    <w:rsid w:val="001F3F75"/>
    <w:rsid w:val="001F3FC5"/>
    <w:rsid w:val="001F42FA"/>
    <w:rsid w:val="001F43DB"/>
    <w:rsid w:val="001F5187"/>
    <w:rsid w:val="001F51AA"/>
    <w:rsid w:val="001F568F"/>
    <w:rsid w:val="001F572E"/>
    <w:rsid w:val="001F597F"/>
    <w:rsid w:val="001F5A6B"/>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DFB"/>
    <w:rsid w:val="001F7FAA"/>
    <w:rsid w:val="00200287"/>
    <w:rsid w:val="0020028E"/>
    <w:rsid w:val="0020054F"/>
    <w:rsid w:val="00200661"/>
    <w:rsid w:val="0020068F"/>
    <w:rsid w:val="00200924"/>
    <w:rsid w:val="002009B2"/>
    <w:rsid w:val="00200B60"/>
    <w:rsid w:val="00200C57"/>
    <w:rsid w:val="00200DD4"/>
    <w:rsid w:val="00201391"/>
    <w:rsid w:val="0020158D"/>
    <w:rsid w:val="002016E4"/>
    <w:rsid w:val="002017F9"/>
    <w:rsid w:val="00201A35"/>
    <w:rsid w:val="00201C33"/>
    <w:rsid w:val="00201F00"/>
    <w:rsid w:val="00201F79"/>
    <w:rsid w:val="00202054"/>
    <w:rsid w:val="0020226B"/>
    <w:rsid w:val="002024A6"/>
    <w:rsid w:val="00202E81"/>
    <w:rsid w:val="0020300C"/>
    <w:rsid w:val="00203157"/>
    <w:rsid w:val="00203659"/>
    <w:rsid w:val="002036B9"/>
    <w:rsid w:val="00203861"/>
    <w:rsid w:val="00203985"/>
    <w:rsid w:val="002039FA"/>
    <w:rsid w:val="00203CC5"/>
    <w:rsid w:val="00204332"/>
    <w:rsid w:val="002043F8"/>
    <w:rsid w:val="0020450D"/>
    <w:rsid w:val="0020464F"/>
    <w:rsid w:val="002049B3"/>
    <w:rsid w:val="00204D30"/>
    <w:rsid w:val="002050EF"/>
    <w:rsid w:val="002053C4"/>
    <w:rsid w:val="002053CE"/>
    <w:rsid w:val="00205492"/>
    <w:rsid w:val="0020581E"/>
    <w:rsid w:val="002059AE"/>
    <w:rsid w:val="00205AC3"/>
    <w:rsid w:val="00205E22"/>
    <w:rsid w:val="00205E5F"/>
    <w:rsid w:val="002060FE"/>
    <w:rsid w:val="00206170"/>
    <w:rsid w:val="002065F5"/>
    <w:rsid w:val="002066D8"/>
    <w:rsid w:val="0020673A"/>
    <w:rsid w:val="00206807"/>
    <w:rsid w:val="00206891"/>
    <w:rsid w:val="002068AA"/>
    <w:rsid w:val="00206A02"/>
    <w:rsid w:val="00206CED"/>
    <w:rsid w:val="00206D11"/>
    <w:rsid w:val="00206ED5"/>
    <w:rsid w:val="002071CD"/>
    <w:rsid w:val="00207669"/>
    <w:rsid w:val="002076ED"/>
    <w:rsid w:val="00207737"/>
    <w:rsid w:val="0020780C"/>
    <w:rsid w:val="00207B70"/>
    <w:rsid w:val="00207F09"/>
    <w:rsid w:val="002100DF"/>
    <w:rsid w:val="002103FA"/>
    <w:rsid w:val="002105C1"/>
    <w:rsid w:val="002107B0"/>
    <w:rsid w:val="00210EA1"/>
    <w:rsid w:val="00210F23"/>
    <w:rsid w:val="0021133B"/>
    <w:rsid w:val="0021136D"/>
    <w:rsid w:val="00211976"/>
    <w:rsid w:val="00211F6D"/>
    <w:rsid w:val="00212044"/>
    <w:rsid w:val="002121D2"/>
    <w:rsid w:val="00212474"/>
    <w:rsid w:val="00212556"/>
    <w:rsid w:val="00212AE6"/>
    <w:rsid w:val="00212C75"/>
    <w:rsid w:val="00212D40"/>
    <w:rsid w:val="00212ECE"/>
    <w:rsid w:val="002133CC"/>
    <w:rsid w:val="00213678"/>
    <w:rsid w:val="002138DB"/>
    <w:rsid w:val="00213990"/>
    <w:rsid w:val="002139ED"/>
    <w:rsid w:val="00213A68"/>
    <w:rsid w:val="00213DAC"/>
    <w:rsid w:val="00213DD1"/>
    <w:rsid w:val="0021431F"/>
    <w:rsid w:val="0021459C"/>
    <w:rsid w:val="00214745"/>
    <w:rsid w:val="00214764"/>
    <w:rsid w:val="002148EC"/>
    <w:rsid w:val="00214937"/>
    <w:rsid w:val="00215160"/>
    <w:rsid w:val="002152D6"/>
    <w:rsid w:val="0021536C"/>
    <w:rsid w:val="00215491"/>
    <w:rsid w:val="0021560E"/>
    <w:rsid w:val="0021576B"/>
    <w:rsid w:val="002158C5"/>
    <w:rsid w:val="00215BD0"/>
    <w:rsid w:val="00215C32"/>
    <w:rsid w:val="00215CD7"/>
    <w:rsid w:val="00216248"/>
    <w:rsid w:val="00216374"/>
    <w:rsid w:val="002165DF"/>
    <w:rsid w:val="00216656"/>
    <w:rsid w:val="00216718"/>
    <w:rsid w:val="00216815"/>
    <w:rsid w:val="0021682D"/>
    <w:rsid w:val="00216876"/>
    <w:rsid w:val="002170E6"/>
    <w:rsid w:val="0021729E"/>
    <w:rsid w:val="002175D6"/>
    <w:rsid w:val="00217701"/>
    <w:rsid w:val="0021782D"/>
    <w:rsid w:val="002178E5"/>
    <w:rsid w:val="00217D29"/>
    <w:rsid w:val="00217DD2"/>
    <w:rsid w:val="0022004C"/>
    <w:rsid w:val="00220050"/>
    <w:rsid w:val="002200FC"/>
    <w:rsid w:val="002202DB"/>
    <w:rsid w:val="002202E0"/>
    <w:rsid w:val="0022047C"/>
    <w:rsid w:val="00220627"/>
    <w:rsid w:val="00220969"/>
    <w:rsid w:val="00220993"/>
    <w:rsid w:val="00221186"/>
    <w:rsid w:val="002212C7"/>
    <w:rsid w:val="002212EC"/>
    <w:rsid w:val="0022136D"/>
    <w:rsid w:val="00221421"/>
    <w:rsid w:val="00221665"/>
    <w:rsid w:val="00221953"/>
    <w:rsid w:val="00221A28"/>
    <w:rsid w:val="002221BC"/>
    <w:rsid w:val="00222644"/>
    <w:rsid w:val="002226B2"/>
    <w:rsid w:val="00222765"/>
    <w:rsid w:val="0022276D"/>
    <w:rsid w:val="0022277C"/>
    <w:rsid w:val="00222A5E"/>
    <w:rsid w:val="00222CDB"/>
    <w:rsid w:val="00222CE7"/>
    <w:rsid w:val="00222D34"/>
    <w:rsid w:val="00222E59"/>
    <w:rsid w:val="00223134"/>
    <w:rsid w:val="002231E5"/>
    <w:rsid w:val="0022346A"/>
    <w:rsid w:val="002234B0"/>
    <w:rsid w:val="002235B4"/>
    <w:rsid w:val="002237E7"/>
    <w:rsid w:val="00223852"/>
    <w:rsid w:val="00223BE2"/>
    <w:rsid w:val="00223C2C"/>
    <w:rsid w:val="00223E14"/>
    <w:rsid w:val="0022423F"/>
    <w:rsid w:val="00224611"/>
    <w:rsid w:val="00224849"/>
    <w:rsid w:val="00224A74"/>
    <w:rsid w:val="00224B13"/>
    <w:rsid w:val="00224CFC"/>
    <w:rsid w:val="00224D58"/>
    <w:rsid w:val="00224D6B"/>
    <w:rsid w:val="00224DC4"/>
    <w:rsid w:val="002251CA"/>
    <w:rsid w:val="00225566"/>
    <w:rsid w:val="00225585"/>
    <w:rsid w:val="0022558D"/>
    <w:rsid w:val="0022568E"/>
    <w:rsid w:val="002256BC"/>
    <w:rsid w:val="00225A1F"/>
    <w:rsid w:val="00225E4C"/>
    <w:rsid w:val="002266D6"/>
    <w:rsid w:val="002266D7"/>
    <w:rsid w:val="002267D6"/>
    <w:rsid w:val="00226A03"/>
    <w:rsid w:val="00226A53"/>
    <w:rsid w:val="00226BD8"/>
    <w:rsid w:val="00226E45"/>
    <w:rsid w:val="00226FEF"/>
    <w:rsid w:val="002272BA"/>
    <w:rsid w:val="00227520"/>
    <w:rsid w:val="00227659"/>
    <w:rsid w:val="002277B3"/>
    <w:rsid w:val="00227CC3"/>
    <w:rsid w:val="00227CF1"/>
    <w:rsid w:val="00227D38"/>
    <w:rsid w:val="00227E93"/>
    <w:rsid w:val="00227EA9"/>
    <w:rsid w:val="00227F94"/>
    <w:rsid w:val="0023017C"/>
    <w:rsid w:val="0023034D"/>
    <w:rsid w:val="0023055C"/>
    <w:rsid w:val="002306C0"/>
    <w:rsid w:val="0023084F"/>
    <w:rsid w:val="00230C45"/>
    <w:rsid w:val="00230EB3"/>
    <w:rsid w:val="00231347"/>
    <w:rsid w:val="00231389"/>
    <w:rsid w:val="002315AC"/>
    <w:rsid w:val="00231712"/>
    <w:rsid w:val="002319DB"/>
    <w:rsid w:val="00231B0A"/>
    <w:rsid w:val="00231EDC"/>
    <w:rsid w:val="0023258D"/>
    <w:rsid w:val="002325FE"/>
    <w:rsid w:val="00232870"/>
    <w:rsid w:val="00232B7F"/>
    <w:rsid w:val="00232E30"/>
    <w:rsid w:val="00232F07"/>
    <w:rsid w:val="00232FDE"/>
    <w:rsid w:val="002336F7"/>
    <w:rsid w:val="0023374C"/>
    <w:rsid w:val="002338A4"/>
    <w:rsid w:val="00233AF1"/>
    <w:rsid w:val="00233CCA"/>
    <w:rsid w:val="00234524"/>
    <w:rsid w:val="00234552"/>
    <w:rsid w:val="00234B3B"/>
    <w:rsid w:val="00234BC8"/>
    <w:rsid w:val="00234CD6"/>
    <w:rsid w:val="00234DBD"/>
    <w:rsid w:val="00234DD6"/>
    <w:rsid w:val="002355F9"/>
    <w:rsid w:val="00235AC4"/>
    <w:rsid w:val="00235EED"/>
    <w:rsid w:val="00236124"/>
    <w:rsid w:val="0023622E"/>
    <w:rsid w:val="00236313"/>
    <w:rsid w:val="00236673"/>
    <w:rsid w:val="002369F5"/>
    <w:rsid w:val="00236C9F"/>
    <w:rsid w:val="002370E7"/>
    <w:rsid w:val="002376F5"/>
    <w:rsid w:val="00237AE9"/>
    <w:rsid w:val="00237D1B"/>
    <w:rsid w:val="00240241"/>
    <w:rsid w:val="00240249"/>
    <w:rsid w:val="0024025D"/>
    <w:rsid w:val="00240289"/>
    <w:rsid w:val="002407CE"/>
    <w:rsid w:val="0024087E"/>
    <w:rsid w:val="002409B6"/>
    <w:rsid w:val="00240C44"/>
    <w:rsid w:val="00240EEA"/>
    <w:rsid w:val="00240F2F"/>
    <w:rsid w:val="002415D5"/>
    <w:rsid w:val="00241811"/>
    <w:rsid w:val="00241C21"/>
    <w:rsid w:val="00241CE5"/>
    <w:rsid w:val="00241DF7"/>
    <w:rsid w:val="00241F5C"/>
    <w:rsid w:val="00242703"/>
    <w:rsid w:val="00242F82"/>
    <w:rsid w:val="00243082"/>
    <w:rsid w:val="00243118"/>
    <w:rsid w:val="002433B0"/>
    <w:rsid w:val="002433DE"/>
    <w:rsid w:val="00243445"/>
    <w:rsid w:val="00243892"/>
    <w:rsid w:val="00243D09"/>
    <w:rsid w:val="00243FE6"/>
    <w:rsid w:val="00244317"/>
    <w:rsid w:val="00244638"/>
    <w:rsid w:val="00244775"/>
    <w:rsid w:val="00244812"/>
    <w:rsid w:val="00244A6B"/>
    <w:rsid w:val="00244B5C"/>
    <w:rsid w:val="00244D48"/>
    <w:rsid w:val="00244D55"/>
    <w:rsid w:val="0024506A"/>
    <w:rsid w:val="0024510C"/>
    <w:rsid w:val="0024514A"/>
    <w:rsid w:val="00245583"/>
    <w:rsid w:val="00245754"/>
    <w:rsid w:val="00245866"/>
    <w:rsid w:val="00245907"/>
    <w:rsid w:val="00245E48"/>
    <w:rsid w:val="00245FAA"/>
    <w:rsid w:val="00246057"/>
    <w:rsid w:val="00246868"/>
    <w:rsid w:val="0024689D"/>
    <w:rsid w:val="00246A56"/>
    <w:rsid w:val="00246C30"/>
    <w:rsid w:val="002472B3"/>
    <w:rsid w:val="002473E8"/>
    <w:rsid w:val="00247719"/>
    <w:rsid w:val="00247A44"/>
    <w:rsid w:val="002500F2"/>
    <w:rsid w:val="0025010D"/>
    <w:rsid w:val="00250168"/>
    <w:rsid w:val="0025098D"/>
    <w:rsid w:val="00250998"/>
    <w:rsid w:val="00250A2D"/>
    <w:rsid w:val="00250B02"/>
    <w:rsid w:val="00250C58"/>
    <w:rsid w:val="00250DE6"/>
    <w:rsid w:val="00251493"/>
    <w:rsid w:val="0025151D"/>
    <w:rsid w:val="0025157D"/>
    <w:rsid w:val="00251925"/>
    <w:rsid w:val="00251B89"/>
    <w:rsid w:val="00251D57"/>
    <w:rsid w:val="00251F69"/>
    <w:rsid w:val="00252156"/>
    <w:rsid w:val="00252938"/>
    <w:rsid w:val="00252A11"/>
    <w:rsid w:val="00252F17"/>
    <w:rsid w:val="00252FCB"/>
    <w:rsid w:val="002532D0"/>
    <w:rsid w:val="00253680"/>
    <w:rsid w:val="0025371F"/>
    <w:rsid w:val="00253834"/>
    <w:rsid w:val="00253DBF"/>
    <w:rsid w:val="00253F45"/>
    <w:rsid w:val="0025440B"/>
    <w:rsid w:val="00254411"/>
    <w:rsid w:val="002547D2"/>
    <w:rsid w:val="0025521F"/>
    <w:rsid w:val="002553BC"/>
    <w:rsid w:val="00255421"/>
    <w:rsid w:val="0025568A"/>
    <w:rsid w:val="00255C1D"/>
    <w:rsid w:val="00255D55"/>
    <w:rsid w:val="002561DC"/>
    <w:rsid w:val="002565F7"/>
    <w:rsid w:val="0025674B"/>
    <w:rsid w:val="002567C1"/>
    <w:rsid w:val="00256803"/>
    <w:rsid w:val="0025689D"/>
    <w:rsid w:val="00256B3D"/>
    <w:rsid w:val="00256C8F"/>
    <w:rsid w:val="00256DEA"/>
    <w:rsid w:val="00256E2F"/>
    <w:rsid w:val="002571C2"/>
    <w:rsid w:val="0025737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C24"/>
    <w:rsid w:val="00260D19"/>
    <w:rsid w:val="00260E4C"/>
    <w:rsid w:val="00260EB5"/>
    <w:rsid w:val="0026111A"/>
    <w:rsid w:val="00261749"/>
    <w:rsid w:val="00261BA2"/>
    <w:rsid w:val="00261D94"/>
    <w:rsid w:val="0026209F"/>
    <w:rsid w:val="00262683"/>
    <w:rsid w:val="00262E53"/>
    <w:rsid w:val="00262F48"/>
    <w:rsid w:val="00262FA6"/>
    <w:rsid w:val="00263001"/>
    <w:rsid w:val="00263062"/>
    <w:rsid w:val="0026310A"/>
    <w:rsid w:val="00263174"/>
    <w:rsid w:val="00263A8B"/>
    <w:rsid w:val="00263CEA"/>
    <w:rsid w:val="00263D73"/>
    <w:rsid w:val="00263DF0"/>
    <w:rsid w:val="002640D9"/>
    <w:rsid w:val="002641C1"/>
    <w:rsid w:val="00264403"/>
    <w:rsid w:val="002649C2"/>
    <w:rsid w:val="002649FB"/>
    <w:rsid w:val="00264CF9"/>
    <w:rsid w:val="00264E96"/>
    <w:rsid w:val="00265111"/>
    <w:rsid w:val="0026538C"/>
    <w:rsid w:val="00265421"/>
    <w:rsid w:val="00265438"/>
    <w:rsid w:val="002654F5"/>
    <w:rsid w:val="002655DB"/>
    <w:rsid w:val="002657D8"/>
    <w:rsid w:val="00265832"/>
    <w:rsid w:val="002658BB"/>
    <w:rsid w:val="00265947"/>
    <w:rsid w:val="00265C27"/>
    <w:rsid w:val="00266001"/>
    <w:rsid w:val="002660C4"/>
    <w:rsid w:val="00266186"/>
    <w:rsid w:val="00266581"/>
    <w:rsid w:val="00266591"/>
    <w:rsid w:val="002665CE"/>
    <w:rsid w:val="00266884"/>
    <w:rsid w:val="00266E8A"/>
    <w:rsid w:val="00267200"/>
    <w:rsid w:val="0026794F"/>
    <w:rsid w:val="00267983"/>
    <w:rsid w:val="00267AFB"/>
    <w:rsid w:val="00267BF7"/>
    <w:rsid w:val="00267D2E"/>
    <w:rsid w:val="00267D44"/>
    <w:rsid w:val="00267EF5"/>
    <w:rsid w:val="002701B4"/>
    <w:rsid w:val="0027051C"/>
    <w:rsid w:val="0027062C"/>
    <w:rsid w:val="00270674"/>
    <w:rsid w:val="002707AF"/>
    <w:rsid w:val="00270E12"/>
    <w:rsid w:val="00271139"/>
    <w:rsid w:val="00271302"/>
    <w:rsid w:val="0027140F"/>
    <w:rsid w:val="00271410"/>
    <w:rsid w:val="002714E6"/>
    <w:rsid w:val="0027154C"/>
    <w:rsid w:val="0027156C"/>
    <w:rsid w:val="00271A93"/>
    <w:rsid w:val="00271DE1"/>
    <w:rsid w:val="00272116"/>
    <w:rsid w:val="002721F5"/>
    <w:rsid w:val="00272335"/>
    <w:rsid w:val="002726BC"/>
    <w:rsid w:val="002729D9"/>
    <w:rsid w:val="002731C8"/>
    <w:rsid w:val="00273279"/>
    <w:rsid w:val="00273357"/>
    <w:rsid w:val="00273424"/>
    <w:rsid w:val="00273434"/>
    <w:rsid w:val="002734E5"/>
    <w:rsid w:val="002734E8"/>
    <w:rsid w:val="002738CA"/>
    <w:rsid w:val="00273A43"/>
    <w:rsid w:val="00273B0B"/>
    <w:rsid w:val="00273B9B"/>
    <w:rsid w:val="00273CFC"/>
    <w:rsid w:val="00273DE7"/>
    <w:rsid w:val="00273E9F"/>
    <w:rsid w:val="00274148"/>
    <w:rsid w:val="002742B8"/>
    <w:rsid w:val="002743FD"/>
    <w:rsid w:val="0027456D"/>
    <w:rsid w:val="002745C6"/>
    <w:rsid w:val="002747A4"/>
    <w:rsid w:val="00274F95"/>
    <w:rsid w:val="00274FC6"/>
    <w:rsid w:val="0027519A"/>
    <w:rsid w:val="0027547E"/>
    <w:rsid w:val="002754F8"/>
    <w:rsid w:val="0027572C"/>
    <w:rsid w:val="0027595B"/>
    <w:rsid w:val="00275AC9"/>
    <w:rsid w:val="00276247"/>
    <w:rsid w:val="002763B1"/>
    <w:rsid w:val="002763CD"/>
    <w:rsid w:val="0027644D"/>
    <w:rsid w:val="00276470"/>
    <w:rsid w:val="0027670C"/>
    <w:rsid w:val="00276F0E"/>
    <w:rsid w:val="00276FD7"/>
    <w:rsid w:val="00277013"/>
    <w:rsid w:val="00277506"/>
    <w:rsid w:val="002776B1"/>
    <w:rsid w:val="00277755"/>
    <w:rsid w:val="0027778E"/>
    <w:rsid w:val="002778B3"/>
    <w:rsid w:val="00277944"/>
    <w:rsid w:val="00277B9D"/>
    <w:rsid w:val="00277C13"/>
    <w:rsid w:val="00277D0C"/>
    <w:rsid w:val="00277DC9"/>
    <w:rsid w:val="00277DEB"/>
    <w:rsid w:val="00277E96"/>
    <w:rsid w:val="00277F05"/>
    <w:rsid w:val="0028004B"/>
    <w:rsid w:val="002802E8"/>
    <w:rsid w:val="002806CD"/>
    <w:rsid w:val="00280778"/>
    <w:rsid w:val="00280E83"/>
    <w:rsid w:val="00281409"/>
    <w:rsid w:val="0028145D"/>
    <w:rsid w:val="00281494"/>
    <w:rsid w:val="00281B40"/>
    <w:rsid w:val="00281D90"/>
    <w:rsid w:val="00281DE3"/>
    <w:rsid w:val="00282352"/>
    <w:rsid w:val="002826B7"/>
    <w:rsid w:val="002827B3"/>
    <w:rsid w:val="002830AC"/>
    <w:rsid w:val="002834CE"/>
    <w:rsid w:val="00283685"/>
    <w:rsid w:val="002838B5"/>
    <w:rsid w:val="00283A1F"/>
    <w:rsid w:val="002840CE"/>
    <w:rsid w:val="002843FE"/>
    <w:rsid w:val="0028455C"/>
    <w:rsid w:val="002849AA"/>
    <w:rsid w:val="002849E8"/>
    <w:rsid w:val="00284AB1"/>
    <w:rsid w:val="00284FE7"/>
    <w:rsid w:val="00285246"/>
    <w:rsid w:val="0028539E"/>
    <w:rsid w:val="002854BD"/>
    <w:rsid w:val="002854D8"/>
    <w:rsid w:val="0028571C"/>
    <w:rsid w:val="002859B8"/>
    <w:rsid w:val="00285A32"/>
    <w:rsid w:val="00285B3A"/>
    <w:rsid w:val="00285F49"/>
    <w:rsid w:val="00286611"/>
    <w:rsid w:val="002866F1"/>
    <w:rsid w:val="00286C07"/>
    <w:rsid w:val="00286DBE"/>
    <w:rsid w:val="0028702E"/>
    <w:rsid w:val="00287091"/>
    <w:rsid w:val="002872EC"/>
    <w:rsid w:val="0028750B"/>
    <w:rsid w:val="00287752"/>
    <w:rsid w:val="002878D5"/>
    <w:rsid w:val="00287E39"/>
    <w:rsid w:val="00287E8C"/>
    <w:rsid w:val="00290101"/>
    <w:rsid w:val="00290447"/>
    <w:rsid w:val="00290CF7"/>
    <w:rsid w:val="00290D11"/>
    <w:rsid w:val="00290D2A"/>
    <w:rsid w:val="00290EDF"/>
    <w:rsid w:val="002910AA"/>
    <w:rsid w:val="002910EE"/>
    <w:rsid w:val="00291523"/>
    <w:rsid w:val="002917EA"/>
    <w:rsid w:val="00291905"/>
    <w:rsid w:val="0029192B"/>
    <w:rsid w:val="00291B4E"/>
    <w:rsid w:val="00291B59"/>
    <w:rsid w:val="00291C04"/>
    <w:rsid w:val="002925B6"/>
    <w:rsid w:val="0029273C"/>
    <w:rsid w:val="00292954"/>
    <w:rsid w:val="00292D23"/>
    <w:rsid w:val="00292DC5"/>
    <w:rsid w:val="00292EB2"/>
    <w:rsid w:val="00293115"/>
    <w:rsid w:val="0029345D"/>
    <w:rsid w:val="00293562"/>
    <w:rsid w:val="00293CC2"/>
    <w:rsid w:val="00293DCB"/>
    <w:rsid w:val="0029424C"/>
    <w:rsid w:val="002942A1"/>
    <w:rsid w:val="002943E4"/>
    <w:rsid w:val="0029446F"/>
    <w:rsid w:val="0029450B"/>
    <w:rsid w:val="002945A6"/>
    <w:rsid w:val="002946D2"/>
    <w:rsid w:val="00294D53"/>
    <w:rsid w:val="00294FDE"/>
    <w:rsid w:val="00295615"/>
    <w:rsid w:val="00295A40"/>
    <w:rsid w:val="00295E96"/>
    <w:rsid w:val="002961F3"/>
    <w:rsid w:val="00296292"/>
    <w:rsid w:val="0029665E"/>
    <w:rsid w:val="00296690"/>
    <w:rsid w:val="0029671F"/>
    <w:rsid w:val="00296821"/>
    <w:rsid w:val="00296A00"/>
    <w:rsid w:val="00296AC3"/>
    <w:rsid w:val="00296B45"/>
    <w:rsid w:val="00296DA8"/>
    <w:rsid w:val="00297352"/>
    <w:rsid w:val="00297402"/>
    <w:rsid w:val="002976FA"/>
    <w:rsid w:val="00297768"/>
    <w:rsid w:val="00297A99"/>
    <w:rsid w:val="00297D5E"/>
    <w:rsid w:val="00297DFC"/>
    <w:rsid w:val="00297E68"/>
    <w:rsid w:val="002A02B1"/>
    <w:rsid w:val="002A033A"/>
    <w:rsid w:val="002A044E"/>
    <w:rsid w:val="002A06A9"/>
    <w:rsid w:val="002A072C"/>
    <w:rsid w:val="002A0AF7"/>
    <w:rsid w:val="002A0C8C"/>
    <w:rsid w:val="002A0D44"/>
    <w:rsid w:val="002A0EDD"/>
    <w:rsid w:val="002A10E8"/>
    <w:rsid w:val="002A15E0"/>
    <w:rsid w:val="002A175F"/>
    <w:rsid w:val="002A195F"/>
    <w:rsid w:val="002A199D"/>
    <w:rsid w:val="002A1B59"/>
    <w:rsid w:val="002A229E"/>
    <w:rsid w:val="002A24A5"/>
    <w:rsid w:val="002A28F8"/>
    <w:rsid w:val="002A2C42"/>
    <w:rsid w:val="002A2CCB"/>
    <w:rsid w:val="002A349C"/>
    <w:rsid w:val="002A361B"/>
    <w:rsid w:val="002A3814"/>
    <w:rsid w:val="002A3B5A"/>
    <w:rsid w:val="002A3BCA"/>
    <w:rsid w:val="002A3C2C"/>
    <w:rsid w:val="002A4220"/>
    <w:rsid w:val="002A423E"/>
    <w:rsid w:val="002A4E63"/>
    <w:rsid w:val="002A4F58"/>
    <w:rsid w:val="002A5379"/>
    <w:rsid w:val="002A55DF"/>
    <w:rsid w:val="002A5A48"/>
    <w:rsid w:val="002A5BD4"/>
    <w:rsid w:val="002A5C0C"/>
    <w:rsid w:val="002A5D6F"/>
    <w:rsid w:val="002A5EF8"/>
    <w:rsid w:val="002A604D"/>
    <w:rsid w:val="002A61D0"/>
    <w:rsid w:val="002A61E1"/>
    <w:rsid w:val="002A6398"/>
    <w:rsid w:val="002A6714"/>
    <w:rsid w:val="002A69A5"/>
    <w:rsid w:val="002A6A8D"/>
    <w:rsid w:val="002A72B6"/>
    <w:rsid w:val="002A748E"/>
    <w:rsid w:val="002A74C7"/>
    <w:rsid w:val="002A767D"/>
    <w:rsid w:val="002A7A2D"/>
    <w:rsid w:val="002A7BDA"/>
    <w:rsid w:val="002B0092"/>
    <w:rsid w:val="002B016B"/>
    <w:rsid w:val="002B0323"/>
    <w:rsid w:val="002B0555"/>
    <w:rsid w:val="002B0774"/>
    <w:rsid w:val="002B0873"/>
    <w:rsid w:val="002B09E6"/>
    <w:rsid w:val="002B0AE1"/>
    <w:rsid w:val="002B0BDB"/>
    <w:rsid w:val="002B0F05"/>
    <w:rsid w:val="002B0FE3"/>
    <w:rsid w:val="002B107E"/>
    <w:rsid w:val="002B1718"/>
    <w:rsid w:val="002B1741"/>
    <w:rsid w:val="002B1901"/>
    <w:rsid w:val="002B199F"/>
    <w:rsid w:val="002B1C55"/>
    <w:rsid w:val="002B1E54"/>
    <w:rsid w:val="002B1EDD"/>
    <w:rsid w:val="002B2148"/>
    <w:rsid w:val="002B25C5"/>
    <w:rsid w:val="002B25F9"/>
    <w:rsid w:val="002B2615"/>
    <w:rsid w:val="002B2621"/>
    <w:rsid w:val="002B2CEB"/>
    <w:rsid w:val="002B2F7F"/>
    <w:rsid w:val="002B3516"/>
    <w:rsid w:val="002B359C"/>
    <w:rsid w:val="002B3B49"/>
    <w:rsid w:val="002B4281"/>
    <w:rsid w:val="002B44A0"/>
    <w:rsid w:val="002B44C7"/>
    <w:rsid w:val="002B44F6"/>
    <w:rsid w:val="002B4A70"/>
    <w:rsid w:val="002B4E10"/>
    <w:rsid w:val="002B4E78"/>
    <w:rsid w:val="002B4E86"/>
    <w:rsid w:val="002B4EE4"/>
    <w:rsid w:val="002B51AD"/>
    <w:rsid w:val="002B523D"/>
    <w:rsid w:val="002B551B"/>
    <w:rsid w:val="002B5A1E"/>
    <w:rsid w:val="002B6293"/>
    <w:rsid w:val="002B637F"/>
    <w:rsid w:val="002B6608"/>
    <w:rsid w:val="002B686D"/>
    <w:rsid w:val="002B6948"/>
    <w:rsid w:val="002B69D1"/>
    <w:rsid w:val="002B6BD0"/>
    <w:rsid w:val="002B6CE9"/>
    <w:rsid w:val="002B6EDD"/>
    <w:rsid w:val="002B6EF6"/>
    <w:rsid w:val="002B6F09"/>
    <w:rsid w:val="002B6FCE"/>
    <w:rsid w:val="002B71C8"/>
    <w:rsid w:val="002B722F"/>
    <w:rsid w:val="002B7355"/>
    <w:rsid w:val="002B744B"/>
    <w:rsid w:val="002B75AD"/>
    <w:rsid w:val="002B7626"/>
    <w:rsid w:val="002B77B8"/>
    <w:rsid w:val="002B78EA"/>
    <w:rsid w:val="002B7A1C"/>
    <w:rsid w:val="002B7A31"/>
    <w:rsid w:val="002B7A8A"/>
    <w:rsid w:val="002B7D08"/>
    <w:rsid w:val="002B7DEB"/>
    <w:rsid w:val="002C03A9"/>
    <w:rsid w:val="002C0ACE"/>
    <w:rsid w:val="002C0B10"/>
    <w:rsid w:val="002C0D56"/>
    <w:rsid w:val="002C0DA0"/>
    <w:rsid w:val="002C12FD"/>
    <w:rsid w:val="002C1350"/>
    <w:rsid w:val="002C152B"/>
    <w:rsid w:val="002C15CA"/>
    <w:rsid w:val="002C169C"/>
    <w:rsid w:val="002C17AC"/>
    <w:rsid w:val="002C1B6B"/>
    <w:rsid w:val="002C1F2B"/>
    <w:rsid w:val="002C205F"/>
    <w:rsid w:val="002C2302"/>
    <w:rsid w:val="002C251C"/>
    <w:rsid w:val="002C26F3"/>
    <w:rsid w:val="002C297A"/>
    <w:rsid w:val="002C2AE9"/>
    <w:rsid w:val="002C3870"/>
    <w:rsid w:val="002C3992"/>
    <w:rsid w:val="002C3A00"/>
    <w:rsid w:val="002C3B04"/>
    <w:rsid w:val="002C3C5D"/>
    <w:rsid w:val="002C3CFD"/>
    <w:rsid w:val="002C3D4F"/>
    <w:rsid w:val="002C41EF"/>
    <w:rsid w:val="002C470F"/>
    <w:rsid w:val="002C484B"/>
    <w:rsid w:val="002C4B8D"/>
    <w:rsid w:val="002C5054"/>
    <w:rsid w:val="002C5517"/>
    <w:rsid w:val="002C57A2"/>
    <w:rsid w:val="002C592A"/>
    <w:rsid w:val="002C595F"/>
    <w:rsid w:val="002C5AC1"/>
    <w:rsid w:val="002C5B11"/>
    <w:rsid w:val="002C5B98"/>
    <w:rsid w:val="002C6046"/>
    <w:rsid w:val="002C63B5"/>
    <w:rsid w:val="002C661C"/>
    <w:rsid w:val="002C6634"/>
    <w:rsid w:val="002C6747"/>
    <w:rsid w:val="002C6B56"/>
    <w:rsid w:val="002C7220"/>
    <w:rsid w:val="002C722D"/>
    <w:rsid w:val="002C7639"/>
    <w:rsid w:val="002C7E05"/>
    <w:rsid w:val="002C7E9B"/>
    <w:rsid w:val="002D009C"/>
    <w:rsid w:val="002D00B0"/>
    <w:rsid w:val="002D0641"/>
    <w:rsid w:val="002D1198"/>
    <w:rsid w:val="002D1275"/>
    <w:rsid w:val="002D1344"/>
    <w:rsid w:val="002D1451"/>
    <w:rsid w:val="002D16F7"/>
    <w:rsid w:val="002D1AAB"/>
    <w:rsid w:val="002D1ED7"/>
    <w:rsid w:val="002D1F8E"/>
    <w:rsid w:val="002D20B3"/>
    <w:rsid w:val="002D20CB"/>
    <w:rsid w:val="002D2146"/>
    <w:rsid w:val="002D2263"/>
    <w:rsid w:val="002D22E6"/>
    <w:rsid w:val="002D2328"/>
    <w:rsid w:val="002D23D2"/>
    <w:rsid w:val="002D24A7"/>
    <w:rsid w:val="002D29BA"/>
    <w:rsid w:val="002D2E89"/>
    <w:rsid w:val="002D2FA9"/>
    <w:rsid w:val="002D30F8"/>
    <w:rsid w:val="002D30FF"/>
    <w:rsid w:val="002D3314"/>
    <w:rsid w:val="002D34ED"/>
    <w:rsid w:val="002D3555"/>
    <w:rsid w:val="002D386B"/>
    <w:rsid w:val="002D38F3"/>
    <w:rsid w:val="002D3995"/>
    <w:rsid w:val="002D3A7B"/>
    <w:rsid w:val="002D3F26"/>
    <w:rsid w:val="002D4008"/>
    <w:rsid w:val="002D4011"/>
    <w:rsid w:val="002D4452"/>
    <w:rsid w:val="002D44F1"/>
    <w:rsid w:val="002D46FC"/>
    <w:rsid w:val="002D4A44"/>
    <w:rsid w:val="002D4F78"/>
    <w:rsid w:val="002D5248"/>
    <w:rsid w:val="002D59DB"/>
    <w:rsid w:val="002D5C18"/>
    <w:rsid w:val="002D5D2C"/>
    <w:rsid w:val="002D5DBF"/>
    <w:rsid w:val="002D6168"/>
    <w:rsid w:val="002D68F7"/>
    <w:rsid w:val="002D6B44"/>
    <w:rsid w:val="002D6B6B"/>
    <w:rsid w:val="002D6C99"/>
    <w:rsid w:val="002D6D8B"/>
    <w:rsid w:val="002D6EDE"/>
    <w:rsid w:val="002D72D1"/>
    <w:rsid w:val="002D73B7"/>
    <w:rsid w:val="002D7733"/>
    <w:rsid w:val="002D7B59"/>
    <w:rsid w:val="002D7EC1"/>
    <w:rsid w:val="002E00D9"/>
    <w:rsid w:val="002E0197"/>
    <w:rsid w:val="002E022E"/>
    <w:rsid w:val="002E0252"/>
    <w:rsid w:val="002E05F3"/>
    <w:rsid w:val="002E0855"/>
    <w:rsid w:val="002E0C5F"/>
    <w:rsid w:val="002E0C6C"/>
    <w:rsid w:val="002E0E5B"/>
    <w:rsid w:val="002E1050"/>
    <w:rsid w:val="002E1B43"/>
    <w:rsid w:val="002E1B9F"/>
    <w:rsid w:val="002E1CA4"/>
    <w:rsid w:val="002E1DC4"/>
    <w:rsid w:val="002E1E68"/>
    <w:rsid w:val="002E1ED3"/>
    <w:rsid w:val="002E24B2"/>
    <w:rsid w:val="002E24E1"/>
    <w:rsid w:val="002E2723"/>
    <w:rsid w:val="002E296A"/>
    <w:rsid w:val="002E2D01"/>
    <w:rsid w:val="002E2DEB"/>
    <w:rsid w:val="002E322B"/>
    <w:rsid w:val="002E327E"/>
    <w:rsid w:val="002E3710"/>
    <w:rsid w:val="002E37D5"/>
    <w:rsid w:val="002E392D"/>
    <w:rsid w:val="002E3CBF"/>
    <w:rsid w:val="002E3CDE"/>
    <w:rsid w:val="002E4197"/>
    <w:rsid w:val="002E4406"/>
    <w:rsid w:val="002E45BC"/>
    <w:rsid w:val="002E4654"/>
    <w:rsid w:val="002E479A"/>
    <w:rsid w:val="002E4AC7"/>
    <w:rsid w:val="002E4F81"/>
    <w:rsid w:val="002E5256"/>
    <w:rsid w:val="002E5358"/>
    <w:rsid w:val="002E5EF9"/>
    <w:rsid w:val="002E616C"/>
    <w:rsid w:val="002E61D5"/>
    <w:rsid w:val="002E6684"/>
    <w:rsid w:val="002E69D6"/>
    <w:rsid w:val="002E6EEF"/>
    <w:rsid w:val="002E6FB2"/>
    <w:rsid w:val="002E700E"/>
    <w:rsid w:val="002E71E2"/>
    <w:rsid w:val="002E72B8"/>
    <w:rsid w:val="002E74EE"/>
    <w:rsid w:val="002E7A0A"/>
    <w:rsid w:val="002E7ABF"/>
    <w:rsid w:val="002E7AEE"/>
    <w:rsid w:val="002E7C65"/>
    <w:rsid w:val="002E7D1C"/>
    <w:rsid w:val="002E7F37"/>
    <w:rsid w:val="002E7F66"/>
    <w:rsid w:val="002F042B"/>
    <w:rsid w:val="002F056B"/>
    <w:rsid w:val="002F0660"/>
    <w:rsid w:val="002F0714"/>
    <w:rsid w:val="002F0847"/>
    <w:rsid w:val="002F0D25"/>
    <w:rsid w:val="002F0EA6"/>
    <w:rsid w:val="002F0FDD"/>
    <w:rsid w:val="002F105C"/>
    <w:rsid w:val="002F15F6"/>
    <w:rsid w:val="002F16F2"/>
    <w:rsid w:val="002F1DA9"/>
    <w:rsid w:val="002F2017"/>
    <w:rsid w:val="002F20D6"/>
    <w:rsid w:val="002F22C7"/>
    <w:rsid w:val="002F2530"/>
    <w:rsid w:val="002F26C0"/>
    <w:rsid w:val="002F274B"/>
    <w:rsid w:val="002F2BCC"/>
    <w:rsid w:val="002F2CC1"/>
    <w:rsid w:val="002F2D88"/>
    <w:rsid w:val="002F3295"/>
    <w:rsid w:val="002F32B8"/>
    <w:rsid w:val="002F34D9"/>
    <w:rsid w:val="002F35B0"/>
    <w:rsid w:val="002F37E4"/>
    <w:rsid w:val="002F3AF1"/>
    <w:rsid w:val="002F3DD3"/>
    <w:rsid w:val="002F3E37"/>
    <w:rsid w:val="002F40DB"/>
    <w:rsid w:val="002F427C"/>
    <w:rsid w:val="002F42BB"/>
    <w:rsid w:val="002F4370"/>
    <w:rsid w:val="002F4705"/>
    <w:rsid w:val="002F4A38"/>
    <w:rsid w:val="002F4D08"/>
    <w:rsid w:val="002F4D45"/>
    <w:rsid w:val="002F4D6F"/>
    <w:rsid w:val="002F4DD3"/>
    <w:rsid w:val="002F4E32"/>
    <w:rsid w:val="002F4F77"/>
    <w:rsid w:val="002F4FF9"/>
    <w:rsid w:val="002F50CB"/>
    <w:rsid w:val="002F528C"/>
    <w:rsid w:val="002F5513"/>
    <w:rsid w:val="002F55E9"/>
    <w:rsid w:val="002F5B56"/>
    <w:rsid w:val="002F5C1D"/>
    <w:rsid w:val="002F5C58"/>
    <w:rsid w:val="002F5EF7"/>
    <w:rsid w:val="002F6163"/>
    <w:rsid w:val="002F629B"/>
    <w:rsid w:val="002F62F3"/>
    <w:rsid w:val="002F636E"/>
    <w:rsid w:val="002F6556"/>
    <w:rsid w:val="002F6612"/>
    <w:rsid w:val="002F68F1"/>
    <w:rsid w:val="002F6919"/>
    <w:rsid w:val="002F6A1C"/>
    <w:rsid w:val="002F6D02"/>
    <w:rsid w:val="002F6D71"/>
    <w:rsid w:val="002F712C"/>
    <w:rsid w:val="002F72C9"/>
    <w:rsid w:val="002F741C"/>
    <w:rsid w:val="002F749D"/>
    <w:rsid w:val="002F761F"/>
    <w:rsid w:val="002F7833"/>
    <w:rsid w:val="002F7B1C"/>
    <w:rsid w:val="002F7C4B"/>
    <w:rsid w:val="002F7C92"/>
    <w:rsid w:val="002F7CC5"/>
    <w:rsid w:val="002F7EB3"/>
    <w:rsid w:val="002F7F14"/>
    <w:rsid w:val="002F7F6E"/>
    <w:rsid w:val="003006D0"/>
    <w:rsid w:val="0030084D"/>
    <w:rsid w:val="00300955"/>
    <w:rsid w:val="00300C2E"/>
    <w:rsid w:val="00300C3F"/>
    <w:rsid w:val="003013F8"/>
    <w:rsid w:val="0030141A"/>
    <w:rsid w:val="003014ED"/>
    <w:rsid w:val="003016D5"/>
    <w:rsid w:val="0030176E"/>
    <w:rsid w:val="00301EE6"/>
    <w:rsid w:val="00301F02"/>
    <w:rsid w:val="00301F74"/>
    <w:rsid w:val="003021FF"/>
    <w:rsid w:val="003023A7"/>
    <w:rsid w:val="003024D7"/>
    <w:rsid w:val="00302581"/>
    <w:rsid w:val="0030258D"/>
    <w:rsid w:val="0030288E"/>
    <w:rsid w:val="003028AA"/>
    <w:rsid w:val="00302A40"/>
    <w:rsid w:val="00302A8A"/>
    <w:rsid w:val="00302C4F"/>
    <w:rsid w:val="00302C5F"/>
    <w:rsid w:val="00302C62"/>
    <w:rsid w:val="00302F1C"/>
    <w:rsid w:val="00302F7A"/>
    <w:rsid w:val="00302FB3"/>
    <w:rsid w:val="003034BB"/>
    <w:rsid w:val="00303DE8"/>
    <w:rsid w:val="00303F87"/>
    <w:rsid w:val="00303F9A"/>
    <w:rsid w:val="003042F4"/>
    <w:rsid w:val="003043CB"/>
    <w:rsid w:val="00304BBE"/>
    <w:rsid w:val="00304C4E"/>
    <w:rsid w:val="00304FF8"/>
    <w:rsid w:val="003050FC"/>
    <w:rsid w:val="0030513B"/>
    <w:rsid w:val="00305460"/>
    <w:rsid w:val="00305880"/>
    <w:rsid w:val="003059C5"/>
    <w:rsid w:val="00305B77"/>
    <w:rsid w:val="00305F57"/>
    <w:rsid w:val="003060DF"/>
    <w:rsid w:val="003062AB"/>
    <w:rsid w:val="00306348"/>
    <w:rsid w:val="00306434"/>
    <w:rsid w:val="00306837"/>
    <w:rsid w:val="003068D3"/>
    <w:rsid w:val="00306940"/>
    <w:rsid w:val="00306A49"/>
    <w:rsid w:val="00306A55"/>
    <w:rsid w:val="00306DB9"/>
    <w:rsid w:val="00307921"/>
    <w:rsid w:val="00307A00"/>
    <w:rsid w:val="00307B50"/>
    <w:rsid w:val="00307F03"/>
    <w:rsid w:val="003101B9"/>
    <w:rsid w:val="003104A0"/>
    <w:rsid w:val="00310808"/>
    <w:rsid w:val="00310F00"/>
    <w:rsid w:val="003111C2"/>
    <w:rsid w:val="003112B8"/>
    <w:rsid w:val="00311348"/>
    <w:rsid w:val="00311356"/>
    <w:rsid w:val="003113A1"/>
    <w:rsid w:val="00311482"/>
    <w:rsid w:val="00311610"/>
    <w:rsid w:val="003117C5"/>
    <w:rsid w:val="003117DF"/>
    <w:rsid w:val="00311E62"/>
    <w:rsid w:val="00311F15"/>
    <w:rsid w:val="00311F5C"/>
    <w:rsid w:val="00311F92"/>
    <w:rsid w:val="0031257E"/>
    <w:rsid w:val="0031269A"/>
    <w:rsid w:val="00312955"/>
    <w:rsid w:val="00312C13"/>
    <w:rsid w:val="00312C2D"/>
    <w:rsid w:val="00312CCA"/>
    <w:rsid w:val="00312DA3"/>
    <w:rsid w:val="0031300B"/>
    <w:rsid w:val="00313196"/>
    <w:rsid w:val="00313615"/>
    <w:rsid w:val="00313746"/>
    <w:rsid w:val="00313839"/>
    <w:rsid w:val="00313956"/>
    <w:rsid w:val="00313A36"/>
    <w:rsid w:val="00313BE2"/>
    <w:rsid w:val="00314022"/>
    <w:rsid w:val="0031416E"/>
    <w:rsid w:val="00314505"/>
    <w:rsid w:val="003147F8"/>
    <w:rsid w:val="00314825"/>
    <w:rsid w:val="00314D22"/>
    <w:rsid w:val="00314DD6"/>
    <w:rsid w:val="0031504B"/>
    <w:rsid w:val="0031529B"/>
    <w:rsid w:val="003156AE"/>
    <w:rsid w:val="00315A4A"/>
    <w:rsid w:val="0031609B"/>
    <w:rsid w:val="00316179"/>
    <w:rsid w:val="003163A3"/>
    <w:rsid w:val="003163AB"/>
    <w:rsid w:val="0031642B"/>
    <w:rsid w:val="003166BA"/>
    <w:rsid w:val="00316A1B"/>
    <w:rsid w:val="003176C1"/>
    <w:rsid w:val="00317726"/>
    <w:rsid w:val="00317A63"/>
    <w:rsid w:val="00317C60"/>
    <w:rsid w:val="00317E80"/>
    <w:rsid w:val="00317F90"/>
    <w:rsid w:val="003201CF"/>
    <w:rsid w:val="0032026F"/>
    <w:rsid w:val="003202C1"/>
    <w:rsid w:val="003202F7"/>
    <w:rsid w:val="00320617"/>
    <w:rsid w:val="00320827"/>
    <w:rsid w:val="0032092D"/>
    <w:rsid w:val="00320B73"/>
    <w:rsid w:val="00320C12"/>
    <w:rsid w:val="00320D9B"/>
    <w:rsid w:val="00320DA4"/>
    <w:rsid w:val="00320DA5"/>
    <w:rsid w:val="00320F33"/>
    <w:rsid w:val="003213ED"/>
    <w:rsid w:val="00321453"/>
    <w:rsid w:val="00321900"/>
    <w:rsid w:val="00321C58"/>
    <w:rsid w:val="003220BB"/>
    <w:rsid w:val="003222A8"/>
    <w:rsid w:val="0032243B"/>
    <w:rsid w:val="00322597"/>
    <w:rsid w:val="00322D2D"/>
    <w:rsid w:val="00322F9A"/>
    <w:rsid w:val="003230FD"/>
    <w:rsid w:val="0032393C"/>
    <w:rsid w:val="00323C00"/>
    <w:rsid w:val="00323CBF"/>
    <w:rsid w:val="00323D01"/>
    <w:rsid w:val="003240EB"/>
    <w:rsid w:val="0032424F"/>
    <w:rsid w:val="0032472D"/>
    <w:rsid w:val="0032477B"/>
    <w:rsid w:val="0032479E"/>
    <w:rsid w:val="003248EB"/>
    <w:rsid w:val="00324937"/>
    <w:rsid w:val="00324965"/>
    <w:rsid w:val="0032521D"/>
    <w:rsid w:val="0032531E"/>
    <w:rsid w:val="00325471"/>
    <w:rsid w:val="003255C2"/>
    <w:rsid w:val="0032567A"/>
    <w:rsid w:val="00325728"/>
    <w:rsid w:val="00325872"/>
    <w:rsid w:val="00325AA3"/>
    <w:rsid w:val="00325B38"/>
    <w:rsid w:val="00325F3E"/>
    <w:rsid w:val="003263C3"/>
    <w:rsid w:val="00326433"/>
    <w:rsid w:val="003266D4"/>
    <w:rsid w:val="00326705"/>
    <w:rsid w:val="0032698C"/>
    <w:rsid w:val="00326F7A"/>
    <w:rsid w:val="00326FDE"/>
    <w:rsid w:val="00327515"/>
    <w:rsid w:val="003275E7"/>
    <w:rsid w:val="0032767B"/>
    <w:rsid w:val="0032769F"/>
    <w:rsid w:val="003276E8"/>
    <w:rsid w:val="00327750"/>
    <w:rsid w:val="003279DF"/>
    <w:rsid w:val="00327EB6"/>
    <w:rsid w:val="0033007A"/>
    <w:rsid w:val="00330485"/>
    <w:rsid w:val="00330916"/>
    <w:rsid w:val="00330BC3"/>
    <w:rsid w:val="00330C34"/>
    <w:rsid w:val="00330D6A"/>
    <w:rsid w:val="00330D70"/>
    <w:rsid w:val="00331027"/>
    <w:rsid w:val="0033110F"/>
    <w:rsid w:val="0033190B"/>
    <w:rsid w:val="00331F67"/>
    <w:rsid w:val="00331FF8"/>
    <w:rsid w:val="00332BCA"/>
    <w:rsid w:val="00332C0D"/>
    <w:rsid w:val="00333224"/>
    <w:rsid w:val="0033352C"/>
    <w:rsid w:val="003338FA"/>
    <w:rsid w:val="00333A3F"/>
    <w:rsid w:val="00333CCE"/>
    <w:rsid w:val="00334133"/>
    <w:rsid w:val="003341B9"/>
    <w:rsid w:val="003342AB"/>
    <w:rsid w:val="003342E8"/>
    <w:rsid w:val="00334339"/>
    <w:rsid w:val="00334350"/>
    <w:rsid w:val="003343A6"/>
    <w:rsid w:val="00334403"/>
    <w:rsid w:val="0033462E"/>
    <w:rsid w:val="003346C9"/>
    <w:rsid w:val="00334883"/>
    <w:rsid w:val="00334CF5"/>
    <w:rsid w:val="00334DCA"/>
    <w:rsid w:val="00335556"/>
    <w:rsid w:val="00335C8E"/>
    <w:rsid w:val="00335CE6"/>
    <w:rsid w:val="00336213"/>
    <w:rsid w:val="003362A2"/>
    <w:rsid w:val="003362C9"/>
    <w:rsid w:val="00336583"/>
    <w:rsid w:val="0033685F"/>
    <w:rsid w:val="00336A55"/>
    <w:rsid w:val="00336AAC"/>
    <w:rsid w:val="00336E17"/>
    <w:rsid w:val="00337508"/>
    <w:rsid w:val="003376E9"/>
    <w:rsid w:val="0033771A"/>
    <w:rsid w:val="0033784A"/>
    <w:rsid w:val="00340044"/>
    <w:rsid w:val="00340082"/>
    <w:rsid w:val="003403DA"/>
    <w:rsid w:val="003404EC"/>
    <w:rsid w:val="00340E08"/>
    <w:rsid w:val="00340E52"/>
    <w:rsid w:val="00340E86"/>
    <w:rsid w:val="00340FC1"/>
    <w:rsid w:val="00341009"/>
    <w:rsid w:val="0034111D"/>
    <w:rsid w:val="003411C8"/>
    <w:rsid w:val="00342237"/>
    <w:rsid w:val="003422AD"/>
    <w:rsid w:val="00342A0B"/>
    <w:rsid w:val="00342A29"/>
    <w:rsid w:val="00342D8A"/>
    <w:rsid w:val="00342E33"/>
    <w:rsid w:val="00342E96"/>
    <w:rsid w:val="00342F33"/>
    <w:rsid w:val="003430E6"/>
    <w:rsid w:val="00343228"/>
    <w:rsid w:val="00343391"/>
    <w:rsid w:val="0034348F"/>
    <w:rsid w:val="0034355F"/>
    <w:rsid w:val="0034357C"/>
    <w:rsid w:val="00343BD1"/>
    <w:rsid w:val="00343D70"/>
    <w:rsid w:val="00343D97"/>
    <w:rsid w:val="00343E77"/>
    <w:rsid w:val="00343EF4"/>
    <w:rsid w:val="00344059"/>
    <w:rsid w:val="00344C50"/>
    <w:rsid w:val="003452CD"/>
    <w:rsid w:val="003458EB"/>
    <w:rsid w:val="003460EF"/>
    <w:rsid w:val="003460F1"/>
    <w:rsid w:val="00346137"/>
    <w:rsid w:val="0034646F"/>
    <w:rsid w:val="00346872"/>
    <w:rsid w:val="00346CFA"/>
    <w:rsid w:val="00346D31"/>
    <w:rsid w:val="00346F40"/>
    <w:rsid w:val="00347860"/>
    <w:rsid w:val="00347900"/>
    <w:rsid w:val="00347A2F"/>
    <w:rsid w:val="00347B64"/>
    <w:rsid w:val="00347C58"/>
    <w:rsid w:val="003506E0"/>
    <w:rsid w:val="00350917"/>
    <w:rsid w:val="003509B6"/>
    <w:rsid w:val="00350BFD"/>
    <w:rsid w:val="00350E58"/>
    <w:rsid w:val="003511C9"/>
    <w:rsid w:val="003513C2"/>
    <w:rsid w:val="00351476"/>
    <w:rsid w:val="00351621"/>
    <w:rsid w:val="00351636"/>
    <w:rsid w:val="0035180B"/>
    <w:rsid w:val="00351B8C"/>
    <w:rsid w:val="00351BB1"/>
    <w:rsid w:val="00351DD3"/>
    <w:rsid w:val="00351DFE"/>
    <w:rsid w:val="00351FB3"/>
    <w:rsid w:val="00352085"/>
    <w:rsid w:val="003522D5"/>
    <w:rsid w:val="0035248E"/>
    <w:rsid w:val="00352785"/>
    <w:rsid w:val="00352D0F"/>
    <w:rsid w:val="00353274"/>
    <w:rsid w:val="00353D6C"/>
    <w:rsid w:val="00354309"/>
    <w:rsid w:val="00354472"/>
    <w:rsid w:val="003552CB"/>
    <w:rsid w:val="00355461"/>
    <w:rsid w:val="0035554E"/>
    <w:rsid w:val="0035559E"/>
    <w:rsid w:val="00355718"/>
    <w:rsid w:val="003557F6"/>
    <w:rsid w:val="00355B4D"/>
    <w:rsid w:val="00355CA3"/>
    <w:rsid w:val="00355DED"/>
    <w:rsid w:val="00355DF2"/>
    <w:rsid w:val="00355ED1"/>
    <w:rsid w:val="00356009"/>
    <w:rsid w:val="003560F6"/>
    <w:rsid w:val="0035611E"/>
    <w:rsid w:val="003563EE"/>
    <w:rsid w:val="0035652B"/>
    <w:rsid w:val="003565EF"/>
    <w:rsid w:val="00356AF9"/>
    <w:rsid w:val="0035708A"/>
    <w:rsid w:val="0035711C"/>
    <w:rsid w:val="00357165"/>
    <w:rsid w:val="0035739B"/>
    <w:rsid w:val="0035757E"/>
    <w:rsid w:val="003576EE"/>
    <w:rsid w:val="0035792D"/>
    <w:rsid w:val="00357C23"/>
    <w:rsid w:val="00357D7E"/>
    <w:rsid w:val="00357F4F"/>
    <w:rsid w:val="00360313"/>
    <w:rsid w:val="00360726"/>
    <w:rsid w:val="0036074E"/>
    <w:rsid w:val="00360947"/>
    <w:rsid w:val="003609A8"/>
    <w:rsid w:val="003609E5"/>
    <w:rsid w:val="00360A4F"/>
    <w:rsid w:val="00360E7C"/>
    <w:rsid w:val="00360EE5"/>
    <w:rsid w:val="00360F0E"/>
    <w:rsid w:val="00361141"/>
    <w:rsid w:val="0036129A"/>
    <w:rsid w:val="00361420"/>
    <w:rsid w:val="0036146F"/>
    <w:rsid w:val="003615D6"/>
    <w:rsid w:val="0036193F"/>
    <w:rsid w:val="00361A79"/>
    <w:rsid w:val="00361B70"/>
    <w:rsid w:val="00361C07"/>
    <w:rsid w:val="00361FAA"/>
    <w:rsid w:val="0036203D"/>
    <w:rsid w:val="00362132"/>
    <w:rsid w:val="00362148"/>
    <w:rsid w:val="003621A1"/>
    <w:rsid w:val="00362258"/>
    <w:rsid w:val="003629E1"/>
    <w:rsid w:val="00362A2A"/>
    <w:rsid w:val="00362D0E"/>
    <w:rsid w:val="00362E0C"/>
    <w:rsid w:val="0036358B"/>
    <w:rsid w:val="0036367C"/>
    <w:rsid w:val="003636AD"/>
    <w:rsid w:val="003638B2"/>
    <w:rsid w:val="00363D46"/>
    <w:rsid w:val="00363D90"/>
    <w:rsid w:val="003644FF"/>
    <w:rsid w:val="00364901"/>
    <w:rsid w:val="0036519A"/>
    <w:rsid w:val="003654DE"/>
    <w:rsid w:val="003655D0"/>
    <w:rsid w:val="00365CEF"/>
    <w:rsid w:val="00365F0B"/>
    <w:rsid w:val="003663A1"/>
    <w:rsid w:val="00366449"/>
    <w:rsid w:val="00366869"/>
    <w:rsid w:val="0036694D"/>
    <w:rsid w:val="00366A16"/>
    <w:rsid w:val="00366A4A"/>
    <w:rsid w:val="00366AD1"/>
    <w:rsid w:val="00366C80"/>
    <w:rsid w:val="00366CFA"/>
    <w:rsid w:val="00366D46"/>
    <w:rsid w:val="003671CE"/>
    <w:rsid w:val="00367285"/>
    <w:rsid w:val="0036750B"/>
    <w:rsid w:val="003678B8"/>
    <w:rsid w:val="00367A09"/>
    <w:rsid w:val="00367A6A"/>
    <w:rsid w:val="00367C2E"/>
    <w:rsid w:val="0037025D"/>
    <w:rsid w:val="0037043B"/>
    <w:rsid w:val="003704B6"/>
    <w:rsid w:val="0037058F"/>
    <w:rsid w:val="003705F3"/>
    <w:rsid w:val="003706BE"/>
    <w:rsid w:val="00370820"/>
    <w:rsid w:val="00370B27"/>
    <w:rsid w:val="00370CAE"/>
    <w:rsid w:val="003712E9"/>
    <w:rsid w:val="0037175A"/>
    <w:rsid w:val="00371821"/>
    <w:rsid w:val="00371AA4"/>
    <w:rsid w:val="00371C17"/>
    <w:rsid w:val="00371FC4"/>
    <w:rsid w:val="00372031"/>
    <w:rsid w:val="003721F7"/>
    <w:rsid w:val="003722CB"/>
    <w:rsid w:val="0037285A"/>
    <w:rsid w:val="00372ADB"/>
    <w:rsid w:val="00372BCE"/>
    <w:rsid w:val="00372C50"/>
    <w:rsid w:val="00372E25"/>
    <w:rsid w:val="00372FBB"/>
    <w:rsid w:val="00373008"/>
    <w:rsid w:val="00373087"/>
    <w:rsid w:val="003730CF"/>
    <w:rsid w:val="003731D8"/>
    <w:rsid w:val="00373611"/>
    <w:rsid w:val="0037363D"/>
    <w:rsid w:val="003738FE"/>
    <w:rsid w:val="00373BA1"/>
    <w:rsid w:val="00373CA9"/>
    <w:rsid w:val="00373F62"/>
    <w:rsid w:val="00374184"/>
    <w:rsid w:val="003741E7"/>
    <w:rsid w:val="003748BE"/>
    <w:rsid w:val="00374CE5"/>
    <w:rsid w:val="00374F17"/>
    <w:rsid w:val="00375341"/>
    <w:rsid w:val="003754D4"/>
    <w:rsid w:val="0037553D"/>
    <w:rsid w:val="00375785"/>
    <w:rsid w:val="003757B4"/>
    <w:rsid w:val="00375968"/>
    <w:rsid w:val="00375B32"/>
    <w:rsid w:val="00375BEA"/>
    <w:rsid w:val="00375F6D"/>
    <w:rsid w:val="0037620C"/>
    <w:rsid w:val="0037664A"/>
    <w:rsid w:val="003768F5"/>
    <w:rsid w:val="00376BBD"/>
    <w:rsid w:val="00376BFF"/>
    <w:rsid w:val="00376F59"/>
    <w:rsid w:val="0037702B"/>
    <w:rsid w:val="0037712F"/>
    <w:rsid w:val="00377676"/>
    <w:rsid w:val="0037770C"/>
    <w:rsid w:val="00377915"/>
    <w:rsid w:val="00377F22"/>
    <w:rsid w:val="00377F25"/>
    <w:rsid w:val="00377F37"/>
    <w:rsid w:val="003805A8"/>
    <w:rsid w:val="003806A6"/>
    <w:rsid w:val="00380C10"/>
    <w:rsid w:val="00380C43"/>
    <w:rsid w:val="00380F4E"/>
    <w:rsid w:val="003810F2"/>
    <w:rsid w:val="003814FC"/>
    <w:rsid w:val="00381B0B"/>
    <w:rsid w:val="00381CCD"/>
    <w:rsid w:val="00381D98"/>
    <w:rsid w:val="0038216A"/>
    <w:rsid w:val="0038278D"/>
    <w:rsid w:val="003827E5"/>
    <w:rsid w:val="00382A96"/>
    <w:rsid w:val="00382BBA"/>
    <w:rsid w:val="00382D57"/>
    <w:rsid w:val="003833E2"/>
    <w:rsid w:val="003833F9"/>
    <w:rsid w:val="0038348D"/>
    <w:rsid w:val="003839F5"/>
    <w:rsid w:val="00383B69"/>
    <w:rsid w:val="00383BF0"/>
    <w:rsid w:val="00383D02"/>
    <w:rsid w:val="00383D96"/>
    <w:rsid w:val="00383DC2"/>
    <w:rsid w:val="0038417D"/>
    <w:rsid w:val="00384648"/>
    <w:rsid w:val="00384985"/>
    <w:rsid w:val="00384F6F"/>
    <w:rsid w:val="00385258"/>
    <w:rsid w:val="0038532F"/>
    <w:rsid w:val="003853B8"/>
    <w:rsid w:val="0038599C"/>
    <w:rsid w:val="00385E2D"/>
    <w:rsid w:val="003862B7"/>
    <w:rsid w:val="003866CA"/>
    <w:rsid w:val="003867F6"/>
    <w:rsid w:val="00386FC4"/>
    <w:rsid w:val="003873EA"/>
    <w:rsid w:val="00387495"/>
    <w:rsid w:val="00387568"/>
    <w:rsid w:val="00387809"/>
    <w:rsid w:val="0038793A"/>
    <w:rsid w:val="00387997"/>
    <w:rsid w:val="00387A26"/>
    <w:rsid w:val="00387DC4"/>
    <w:rsid w:val="00387DF2"/>
    <w:rsid w:val="00390096"/>
    <w:rsid w:val="0039009C"/>
    <w:rsid w:val="003904A0"/>
    <w:rsid w:val="003904ED"/>
    <w:rsid w:val="00390E80"/>
    <w:rsid w:val="00390ECA"/>
    <w:rsid w:val="00390FD0"/>
    <w:rsid w:val="0039103B"/>
    <w:rsid w:val="00391250"/>
    <w:rsid w:val="00391433"/>
    <w:rsid w:val="003916AB"/>
    <w:rsid w:val="003919B9"/>
    <w:rsid w:val="00391D29"/>
    <w:rsid w:val="0039254B"/>
    <w:rsid w:val="00392A7E"/>
    <w:rsid w:val="00392B08"/>
    <w:rsid w:val="00393735"/>
    <w:rsid w:val="0039382B"/>
    <w:rsid w:val="00393E14"/>
    <w:rsid w:val="00393E77"/>
    <w:rsid w:val="00393FA4"/>
    <w:rsid w:val="003940D6"/>
    <w:rsid w:val="003947FA"/>
    <w:rsid w:val="003949AF"/>
    <w:rsid w:val="00394F0E"/>
    <w:rsid w:val="0039553F"/>
    <w:rsid w:val="003955F5"/>
    <w:rsid w:val="00395674"/>
    <w:rsid w:val="003956DB"/>
    <w:rsid w:val="0039575A"/>
    <w:rsid w:val="00395768"/>
    <w:rsid w:val="003957E1"/>
    <w:rsid w:val="00395857"/>
    <w:rsid w:val="00395A5E"/>
    <w:rsid w:val="00395E5C"/>
    <w:rsid w:val="003960DA"/>
    <w:rsid w:val="00396170"/>
    <w:rsid w:val="003961DC"/>
    <w:rsid w:val="00396290"/>
    <w:rsid w:val="00396435"/>
    <w:rsid w:val="003964BA"/>
    <w:rsid w:val="003967DF"/>
    <w:rsid w:val="003969A3"/>
    <w:rsid w:val="0039746B"/>
    <w:rsid w:val="0039776F"/>
    <w:rsid w:val="003977AD"/>
    <w:rsid w:val="0039785F"/>
    <w:rsid w:val="0039787B"/>
    <w:rsid w:val="003978BE"/>
    <w:rsid w:val="003978E5"/>
    <w:rsid w:val="003978EF"/>
    <w:rsid w:val="00397940"/>
    <w:rsid w:val="00397C38"/>
    <w:rsid w:val="00397DC6"/>
    <w:rsid w:val="00397F72"/>
    <w:rsid w:val="003A01BB"/>
    <w:rsid w:val="003A02AB"/>
    <w:rsid w:val="003A03A1"/>
    <w:rsid w:val="003A0668"/>
    <w:rsid w:val="003A079D"/>
    <w:rsid w:val="003A0BB2"/>
    <w:rsid w:val="003A0EB6"/>
    <w:rsid w:val="003A0F52"/>
    <w:rsid w:val="003A17F6"/>
    <w:rsid w:val="003A183C"/>
    <w:rsid w:val="003A18CE"/>
    <w:rsid w:val="003A19C9"/>
    <w:rsid w:val="003A1C3F"/>
    <w:rsid w:val="003A1E25"/>
    <w:rsid w:val="003A1E26"/>
    <w:rsid w:val="003A1F72"/>
    <w:rsid w:val="003A224D"/>
    <w:rsid w:val="003A22F2"/>
    <w:rsid w:val="003A2331"/>
    <w:rsid w:val="003A23A4"/>
    <w:rsid w:val="003A2846"/>
    <w:rsid w:val="003A2C0E"/>
    <w:rsid w:val="003A2C17"/>
    <w:rsid w:val="003A2E84"/>
    <w:rsid w:val="003A3325"/>
    <w:rsid w:val="003A332D"/>
    <w:rsid w:val="003A35C4"/>
    <w:rsid w:val="003A35E2"/>
    <w:rsid w:val="003A3BFA"/>
    <w:rsid w:val="003A3C87"/>
    <w:rsid w:val="003A4226"/>
    <w:rsid w:val="003A4580"/>
    <w:rsid w:val="003A45AD"/>
    <w:rsid w:val="003A46D3"/>
    <w:rsid w:val="003A48BA"/>
    <w:rsid w:val="003A4B32"/>
    <w:rsid w:val="003A55BD"/>
    <w:rsid w:val="003A59FC"/>
    <w:rsid w:val="003A5B1B"/>
    <w:rsid w:val="003A5D76"/>
    <w:rsid w:val="003A5DE0"/>
    <w:rsid w:val="003A6001"/>
    <w:rsid w:val="003A67ED"/>
    <w:rsid w:val="003A6A8C"/>
    <w:rsid w:val="003A71BB"/>
    <w:rsid w:val="003A7331"/>
    <w:rsid w:val="003A75ED"/>
    <w:rsid w:val="003A7963"/>
    <w:rsid w:val="003A7BF7"/>
    <w:rsid w:val="003A7D52"/>
    <w:rsid w:val="003B0159"/>
    <w:rsid w:val="003B017C"/>
    <w:rsid w:val="003B03A1"/>
    <w:rsid w:val="003B0711"/>
    <w:rsid w:val="003B0739"/>
    <w:rsid w:val="003B09E8"/>
    <w:rsid w:val="003B0DB7"/>
    <w:rsid w:val="003B1052"/>
    <w:rsid w:val="003B143F"/>
    <w:rsid w:val="003B147E"/>
    <w:rsid w:val="003B1719"/>
    <w:rsid w:val="003B19FE"/>
    <w:rsid w:val="003B20E5"/>
    <w:rsid w:val="003B21FF"/>
    <w:rsid w:val="003B24F1"/>
    <w:rsid w:val="003B2669"/>
    <w:rsid w:val="003B27CE"/>
    <w:rsid w:val="003B28B7"/>
    <w:rsid w:val="003B2A0B"/>
    <w:rsid w:val="003B2C35"/>
    <w:rsid w:val="003B2EFC"/>
    <w:rsid w:val="003B2FC7"/>
    <w:rsid w:val="003B319D"/>
    <w:rsid w:val="003B3331"/>
    <w:rsid w:val="003B3525"/>
    <w:rsid w:val="003B39B2"/>
    <w:rsid w:val="003B3E46"/>
    <w:rsid w:val="003B4204"/>
    <w:rsid w:val="003B426C"/>
    <w:rsid w:val="003B42CD"/>
    <w:rsid w:val="003B44B3"/>
    <w:rsid w:val="003B4A95"/>
    <w:rsid w:val="003B4AB7"/>
    <w:rsid w:val="003B4D69"/>
    <w:rsid w:val="003B4DD9"/>
    <w:rsid w:val="003B525A"/>
    <w:rsid w:val="003B52BD"/>
    <w:rsid w:val="003B52BF"/>
    <w:rsid w:val="003B5433"/>
    <w:rsid w:val="003B54BD"/>
    <w:rsid w:val="003B59FF"/>
    <w:rsid w:val="003B5D43"/>
    <w:rsid w:val="003B6117"/>
    <w:rsid w:val="003B635F"/>
    <w:rsid w:val="003B6550"/>
    <w:rsid w:val="003B65CD"/>
    <w:rsid w:val="003B6650"/>
    <w:rsid w:val="003B677B"/>
    <w:rsid w:val="003B6ACB"/>
    <w:rsid w:val="003B6D03"/>
    <w:rsid w:val="003B739F"/>
    <w:rsid w:val="003B7F73"/>
    <w:rsid w:val="003C0090"/>
    <w:rsid w:val="003C055B"/>
    <w:rsid w:val="003C068B"/>
    <w:rsid w:val="003C06AE"/>
    <w:rsid w:val="003C081E"/>
    <w:rsid w:val="003C0A16"/>
    <w:rsid w:val="003C0BE6"/>
    <w:rsid w:val="003C0E0D"/>
    <w:rsid w:val="003C121F"/>
    <w:rsid w:val="003C168F"/>
    <w:rsid w:val="003C16E5"/>
    <w:rsid w:val="003C1D72"/>
    <w:rsid w:val="003C1EA0"/>
    <w:rsid w:val="003C1F92"/>
    <w:rsid w:val="003C2077"/>
    <w:rsid w:val="003C21B3"/>
    <w:rsid w:val="003C21C1"/>
    <w:rsid w:val="003C22AF"/>
    <w:rsid w:val="003C2527"/>
    <w:rsid w:val="003C25D0"/>
    <w:rsid w:val="003C2D21"/>
    <w:rsid w:val="003C2D2D"/>
    <w:rsid w:val="003C2E3B"/>
    <w:rsid w:val="003C3476"/>
    <w:rsid w:val="003C3660"/>
    <w:rsid w:val="003C3676"/>
    <w:rsid w:val="003C383F"/>
    <w:rsid w:val="003C3895"/>
    <w:rsid w:val="003C39EA"/>
    <w:rsid w:val="003C417E"/>
    <w:rsid w:val="003C41A2"/>
    <w:rsid w:val="003C426E"/>
    <w:rsid w:val="003C449A"/>
    <w:rsid w:val="003C4617"/>
    <w:rsid w:val="003C4947"/>
    <w:rsid w:val="003C4DE8"/>
    <w:rsid w:val="003C5205"/>
    <w:rsid w:val="003C54B6"/>
    <w:rsid w:val="003C57A5"/>
    <w:rsid w:val="003C57C3"/>
    <w:rsid w:val="003C5B31"/>
    <w:rsid w:val="003C5D11"/>
    <w:rsid w:val="003C5F7D"/>
    <w:rsid w:val="003C6191"/>
    <w:rsid w:val="003C6300"/>
    <w:rsid w:val="003C6331"/>
    <w:rsid w:val="003C6363"/>
    <w:rsid w:val="003C69FB"/>
    <w:rsid w:val="003C6A0C"/>
    <w:rsid w:val="003C6AC7"/>
    <w:rsid w:val="003C72E3"/>
    <w:rsid w:val="003C7708"/>
    <w:rsid w:val="003C7853"/>
    <w:rsid w:val="003C79DF"/>
    <w:rsid w:val="003C7F37"/>
    <w:rsid w:val="003C7F60"/>
    <w:rsid w:val="003C7F66"/>
    <w:rsid w:val="003D044D"/>
    <w:rsid w:val="003D04E0"/>
    <w:rsid w:val="003D0A48"/>
    <w:rsid w:val="003D1943"/>
    <w:rsid w:val="003D1A41"/>
    <w:rsid w:val="003D2351"/>
    <w:rsid w:val="003D25A5"/>
    <w:rsid w:val="003D282C"/>
    <w:rsid w:val="003D294B"/>
    <w:rsid w:val="003D2B99"/>
    <w:rsid w:val="003D2C16"/>
    <w:rsid w:val="003D329E"/>
    <w:rsid w:val="003D36EC"/>
    <w:rsid w:val="003D37B2"/>
    <w:rsid w:val="003D37EA"/>
    <w:rsid w:val="003D38E5"/>
    <w:rsid w:val="003D3D35"/>
    <w:rsid w:val="003D3E2F"/>
    <w:rsid w:val="003D405C"/>
    <w:rsid w:val="003D4439"/>
    <w:rsid w:val="003D47F9"/>
    <w:rsid w:val="003D4E0D"/>
    <w:rsid w:val="003D4E4D"/>
    <w:rsid w:val="003D4EBF"/>
    <w:rsid w:val="003D5233"/>
    <w:rsid w:val="003D578F"/>
    <w:rsid w:val="003D58A0"/>
    <w:rsid w:val="003D58F9"/>
    <w:rsid w:val="003D594F"/>
    <w:rsid w:val="003D5A44"/>
    <w:rsid w:val="003D5AC1"/>
    <w:rsid w:val="003D5B35"/>
    <w:rsid w:val="003D5C3D"/>
    <w:rsid w:val="003D5D48"/>
    <w:rsid w:val="003D5D9E"/>
    <w:rsid w:val="003D5E6D"/>
    <w:rsid w:val="003D615B"/>
    <w:rsid w:val="003D6309"/>
    <w:rsid w:val="003D634B"/>
    <w:rsid w:val="003D65D6"/>
    <w:rsid w:val="003D6838"/>
    <w:rsid w:val="003D688C"/>
    <w:rsid w:val="003D6C85"/>
    <w:rsid w:val="003D6CA9"/>
    <w:rsid w:val="003D6D97"/>
    <w:rsid w:val="003D711D"/>
    <w:rsid w:val="003D7126"/>
    <w:rsid w:val="003D72F0"/>
    <w:rsid w:val="003D76A3"/>
    <w:rsid w:val="003D76D4"/>
    <w:rsid w:val="003D787B"/>
    <w:rsid w:val="003D78BF"/>
    <w:rsid w:val="003D7C03"/>
    <w:rsid w:val="003D7C23"/>
    <w:rsid w:val="003D7FB3"/>
    <w:rsid w:val="003E0131"/>
    <w:rsid w:val="003E0230"/>
    <w:rsid w:val="003E06B8"/>
    <w:rsid w:val="003E0A9F"/>
    <w:rsid w:val="003E0B72"/>
    <w:rsid w:val="003E0B87"/>
    <w:rsid w:val="003E0F94"/>
    <w:rsid w:val="003E10C5"/>
    <w:rsid w:val="003E1386"/>
    <w:rsid w:val="003E13E1"/>
    <w:rsid w:val="003E1848"/>
    <w:rsid w:val="003E1A7D"/>
    <w:rsid w:val="003E1AA6"/>
    <w:rsid w:val="003E21EE"/>
    <w:rsid w:val="003E231A"/>
    <w:rsid w:val="003E2622"/>
    <w:rsid w:val="003E288F"/>
    <w:rsid w:val="003E2A67"/>
    <w:rsid w:val="003E2E19"/>
    <w:rsid w:val="003E2F39"/>
    <w:rsid w:val="003E3125"/>
    <w:rsid w:val="003E36F3"/>
    <w:rsid w:val="003E381B"/>
    <w:rsid w:val="003E3933"/>
    <w:rsid w:val="003E3B25"/>
    <w:rsid w:val="003E3B69"/>
    <w:rsid w:val="003E3E6A"/>
    <w:rsid w:val="003E3F4F"/>
    <w:rsid w:val="003E4273"/>
    <w:rsid w:val="003E45BE"/>
    <w:rsid w:val="003E49BE"/>
    <w:rsid w:val="003E5183"/>
    <w:rsid w:val="003E523C"/>
    <w:rsid w:val="003E52F3"/>
    <w:rsid w:val="003E54AA"/>
    <w:rsid w:val="003E5976"/>
    <w:rsid w:val="003E5D70"/>
    <w:rsid w:val="003E5E68"/>
    <w:rsid w:val="003E5F20"/>
    <w:rsid w:val="003E5F3A"/>
    <w:rsid w:val="003E625F"/>
    <w:rsid w:val="003E647E"/>
    <w:rsid w:val="003E66B0"/>
    <w:rsid w:val="003E685B"/>
    <w:rsid w:val="003E6B87"/>
    <w:rsid w:val="003E6D38"/>
    <w:rsid w:val="003E70FE"/>
    <w:rsid w:val="003E7365"/>
    <w:rsid w:val="003E751E"/>
    <w:rsid w:val="003E7B4C"/>
    <w:rsid w:val="003F028F"/>
    <w:rsid w:val="003F0381"/>
    <w:rsid w:val="003F0386"/>
    <w:rsid w:val="003F03D6"/>
    <w:rsid w:val="003F0672"/>
    <w:rsid w:val="003F0750"/>
    <w:rsid w:val="003F093D"/>
    <w:rsid w:val="003F0946"/>
    <w:rsid w:val="003F096E"/>
    <w:rsid w:val="003F0C56"/>
    <w:rsid w:val="003F0C9B"/>
    <w:rsid w:val="003F0F38"/>
    <w:rsid w:val="003F1068"/>
    <w:rsid w:val="003F1082"/>
    <w:rsid w:val="003F1212"/>
    <w:rsid w:val="003F1451"/>
    <w:rsid w:val="003F14B4"/>
    <w:rsid w:val="003F1563"/>
    <w:rsid w:val="003F1900"/>
    <w:rsid w:val="003F1A03"/>
    <w:rsid w:val="003F1E92"/>
    <w:rsid w:val="003F1F18"/>
    <w:rsid w:val="003F20EF"/>
    <w:rsid w:val="003F23D6"/>
    <w:rsid w:val="003F24E4"/>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4A3"/>
    <w:rsid w:val="003F5823"/>
    <w:rsid w:val="003F5824"/>
    <w:rsid w:val="003F5912"/>
    <w:rsid w:val="003F5A5C"/>
    <w:rsid w:val="003F5E9F"/>
    <w:rsid w:val="003F5FF6"/>
    <w:rsid w:val="003F6603"/>
    <w:rsid w:val="003F6DDC"/>
    <w:rsid w:val="003F6E8F"/>
    <w:rsid w:val="003F6EDF"/>
    <w:rsid w:val="003F70F1"/>
    <w:rsid w:val="003F753B"/>
    <w:rsid w:val="003F7804"/>
    <w:rsid w:val="0040029C"/>
    <w:rsid w:val="004002CF"/>
    <w:rsid w:val="00400453"/>
    <w:rsid w:val="004004AB"/>
    <w:rsid w:val="0040055A"/>
    <w:rsid w:val="0040065B"/>
    <w:rsid w:val="00400EE3"/>
    <w:rsid w:val="00400F30"/>
    <w:rsid w:val="00400F34"/>
    <w:rsid w:val="004016FF"/>
    <w:rsid w:val="004019F5"/>
    <w:rsid w:val="00402397"/>
    <w:rsid w:val="00402588"/>
    <w:rsid w:val="00402AE4"/>
    <w:rsid w:val="00402DF9"/>
    <w:rsid w:val="00402EEF"/>
    <w:rsid w:val="0040300F"/>
    <w:rsid w:val="00403A5B"/>
    <w:rsid w:val="00403CFC"/>
    <w:rsid w:val="00403E40"/>
    <w:rsid w:val="00403EAB"/>
    <w:rsid w:val="00403F3D"/>
    <w:rsid w:val="00404009"/>
    <w:rsid w:val="0040408E"/>
    <w:rsid w:val="00404163"/>
    <w:rsid w:val="00404240"/>
    <w:rsid w:val="00404851"/>
    <w:rsid w:val="00404936"/>
    <w:rsid w:val="00404AB9"/>
    <w:rsid w:val="00404B61"/>
    <w:rsid w:val="00404CA0"/>
    <w:rsid w:val="00405118"/>
    <w:rsid w:val="004051D6"/>
    <w:rsid w:val="00405207"/>
    <w:rsid w:val="00405235"/>
    <w:rsid w:val="00405300"/>
    <w:rsid w:val="00405426"/>
    <w:rsid w:val="004055DB"/>
    <w:rsid w:val="00405837"/>
    <w:rsid w:val="00405A5E"/>
    <w:rsid w:val="00405BB5"/>
    <w:rsid w:val="0040600E"/>
    <w:rsid w:val="004061C0"/>
    <w:rsid w:val="0040624A"/>
    <w:rsid w:val="004062C4"/>
    <w:rsid w:val="004063F3"/>
    <w:rsid w:val="004069B6"/>
    <w:rsid w:val="00406A1B"/>
    <w:rsid w:val="00406A89"/>
    <w:rsid w:val="00406BAA"/>
    <w:rsid w:val="00406C22"/>
    <w:rsid w:val="00406E1C"/>
    <w:rsid w:val="0040707A"/>
    <w:rsid w:val="004077DC"/>
    <w:rsid w:val="00407825"/>
    <w:rsid w:val="0040783E"/>
    <w:rsid w:val="00407AB7"/>
    <w:rsid w:val="004102E5"/>
    <w:rsid w:val="00410627"/>
    <w:rsid w:val="00410672"/>
    <w:rsid w:val="004107E2"/>
    <w:rsid w:val="00410B49"/>
    <w:rsid w:val="00410D41"/>
    <w:rsid w:val="00410DF9"/>
    <w:rsid w:val="00411089"/>
    <w:rsid w:val="00411105"/>
    <w:rsid w:val="0041113A"/>
    <w:rsid w:val="004113BD"/>
    <w:rsid w:val="00411513"/>
    <w:rsid w:val="00411559"/>
    <w:rsid w:val="00411700"/>
    <w:rsid w:val="00411B91"/>
    <w:rsid w:val="00411BD7"/>
    <w:rsid w:val="004122FB"/>
    <w:rsid w:val="00412475"/>
    <w:rsid w:val="0041269C"/>
    <w:rsid w:val="004127C3"/>
    <w:rsid w:val="004132C0"/>
    <w:rsid w:val="004134FB"/>
    <w:rsid w:val="004135DE"/>
    <w:rsid w:val="00413619"/>
    <w:rsid w:val="00413A0D"/>
    <w:rsid w:val="00413C6C"/>
    <w:rsid w:val="00413C6F"/>
    <w:rsid w:val="00414095"/>
    <w:rsid w:val="004141BA"/>
    <w:rsid w:val="0041420B"/>
    <w:rsid w:val="004142E0"/>
    <w:rsid w:val="004143A1"/>
    <w:rsid w:val="004143F2"/>
    <w:rsid w:val="004149BF"/>
    <w:rsid w:val="00414A7E"/>
    <w:rsid w:val="00414B41"/>
    <w:rsid w:val="00414C21"/>
    <w:rsid w:val="00414CAF"/>
    <w:rsid w:val="00414D1C"/>
    <w:rsid w:val="00414EB5"/>
    <w:rsid w:val="004152E7"/>
    <w:rsid w:val="00415421"/>
    <w:rsid w:val="0041542D"/>
    <w:rsid w:val="00415571"/>
    <w:rsid w:val="0041566C"/>
    <w:rsid w:val="00415CBF"/>
    <w:rsid w:val="00415E34"/>
    <w:rsid w:val="00415EEC"/>
    <w:rsid w:val="00416033"/>
    <w:rsid w:val="00416136"/>
    <w:rsid w:val="00416398"/>
    <w:rsid w:val="004164A9"/>
    <w:rsid w:val="00416745"/>
    <w:rsid w:val="00416803"/>
    <w:rsid w:val="00416ADE"/>
    <w:rsid w:val="00416C6B"/>
    <w:rsid w:val="00416D14"/>
    <w:rsid w:val="00417039"/>
    <w:rsid w:val="004172E1"/>
    <w:rsid w:val="004173A1"/>
    <w:rsid w:val="00417436"/>
    <w:rsid w:val="00417C01"/>
    <w:rsid w:val="00420607"/>
    <w:rsid w:val="00420639"/>
    <w:rsid w:val="00420720"/>
    <w:rsid w:val="0042079B"/>
    <w:rsid w:val="004208C3"/>
    <w:rsid w:val="004208DF"/>
    <w:rsid w:val="0042097A"/>
    <w:rsid w:val="00420A93"/>
    <w:rsid w:val="00420D6F"/>
    <w:rsid w:val="00420E61"/>
    <w:rsid w:val="00421515"/>
    <w:rsid w:val="00421B16"/>
    <w:rsid w:val="0042251F"/>
    <w:rsid w:val="0042253D"/>
    <w:rsid w:val="00422597"/>
    <w:rsid w:val="0042269C"/>
    <w:rsid w:val="00422789"/>
    <w:rsid w:val="00422A4B"/>
    <w:rsid w:val="00422A5A"/>
    <w:rsid w:val="00422CC1"/>
    <w:rsid w:val="00423057"/>
    <w:rsid w:val="004234E8"/>
    <w:rsid w:val="00423566"/>
    <w:rsid w:val="00423D8A"/>
    <w:rsid w:val="00423E0C"/>
    <w:rsid w:val="00423ED2"/>
    <w:rsid w:val="004240C2"/>
    <w:rsid w:val="0042420B"/>
    <w:rsid w:val="0042432E"/>
    <w:rsid w:val="0042463E"/>
    <w:rsid w:val="00424663"/>
    <w:rsid w:val="0042480A"/>
    <w:rsid w:val="004254F9"/>
    <w:rsid w:val="0042578C"/>
    <w:rsid w:val="004257E6"/>
    <w:rsid w:val="00425905"/>
    <w:rsid w:val="00425C36"/>
    <w:rsid w:val="0042601D"/>
    <w:rsid w:val="00426160"/>
    <w:rsid w:val="004262B3"/>
    <w:rsid w:val="00426379"/>
    <w:rsid w:val="0042651B"/>
    <w:rsid w:val="0042653B"/>
    <w:rsid w:val="0042668F"/>
    <w:rsid w:val="004266BE"/>
    <w:rsid w:val="00426916"/>
    <w:rsid w:val="00426B9A"/>
    <w:rsid w:val="00426C50"/>
    <w:rsid w:val="00427098"/>
    <w:rsid w:val="0042717B"/>
    <w:rsid w:val="004271A0"/>
    <w:rsid w:val="0042721F"/>
    <w:rsid w:val="00427479"/>
    <w:rsid w:val="00427499"/>
    <w:rsid w:val="0042754F"/>
    <w:rsid w:val="004275B3"/>
    <w:rsid w:val="0042783D"/>
    <w:rsid w:val="004278F7"/>
    <w:rsid w:val="004279CE"/>
    <w:rsid w:val="00427C08"/>
    <w:rsid w:val="00427C1A"/>
    <w:rsid w:val="00427C78"/>
    <w:rsid w:val="00427CF8"/>
    <w:rsid w:val="004301E9"/>
    <w:rsid w:val="004303B6"/>
    <w:rsid w:val="004304A0"/>
    <w:rsid w:val="0043072D"/>
    <w:rsid w:val="0043085B"/>
    <w:rsid w:val="004308E5"/>
    <w:rsid w:val="00430940"/>
    <w:rsid w:val="0043094F"/>
    <w:rsid w:val="00430960"/>
    <w:rsid w:val="0043097C"/>
    <w:rsid w:val="00430A4B"/>
    <w:rsid w:val="00430C81"/>
    <w:rsid w:val="00430CD9"/>
    <w:rsid w:val="00430E1E"/>
    <w:rsid w:val="00430E87"/>
    <w:rsid w:val="00430F3D"/>
    <w:rsid w:val="004313E0"/>
    <w:rsid w:val="00431545"/>
    <w:rsid w:val="00431547"/>
    <w:rsid w:val="00431588"/>
    <w:rsid w:val="004315A2"/>
    <w:rsid w:val="00432776"/>
    <w:rsid w:val="004327CD"/>
    <w:rsid w:val="004329D1"/>
    <w:rsid w:val="00432BAF"/>
    <w:rsid w:val="00432DEA"/>
    <w:rsid w:val="00433088"/>
    <w:rsid w:val="00433219"/>
    <w:rsid w:val="00433251"/>
    <w:rsid w:val="00433573"/>
    <w:rsid w:val="00433877"/>
    <w:rsid w:val="004338AA"/>
    <w:rsid w:val="004338B7"/>
    <w:rsid w:val="004339D5"/>
    <w:rsid w:val="00433E25"/>
    <w:rsid w:val="0043411A"/>
    <w:rsid w:val="004345B8"/>
    <w:rsid w:val="00434789"/>
    <w:rsid w:val="00434A49"/>
    <w:rsid w:val="00434B2D"/>
    <w:rsid w:val="00434B99"/>
    <w:rsid w:val="00434BA6"/>
    <w:rsid w:val="00434E3C"/>
    <w:rsid w:val="00434EAF"/>
    <w:rsid w:val="00434ED2"/>
    <w:rsid w:val="0043512B"/>
    <w:rsid w:val="00435353"/>
    <w:rsid w:val="004353AD"/>
    <w:rsid w:val="00435813"/>
    <w:rsid w:val="00435955"/>
    <w:rsid w:val="00435ADE"/>
    <w:rsid w:val="00435BF3"/>
    <w:rsid w:val="00435EFD"/>
    <w:rsid w:val="00436002"/>
    <w:rsid w:val="0043609E"/>
    <w:rsid w:val="004363E7"/>
    <w:rsid w:val="00436425"/>
    <w:rsid w:val="004366B7"/>
    <w:rsid w:val="00436950"/>
    <w:rsid w:val="0043698F"/>
    <w:rsid w:val="00436A6C"/>
    <w:rsid w:val="00436AF2"/>
    <w:rsid w:val="00436CA4"/>
    <w:rsid w:val="00436EDE"/>
    <w:rsid w:val="0043747C"/>
    <w:rsid w:val="004374BC"/>
    <w:rsid w:val="00437696"/>
    <w:rsid w:val="0043771A"/>
    <w:rsid w:val="0043778E"/>
    <w:rsid w:val="00437918"/>
    <w:rsid w:val="00437B79"/>
    <w:rsid w:val="00437FEA"/>
    <w:rsid w:val="00440414"/>
    <w:rsid w:val="00440555"/>
    <w:rsid w:val="004407C0"/>
    <w:rsid w:val="004409AA"/>
    <w:rsid w:val="00440A68"/>
    <w:rsid w:val="00440AC6"/>
    <w:rsid w:val="00440D06"/>
    <w:rsid w:val="00440EF2"/>
    <w:rsid w:val="0044102A"/>
    <w:rsid w:val="0044124E"/>
    <w:rsid w:val="004412B9"/>
    <w:rsid w:val="0044136F"/>
    <w:rsid w:val="00441532"/>
    <w:rsid w:val="00441728"/>
    <w:rsid w:val="00441801"/>
    <w:rsid w:val="00441C76"/>
    <w:rsid w:val="00441CE8"/>
    <w:rsid w:val="00441DE6"/>
    <w:rsid w:val="00441EAE"/>
    <w:rsid w:val="00441EFD"/>
    <w:rsid w:val="00441F4A"/>
    <w:rsid w:val="00441FA5"/>
    <w:rsid w:val="004420B3"/>
    <w:rsid w:val="00442112"/>
    <w:rsid w:val="004421DE"/>
    <w:rsid w:val="0044264F"/>
    <w:rsid w:val="004427F7"/>
    <w:rsid w:val="00442C14"/>
    <w:rsid w:val="00442DB2"/>
    <w:rsid w:val="00442E6A"/>
    <w:rsid w:val="0044345C"/>
    <w:rsid w:val="0044364A"/>
    <w:rsid w:val="004437CC"/>
    <w:rsid w:val="0044389E"/>
    <w:rsid w:val="00444040"/>
    <w:rsid w:val="004441F8"/>
    <w:rsid w:val="0044436D"/>
    <w:rsid w:val="00444377"/>
    <w:rsid w:val="00444592"/>
    <w:rsid w:val="004445EB"/>
    <w:rsid w:val="00444642"/>
    <w:rsid w:val="00444756"/>
    <w:rsid w:val="00444853"/>
    <w:rsid w:val="0044498A"/>
    <w:rsid w:val="00444A20"/>
    <w:rsid w:val="00444C4D"/>
    <w:rsid w:val="00444FC0"/>
    <w:rsid w:val="00445331"/>
    <w:rsid w:val="00445578"/>
    <w:rsid w:val="00445665"/>
    <w:rsid w:val="004458D9"/>
    <w:rsid w:val="00445A1E"/>
    <w:rsid w:val="00445E22"/>
    <w:rsid w:val="00445E35"/>
    <w:rsid w:val="00445F51"/>
    <w:rsid w:val="00446253"/>
    <w:rsid w:val="004468B5"/>
    <w:rsid w:val="00446B4C"/>
    <w:rsid w:val="00446E6C"/>
    <w:rsid w:val="0044707C"/>
    <w:rsid w:val="004471B7"/>
    <w:rsid w:val="0044730A"/>
    <w:rsid w:val="004473A4"/>
    <w:rsid w:val="00447511"/>
    <w:rsid w:val="004475A1"/>
    <w:rsid w:val="0044766B"/>
    <w:rsid w:val="004476A2"/>
    <w:rsid w:val="0044772C"/>
    <w:rsid w:val="00447B89"/>
    <w:rsid w:val="00447CDD"/>
    <w:rsid w:val="00447F66"/>
    <w:rsid w:val="0045000B"/>
    <w:rsid w:val="00450064"/>
    <w:rsid w:val="004501B3"/>
    <w:rsid w:val="0045020B"/>
    <w:rsid w:val="004507E2"/>
    <w:rsid w:val="00450AB5"/>
    <w:rsid w:val="00450B14"/>
    <w:rsid w:val="004510D5"/>
    <w:rsid w:val="00451292"/>
    <w:rsid w:val="00451409"/>
    <w:rsid w:val="0045166B"/>
    <w:rsid w:val="004517A3"/>
    <w:rsid w:val="004517B6"/>
    <w:rsid w:val="00451A4A"/>
    <w:rsid w:val="00451A7A"/>
    <w:rsid w:val="00451B33"/>
    <w:rsid w:val="0045233D"/>
    <w:rsid w:val="0045245D"/>
    <w:rsid w:val="00452933"/>
    <w:rsid w:val="004529E3"/>
    <w:rsid w:val="00452A2D"/>
    <w:rsid w:val="004530A2"/>
    <w:rsid w:val="00453377"/>
    <w:rsid w:val="0045341D"/>
    <w:rsid w:val="00453897"/>
    <w:rsid w:val="004538CF"/>
    <w:rsid w:val="004538EC"/>
    <w:rsid w:val="00454013"/>
    <w:rsid w:val="004542E8"/>
    <w:rsid w:val="004543E9"/>
    <w:rsid w:val="004543FA"/>
    <w:rsid w:val="0045482D"/>
    <w:rsid w:val="00454937"/>
    <w:rsid w:val="00454E36"/>
    <w:rsid w:val="00454E68"/>
    <w:rsid w:val="00454F8C"/>
    <w:rsid w:val="004551DB"/>
    <w:rsid w:val="004555B6"/>
    <w:rsid w:val="00455E57"/>
    <w:rsid w:val="00455E6D"/>
    <w:rsid w:val="00455FCC"/>
    <w:rsid w:val="00456335"/>
    <w:rsid w:val="004563CE"/>
    <w:rsid w:val="004565D5"/>
    <w:rsid w:val="00456AD6"/>
    <w:rsid w:val="00456DD5"/>
    <w:rsid w:val="00456E49"/>
    <w:rsid w:val="00456F3D"/>
    <w:rsid w:val="00457641"/>
    <w:rsid w:val="00457BB1"/>
    <w:rsid w:val="00457F10"/>
    <w:rsid w:val="004602AC"/>
    <w:rsid w:val="0046078C"/>
    <w:rsid w:val="00460973"/>
    <w:rsid w:val="004609AE"/>
    <w:rsid w:val="004609D5"/>
    <w:rsid w:val="00460A2E"/>
    <w:rsid w:val="00460CF2"/>
    <w:rsid w:val="00460DEC"/>
    <w:rsid w:val="00460F46"/>
    <w:rsid w:val="00460F61"/>
    <w:rsid w:val="004613D3"/>
    <w:rsid w:val="00461424"/>
    <w:rsid w:val="0046156C"/>
    <w:rsid w:val="00461579"/>
    <w:rsid w:val="0046174F"/>
    <w:rsid w:val="00461846"/>
    <w:rsid w:val="0046189E"/>
    <w:rsid w:val="00461917"/>
    <w:rsid w:val="00461ADF"/>
    <w:rsid w:val="00461E96"/>
    <w:rsid w:val="00462871"/>
    <w:rsid w:val="00462A4E"/>
    <w:rsid w:val="00462A51"/>
    <w:rsid w:val="00462BE8"/>
    <w:rsid w:val="00463093"/>
    <w:rsid w:val="0046314E"/>
    <w:rsid w:val="0046315F"/>
    <w:rsid w:val="00463248"/>
    <w:rsid w:val="0046338A"/>
    <w:rsid w:val="00463625"/>
    <w:rsid w:val="00463678"/>
    <w:rsid w:val="00463F20"/>
    <w:rsid w:val="004641CF"/>
    <w:rsid w:val="00464244"/>
    <w:rsid w:val="00464788"/>
    <w:rsid w:val="00464E8A"/>
    <w:rsid w:val="00465224"/>
    <w:rsid w:val="00465A01"/>
    <w:rsid w:val="00465C4F"/>
    <w:rsid w:val="00465DA9"/>
    <w:rsid w:val="004660D1"/>
    <w:rsid w:val="004662A3"/>
    <w:rsid w:val="004663D1"/>
    <w:rsid w:val="00466460"/>
    <w:rsid w:val="00467276"/>
    <w:rsid w:val="00467397"/>
    <w:rsid w:val="00467876"/>
    <w:rsid w:val="00467951"/>
    <w:rsid w:val="00467952"/>
    <w:rsid w:val="00467A64"/>
    <w:rsid w:val="004706DF"/>
    <w:rsid w:val="0047076E"/>
    <w:rsid w:val="00470864"/>
    <w:rsid w:val="00470A3F"/>
    <w:rsid w:val="00470C35"/>
    <w:rsid w:val="00470C53"/>
    <w:rsid w:val="00470DE3"/>
    <w:rsid w:val="00470FC2"/>
    <w:rsid w:val="0047101E"/>
    <w:rsid w:val="00471215"/>
    <w:rsid w:val="0047121C"/>
    <w:rsid w:val="00471364"/>
    <w:rsid w:val="004713F4"/>
    <w:rsid w:val="00471478"/>
    <w:rsid w:val="004714BB"/>
    <w:rsid w:val="00471A11"/>
    <w:rsid w:val="00471BA8"/>
    <w:rsid w:val="00471D6B"/>
    <w:rsid w:val="00471D92"/>
    <w:rsid w:val="0047203C"/>
    <w:rsid w:val="004721F3"/>
    <w:rsid w:val="00472378"/>
    <w:rsid w:val="004725EB"/>
    <w:rsid w:val="0047293E"/>
    <w:rsid w:val="00472B46"/>
    <w:rsid w:val="00472BA8"/>
    <w:rsid w:val="00472E0D"/>
    <w:rsid w:val="00472E57"/>
    <w:rsid w:val="00472F57"/>
    <w:rsid w:val="00473154"/>
    <w:rsid w:val="0047361B"/>
    <w:rsid w:val="00473730"/>
    <w:rsid w:val="00474090"/>
    <w:rsid w:val="004746B9"/>
    <w:rsid w:val="00474A79"/>
    <w:rsid w:val="00474B2E"/>
    <w:rsid w:val="0047505F"/>
    <w:rsid w:val="00475257"/>
    <w:rsid w:val="00475265"/>
    <w:rsid w:val="00475598"/>
    <w:rsid w:val="00475873"/>
    <w:rsid w:val="00475A2A"/>
    <w:rsid w:val="00475BA6"/>
    <w:rsid w:val="00475C06"/>
    <w:rsid w:val="00475DEF"/>
    <w:rsid w:val="00475E8F"/>
    <w:rsid w:val="00475EB8"/>
    <w:rsid w:val="00476602"/>
    <w:rsid w:val="00476794"/>
    <w:rsid w:val="00477178"/>
    <w:rsid w:val="004775B2"/>
    <w:rsid w:val="0047780A"/>
    <w:rsid w:val="0047799B"/>
    <w:rsid w:val="00477BB7"/>
    <w:rsid w:val="0048031E"/>
    <w:rsid w:val="0048041A"/>
    <w:rsid w:val="00480426"/>
    <w:rsid w:val="00480767"/>
    <w:rsid w:val="00480877"/>
    <w:rsid w:val="00480DD5"/>
    <w:rsid w:val="00480E11"/>
    <w:rsid w:val="00481144"/>
    <w:rsid w:val="004817A2"/>
    <w:rsid w:val="00481C71"/>
    <w:rsid w:val="00481EB3"/>
    <w:rsid w:val="00481F06"/>
    <w:rsid w:val="00481F26"/>
    <w:rsid w:val="0048225A"/>
    <w:rsid w:val="00482438"/>
    <w:rsid w:val="0048246D"/>
    <w:rsid w:val="004827F3"/>
    <w:rsid w:val="0048284C"/>
    <w:rsid w:val="00482BC4"/>
    <w:rsid w:val="004830E9"/>
    <w:rsid w:val="0048323D"/>
    <w:rsid w:val="00483345"/>
    <w:rsid w:val="00483358"/>
    <w:rsid w:val="004834A9"/>
    <w:rsid w:val="004839C2"/>
    <w:rsid w:val="00483C32"/>
    <w:rsid w:val="00483CA7"/>
    <w:rsid w:val="00483CB0"/>
    <w:rsid w:val="004841D5"/>
    <w:rsid w:val="00484439"/>
    <w:rsid w:val="004845AA"/>
    <w:rsid w:val="004845EF"/>
    <w:rsid w:val="004848E7"/>
    <w:rsid w:val="00484903"/>
    <w:rsid w:val="00484C7F"/>
    <w:rsid w:val="00484D16"/>
    <w:rsid w:val="00484EF5"/>
    <w:rsid w:val="00484F14"/>
    <w:rsid w:val="00485098"/>
    <w:rsid w:val="00485119"/>
    <w:rsid w:val="00485751"/>
    <w:rsid w:val="004857D4"/>
    <w:rsid w:val="00485938"/>
    <w:rsid w:val="00485ADF"/>
    <w:rsid w:val="00485AEA"/>
    <w:rsid w:val="00485CCC"/>
    <w:rsid w:val="00485FC5"/>
    <w:rsid w:val="00486125"/>
    <w:rsid w:val="004862DF"/>
    <w:rsid w:val="00486549"/>
    <w:rsid w:val="0048686E"/>
    <w:rsid w:val="00486B46"/>
    <w:rsid w:val="00486F79"/>
    <w:rsid w:val="0048715B"/>
    <w:rsid w:val="00487239"/>
    <w:rsid w:val="00487533"/>
    <w:rsid w:val="004875CD"/>
    <w:rsid w:val="004879DC"/>
    <w:rsid w:val="00487D82"/>
    <w:rsid w:val="004900C5"/>
    <w:rsid w:val="004902B1"/>
    <w:rsid w:val="004902C7"/>
    <w:rsid w:val="0049034C"/>
    <w:rsid w:val="00490442"/>
    <w:rsid w:val="00490CD1"/>
    <w:rsid w:val="00490D1E"/>
    <w:rsid w:val="00490EA4"/>
    <w:rsid w:val="00491FBE"/>
    <w:rsid w:val="00492317"/>
    <w:rsid w:val="004924A1"/>
    <w:rsid w:val="004924D5"/>
    <w:rsid w:val="00492532"/>
    <w:rsid w:val="0049264B"/>
    <w:rsid w:val="00492F14"/>
    <w:rsid w:val="0049344D"/>
    <w:rsid w:val="004934C4"/>
    <w:rsid w:val="00493587"/>
    <w:rsid w:val="00493691"/>
    <w:rsid w:val="004939B2"/>
    <w:rsid w:val="00493E15"/>
    <w:rsid w:val="00493E27"/>
    <w:rsid w:val="0049441B"/>
    <w:rsid w:val="004944E3"/>
    <w:rsid w:val="004945DD"/>
    <w:rsid w:val="004947D1"/>
    <w:rsid w:val="00494A11"/>
    <w:rsid w:val="00494FE8"/>
    <w:rsid w:val="0049561A"/>
    <w:rsid w:val="00495762"/>
    <w:rsid w:val="00495ADD"/>
    <w:rsid w:val="00495D62"/>
    <w:rsid w:val="00496046"/>
    <w:rsid w:val="004962AE"/>
    <w:rsid w:val="00496344"/>
    <w:rsid w:val="0049681D"/>
    <w:rsid w:val="004968A6"/>
    <w:rsid w:val="00496A49"/>
    <w:rsid w:val="00496DC7"/>
    <w:rsid w:val="00496FE6"/>
    <w:rsid w:val="00497012"/>
    <w:rsid w:val="004975F5"/>
    <w:rsid w:val="00497747"/>
    <w:rsid w:val="00497CC8"/>
    <w:rsid w:val="004A03F4"/>
    <w:rsid w:val="004A04AC"/>
    <w:rsid w:val="004A0849"/>
    <w:rsid w:val="004A0D67"/>
    <w:rsid w:val="004A0DE9"/>
    <w:rsid w:val="004A0FFA"/>
    <w:rsid w:val="004A1128"/>
    <w:rsid w:val="004A144F"/>
    <w:rsid w:val="004A15B6"/>
    <w:rsid w:val="004A1823"/>
    <w:rsid w:val="004A19F5"/>
    <w:rsid w:val="004A1CA4"/>
    <w:rsid w:val="004A1EDD"/>
    <w:rsid w:val="004A22A7"/>
    <w:rsid w:val="004A24DD"/>
    <w:rsid w:val="004A27B4"/>
    <w:rsid w:val="004A29BE"/>
    <w:rsid w:val="004A3031"/>
    <w:rsid w:val="004A3079"/>
    <w:rsid w:val="004A313D"/>
    <w:rsid w:val="004A3345"/>
    <w:rsid w:val="004A37DC"/>
    <w:rsid w:val="004A3A76"/>
    <w:rsid w:val="004A3DDF"/>
    <w:rsid w:val="004A3F44"/>
    <w:rsid w:val="004A4485"/>
    <w:rsid w:val="004A4526"/>
    <w:rsid w:val="004A4857"/>
    <w:rsid w:val="004A493C"/>
    <w:rsid w:val="004A4BC7"/>
    <w:rsid w:val="004A52DE"/>
    <w:rsid w:val="004A553B"/>
    <w:rsid w:val="004A5718"/>
    <w:rsid w:val="004A58C9"/>
    <w:rsid w:val="004A5952"/>
    <w:rsid w:val="004A59AD"/>
    <w:rsid w:val="004A5D0D"/>
    <w:rsid w:val="004A5F36"/>
    <w:rsid w:val="004A6200"/>
    <w:rsid w:val="004A6546"/>
    <w:rsid w:val="004A6554"/>
    <w:rsid w:val="004A6716"/>
    <w:rsid w:val="004A6969"/>
    <w:rsid w:val="004A6ABF"/>
    <w:rsid w:val="004A6F73"/>
    <w:rsid w:val="004A7100"/>
    <w:rsid w:val="004A74C0"/>
    <w:rsid w:val="004A7739"/>
    <w:rsid w:val="004A7827"/>
    <w:rsid w:val="004A790D"/>
    <w:rsid w:val="004A7986"/>
    <w:rsid w:val="004A79D1"/>
    <w:rsid w:val="004A7B29"/>
    <w:rsid w:val="004A7CFD"/>
    <w:rsid w:val="004B0157"/>
    <w:rsid w:val="004B0244"/>
    <w:rsid w:val="004B0324"/>
    <w:rsid w:val="004B05DD"/>
    <w:rsid w:val="004B05EA"/>
    <w:rsid w:val="004B06BF"/>
    <w:rsid w:val="004B070F"/>
    <w:rsid w:val="004B0745"/>
    <w:rsid w:val="004B0A41"/>
    <w:rsid w:val="004B0B93"/>
    <w:rsid w:val="004B0C2F"/>
    <w:rsid w:val="004B0E0C"/>
    <w:rsid w:val="004B0EBC"/>
    <w:rsid w:val="004B1069"/>
    <w:rsid w:val="004B1094"/>
    <w:rsid w:val="004B10CD"/>
    <w:rsid w:val="004B12D2"/>
    <w:rsid w:val="004B1308"/>
    <w:rsid w:val="004B198B"/>
    <w:rsid w:val="004B1D68"/>
    <w:rsid w:val="004B1DB0"/>
    <w:rsid w:val="004B1DFE"/>
    <w:rsid w:val="004B1F42"/>
    <w:rsid w:val="004B201A"/>
    <w:rsid w:val="004B21CC"/>
    <w:rsid w:val="004B229D"/>
    <w:rsid w:val="004B22D7"/>
    <w:rsid w:val="004B23E4"/>
    <w:rsid w:val="004B2A06"/>
    <w:rsid w:val="004B2C2E"/>
    <w:rsid w:val="004B2ECF"/>
    <w:rsid w:val="004B32E7"/>
    <w:rsid w:val="004B33C7"/>
    <w:rsid w:val="004B3498"/>
    <w:rsid w:val="004B3510"/>
    <w:rsid w:val="004B3966"/>
    <w:rsid w:val="004B3C40"/>
    <w:rsid w:val="004B3C57"/>
    <w:rsid w:val="004B3F25"/>
    <w:rsid w:val="004B3FE9"/>
    <w:rsid w:val="004B4156"/>
    <w:rsid w:val="004B420A"/>
    <w:rsid w:val="004B4220"/>
    <w:rsid w:val="004B44EB"/>
    <w:rsid w:val="004B456A"/>
    <w:rsid w:val="004B4BB7"/>
    <w:rsid w:val="004B4BFB"/>
    <w:rsid w:val="004B4DCC"/>
    <w:rsid w:val="004B4FD5"/>
    <w:rsid w:val="004B5754"/>
    <w:rsid w:val="004B59D6"/>
    <w:rsid w:val="004B5B93"/>
    <w:rsid w:val="004B6316"/>
    <w:rsid w:val="004B6346"/>
    <w:rsid w:val="004B661A"/>
    <w:rsid w:val="004B68B2"/>
    <w:rsid w:val="004B697D"/>
    <w:rsid w:val="004B697E"/>
    <w:rsid w:val="004B6B9D"/>
    <w:rsid w:val="004B6CB9"/>
    <w:rsid w:val="004B6CFC"/>
    <w:rsid w:val="004B6DC1"/>
    <w:rsid w:val="004B7134"/>
    <w:rsid w:val="004B738A"/>
    <w:rsid w:val="004B7401"/>
    <w:rsid w:val="004B7699"/>
    <w:rsid w:val="004B791F"/>
    <w:rsid w:val="004B7B19"/>
    <w:rsid w:val="004B7D1E"/>
    <w:rsid w:val="004B7DAB"/>
    <w:rsid w:val="004B7DB0"/>
    <w:rsid w:val="004B7DF5"/>
    <w:rsid w:val="004C014D"/>
    <w:rsid w:val="004C0176"/>
    <w:rsid w:val="004C02C1"/>
    <w:rsid w:val="004C0550"/>
    <w:rsid w:val="004C06B7"/>
    <w:rsid w:val="004C0D4B"/>
    <w:rsid w:val="004C10B5"/>
    <w:rsid w:val="004C12C1"/>
    <w:rsid w:val="004C12DB"/>
    <w:rsid w:val="004C133E"/>
    <w:rsid w:val="004C1650"/>
    <w:rsid w:val="004C16DC"/>
    <w:rsid w:val="004C17A2"/>
    <w:rsid w:val="004C1B27"/>
    <w:rsid w:val="004C1C41"/>
    <w:rsid w:val="004C1DFD"/>
    <w:rsid w:val="004C1F66"/>
    <w:rsid w:val="004C21AE"/>
    <w:rsid w:val="004C232D"/>
    <w:rsid w:val="004C2350"/>
    <w:rsid w:val="004C279D"/>
    <w:rsid w:val="004C2935"/>
    <w:rsid w:val="004C2B71"/>
    <w:rsid w:val="004C3390"/>
    <w:rsid w:val="004C35BD"/>
    <w:rsid w:val="004C35C8"/>
    <w:rsid w:val="004C370B"/>
    <w:rsid w:val="004C37BA"/>
    <w:rsid w:val="004C386F"/>
    <w:rsid w:val="004C3B53"/>
    <w:rsid w:val="004C3B8E"/>
    <w:rsid w:val="004C3CA2"/>
    <w:rsid w:val="004C3CC0"/>
    <w:rsid w:val="004C40FF"/>
    <w:rsid w:val="004C4248"/>
    <w:rsid w:val="004C4403"/>
    <w:rsid w:val="004C442A"/>
    <w:rsid w:val="004C4466"/>
    <w:rsid w:val="004C44F8"/>
    <w:rsid w:val="004C47CF"/>
    <w:rsid w:val="004C4907"/>
    <w:rsid w:val="004C4AC5"/>
    <w:rsid w:val="004C4BFB"/>
    <w:rsid w:val="004C4CBE"/>
    <w:rsid w:val="004C53B7"/>
    <w:rsid w:val="004C562A"/>
    <w:rsid w:val="004C57E4"/>
    <w:rsid w:val="004C59AA"/>
    <w:rsid w:val="004C5FA0"/>
    <w:rsid w:val="004C5FAD"/>
    <w:rsid w:val="004C607C"/>
    <w:rsid w:val="004C66CF"/>
    <w:rsid w:val="004C6792"/>
    <w:rsid w:val="004C6819"/>
    <w:rsid w:val="004C6882"/>
    <w:rsid w:val="004C6CC2"/>
    <w:rsid w:val="004C6DCC"/>
    <w:rsid w:val="004C74F3"/>
    <w:rsid w:val="004C76E9"/>
    <w:rsid w:val="004C7908"/>
    <w:rsid w:val="004C7A3F"/>
    <w:rsid w:val="004C7B41"/>
    <w:rsid w:val="004C7E8D"/>
    <w:rsid w:val="004D002C"/>
    <w:rsid w:val="004D0093"/>
    <w:rsid w:val="004D00DD"/>
    <w:rsid w:val="004D086D"/>
    <w:rsid w:val="004D0ABC"/>
    <w:rsid w:val="004D0EAF"/>
    <w:rsid w:val="004D11DB"/>
    <w:rsid w:val="004D1226"/>
    <w:rsid w:val="004D1372"/>
    <w:rsid w:val="004D1531"/>
    <w:rsid w:val="004D160C"/>
    <w:rsid w:val="004D1A15"/>
    <w:rsid w:val="004D1F1E"/>
    <w:rsid w:val="004D1FBE"/>
    <w:rsid w:val="004D23A3"/>
    <w:rsid w:val="004D2517"/>
    <w:rsid w:val="004D2B1C"/>
    <w:rsid w:val="004D2C4E"/>
    <w:rsid w:val="004D2E25"/>
    <w:rsid w:val="004D3424"/>
    <w:rsid w:val="004D36E2"/>
    <w:rsid w:val="004D3949"/>
    <w:rsid w:val="004D3FAB"/>
    <w:rsid w:val="004D4292"/>
    <w:rsid w:val="004D4579"/>
    <w:rsid w:val="004D490D"/>
    <w:rsid w:val="004D4ECD"/>
    <w:rsid w:val="004D5016"/>
    <w:rsid w:val="004D50EC"/>
    <w:rsid w:val="004D515F"/>
    <w:rsid w:val="004D517B"/>
    <w:rsid w:val="004D51D9"/>
    <w:rsid w:val="004D52F1"/>
    <w:rsid w:val="004D54D4"/>
    <w:rsid w:val="004D567C"/>
    <w:rsid w:val="004D59BD"/>
    <w:rsid w:val="004D5AD7"/>
    <w:rsid w:val="004D5B53"/>
    <w:rsid w:val="004D5BE9"/>
    <w:rsid w:val="004D60F2"/>
    <w:rsid w:val="004D60F3"/>
    <w:rsid w:val="004D660A"/>
    <w:rsid w:val="004D6632"/>
    <w:rsid w:val="004D69E7"/>
    <w:rsid w:val="004D710E"/>
    <w:rsid w:val="004D7157"/>
    <w:rsid w:val="004D718B"/>
    <w:rsid w:val="004D7520"/>
    <w:rsid w:val="004D779E"/>
    <w:rsid w:val="004D77D4"/>
    <w:rsid w:val="004D7918"/>
    <w:rsid w:val="004D7AE6"/>
    <w:rsid w:val="004D7CC0"/>
    <w:rsid w:val="004D7CF2"/>
    <w:rsid w:val="004E0228"/>
    <w:rsid w:val="004E0458"/>
    <w:rsid w:val="004E08E7"/>
    <w:rsid w:val="004E0D3E"/>
    <w:rsid w:val="004E0E65"/>
    <w:rsid w:val="004E0F89"/>
    <w:rsid w:val="004E1301"/>
    <w:rsid w:val="004E13C8"/>
    <w:rsid w:val="004E1521"/>
    <w:rsid w:val="004E1728"/>
    <w:rsid w:val="004E1899"/>
    <w:rsid w:val="004E19EA"/>
    <w:rsid w:val="004E1C6C"/>
    <w:rsid w:val="004E1CB8"/>
    <w:rsid w:val="004E1D2E"/>
    <w:rsid w:val="004E1D72"/>
    <w:rsid w:val="004E1DC6"/>
    <w:rsid w:val="004E1F88"/>
    <w:rsid w:val="004E2310"/>
    <w:rsid w:val="004E27D7"/>
    <w:rsid w:val="004E294C"/>
    <w:rsid w:val="004E29F6"/>
    <w:rsid w:val="004E2B1E"/>
    <w:rsid w:val="004E2C15"/>
    <w:rsid w:val="004E311B"/>
    <w:rsid w:val="004E323C"/>
    <w:rsid w:val="004E3390"/>
    <w:rsid w:val="004E35E6"/>
    <w:rsid w:val="004E369B"/>
    <w:rsid w:val="004E36D1"/>
    <w:rsid w:val="004E387F"/>
    <w:rsid w:val="004E39DB"/>
    <w:rsid w:val="004E3BD5"/>
    <w:rsid w:val="004E3CEA"/>
    <w:rsid w:val="004E3DD7"/>
    <w:rsid w:val="004E4423"/>
    <w:rsid w:val="004E4606"/>
    <w:rsid w:val="004E482E"/>
    <w:rsid w:val="004E483C"/>
    <w:rsid w:val="004E4909"/>
    <w:rsid w:val="004E4B86"/>
    <w:rsid w:val="004E4D79"/>
    <w:rsid w:val="004E4DF9"/>
    <w:rsid w:val="004E4FFC"/>
    <w:rsid w:val="004E5231"/>
    <w:rsid w:val="004E53B8"/>
    <w:rsid w:val="004E5840"/>
    <w:rsid w:val="004E5C98"/>
    <w:rsid w:val="004E5F07"/>
    <w:rsid w:val="004E5F6B"/>
    <w:rsid w:val="004E631F"/>
    <w:rsid w:val="004E6498"/>
    <w:rsid w:val="004E6500"/>
    <w:rsid w:val="004E68E1"/>
    <w:rsid w:val="004E6D62"/>
    <w:rsid w:val="004E6ED9"/>
    <w:rsid w:val="004E718A"/>
    <w:rsid w:val="004E74D6"/>
    <w:rsid w:val="004E7B43"/>
    <w:rsid w:val="004E7D96"/>
    <w:rsid w:val="004E7E54"/>
    <w:rsid w:val="004F0215"/>
    <w:rsid w:val="004F07AC"/>
    <w:rsid w:val="004F09AB"/>
    <w:rsid w:val="004F0AC2"/>
    <w:rsid w:val="004F0E4C"/>
    <w:rsid w:val="004F0F6E"/>
    <w:rsid w:val="004F1131"/>
    <w:rsid w:val="004F11E9"/>
    <w:rsid w:val="004F15ED"/>
    <w:rsid w:val="004F17B8"/>
    <w:rsid w:val="004F18B5"/>
    <w:rsid w:val="004F1A04"/>
    <w:rsid w:val="004F1BE7"/>
    <w:rsid w:val="004F1D91"/>
    <w:rsid w:val="004F2114"/>
    <w:rsid w:val="004F2258"/>
    <w:rsid w:val="004F28B8"/>
    <w:rsid w:val="004F29DC"/>
    <w:rsid w:val="004F2F91"/>
    <w:rsid w:val="004F304F"/>
    <w:rsid w:val="004F34BA"/>
    <w:rsid w:val="004F38C5"/>
    <w:rsid w:val="004F3A52"/>
    <w:rsid w:val="004F3DBA"/>
    <w:rsid w:val="004F3E7F"/>
    <w:rsid w:val="004F4231"/>
    <w:rsid w:val="004F455D"/>
    <w:rsid w:val="004F4EBC"/>
    <w:rsid w:val="004F4F27"/>
    <w:rsid w:val="004F4F7B"/>
    <w:rsid w:val="004F519D"/>
    <w:rsid w:val="004F51D2"/>
    <w:rsid w:val="004F5288"/>
    <w:rsid w:val="004F52DA"/>
    <w:rsid w:val="004F56D3"/>
    <w:rsid w:val="004F57E3"/>
    <w:rsid w:val="004F5965"/>
    <w:rsid w:val="004F59DD"/>
    <w:rsid w:val="004F5B62"/>
    <w:rsid w:val="004F5D1E"/>
    <w:rsid w:val="004F5D2C"/>
    <w:rsid w:val="004F605A"/>
    <w:rsid w:val="004F60D5"/>
    <w:rsid w:val="004F62E0"/>
    <w:rsid w:val="004F6362"/>
    <w:rsid w:val="004F6634"/>
    <w:rsid w:val="004F668F"/>
    <w:rsid w:val="004F6B29"/>
    <w:rsid w:val="004F6D45"/>
    <w:rsid w:val="004F6DEE"/>
    <w:rsid w:val="004F6E65"/>
    <w:rsid w:val="004F6FEE"/>
    <w:rsid w:val="004F77AF"/>
    <w:rsid w:val="004F77B5"/>
    <w:rsid w:val="004F7804"/>
    <w:rsid w:val="004F782B"/>
    <w:rsid w:val="004F782C"/>
    <w:rsid w:val="004F7B99"/>
    <w:rsid w:val="004F7BD2"/>
    <w:rsid w:val="005003A1"/>
    <w:rsid w:val="005005BD"/>
    <w:rsid w:val="0050096F"/>
    <w:rsid w:val="00500C42"/>
    <w:rsid w:val="00501268"/>
    <w:rsid w:val="005012F1"/>
    <w:rsid w:val="00501356"/>
    <w:rsid w:val="005015E6"/>
    <w:rsid w:val="00501697"/>
    <w:rsid w:val="005018F1"/>
    <w:rsid w:val="00501961"/>
    <w:rsid w:val="00501B60"/>
    <w:rsid w:val="00501CD2"/>
    <w:rsid w:val="00501D38"/>
    <w:rsid w:val="00501DFC"/>
    <w:rsid w:val="00501F76"/>
    <w:rsid w:val="00502187"/>
    <w:rsid w:val="005022CC"/>
    <w:rsid w:val="005022D9"/>
    <w:rsid w:val="005024B3"/>
    <w:rsid w:val="00502799"/>
    <w:rsid w:val="00502D01"/>
    <w:rsid w:val="00502EB8"/>
    <w:rsid w:val="00503138"/>
    <w:rsid w:val="0050313C"/>
    <w:rsid w:val="00503317"/>
    <w:rsid w:val="0050421C"/>
    <w:rsid w:val="005046E6"/>
    <w:rsid w:val="00504A1B"/>
    <w:rsid w:val="00504EC8"/>
    <w:rsid w:val="0050503C"/>
    <w:rsid w:val="00505214"/>
    <w:rsid w:val="005052F7"/>
    <w:rsid w:val="00505404"/>
    <w:rsid w:val="005057D5"/>
    <w:rsid w:val="005058BB"/>
    <w:rsid w:val="00505973"/>
    <w:rsid w:val="00505B4B"/>
    <w:rsid w:val="00505F9F"/>
    <w:rsid w:val="00506377"/>
    <w:rsid w:val="00506F56"/>
    <w:rsid w:val="005101E4"/>
    <w:rsid w:val="005103E8"/>
    <w:rsid w:val="00510538"/>
    <w:rsid w:val="0051076F"/>
    <w:rsid w:val="0051077D"/>
    <w:rsid w:val="005107C0"/>
    <w:rsid w:val="005108B3"/>
    <w:rsid w:val="00510CC0"/>
    <w:rsid w:val="00510D87"/>
    <w:rsid w:val="005115F6"/>
    <w:rsid w:val="005116C6"/>
    <w:rsid w:val="005119C6"/>
    <w:rsid w:val="00512379"/>
    <w:rsid w:val="00512648"/>
    <w:rsid w:val="0051289F"/>
    <w:rsid w:val="00512990"/>
    <w:rsid w:val="00512A2B"/>
    <w:rsid w:val="00512CFA"/>
    <w:rsid w:val="00512DA2"/>
    <w:rsid w:val="00513063"/>
    <w:rsid w:val="0051328B"/>
    <w:rsid w:val="00513306"/>
    <w:rsid w:val="00513494"/>
    <w:rsid w:val="005137AD"/>
    <w:rsid w:val="0051392C"/>
    <w:rsid w:val="00513AA0"/>
    <w:rsid w:val="00513AE1"/>
    <w:rsid w:val="00513C91"/>
    <w:rsid w:val="00513CD5"/>
    <w:rsid w:val="00514051"/>
    <w:rsid w:val="00514D92"/>
    <w:rsid w:val="00514DD9"/>
    <w:rsid w:val="00514EBB"/>
    <w:rsid w:val="0051562C"/>
    <w:rsid w:val="005156A2"/>
    <w:rsid w:val="00515736"/>
    <w:rsid w:val="00515901"/>
    <w:rsid w:val="00515B37"/>
    <w:rsid w:val="00515B9A"/>
    <w:rsid w:val="00515BF9"/>
    <w:rsid w:val="00515C28"/>
    <w:rsid w:val="00515D29"/>
    <w:rsid w:val="00515DA5"/>
    <w:rsid w:val="00515FCF"/>
    <w:rsid w:val="00516164"/>
    <w:rsid w:val="005168F5"/>
    <w:rsid w:val="005169E2"/>
    <w:rsid w:val="00516CDA"/>
    <w:rsid w:val="00516FD1"/>
    <w:rsid w:val="0051702A"/>
    <w:rsid w:val="005174B5"/>
    <w:rsid w:val="00517585"/>
    <w:rsid w:val="00517AF3"/>
    <w:rsid w:val="00517B65"/>
    <w:rsid w:val="00517C7B"/>
    <w:rsid w:val="0052005F"/>
    <w:rsid w:val="00520060"/>
    <w:rsid w:val="00520131"/>
    <w:rsid w:val="00520223"/>
    <w:rsid w:val="00520328"/>
    <w:rsid w:val="00520406"/>
    <w:rsid w:val="00520435"/>
    <w:rsid w:val="0052090D"/>
    <w:rsid w:val="00520C5A"/>
    <w:rsid w:val="00520E0C"/>
    <w:rsid w:val="00520EEE"/>
    <w:rsid w:val="00520FC4"/>
    <w:rsid w:val="0052148B"/>
    <w:rsid w:val="00521904"/>
    <w:rsid w:val="00521A67"/>
    <w:rsid w:val="00521C75"/>
    <w:rsid w:val="005220B8"/>
    <w:rsid w:val="00522211"/>
    <w:rsid w:val="005222C0"/>
    <w:rsid w:val="0052237C"/>
    <w:rsid w:val="00523161"/>
    <w:rsid w:val="00523363"/>
    <w:rsid w:val="00523578"/>
    <w:rsid w:val="00523B6F"/>
    <w:rsid w:val="00524126"/>
    <w:rsid w:val="00524321"/>
    <w:rsid w:val="00524573"/>
    <w:rsid w:val="0052472E"/>
    <w:rsid w:val="005248E2"/>
    <w:rsid w:val="00524A1B"/>
    <w:rsid w:val="00524A56"/>
    <w:rsid w:val="00524AA8"/>
    <w:rsid w:val="00524D08"/>
    <w:rsid w:val="00524E90"/>
    <w:rsid w:val="00525022"/>
    <w:rsid w:val="005250A2"/>
    <w:rsid w:val="00525163"/>
    <w:rsid w:val="005252CF"/>
    <w:rsid w:val="005254A4"/>
    <w:rsid w:val="005255D6"/>
    <w:rsid w:val="00525A40"/>
    <w:rsid w:val="00525A6D"/>
    <w:rsid w:val="00525A78"/>
    <w:rsid w:val="00525F62"/>
    <w:rsid w:val="00526001"/>
    <w:rsid w:val="005268B5"/>
    <w:rsid w:val="00526A58"/>
    <w:rsid w:val="00527376"/>
    <w:rsid w:val="005274ED"/>
    <w:rsid w:val="005275E1"/>
    <w:rsid w:val="0052791E"/>
    <w:rsid w:val="00527C2F"/>
    <w:rsid w:val="00527C98"/>
    <w:rsid w:val="00527FEC"/>
    <w:rsid w:val="005301E5"/>
    <w:rsid w:val="005303D0"/>
    <w:rsid w:val="00530461"/>
    <w:rsid w:val="00530988"/>
    <w:rsid w:val="00530AB9"/>
    <w:rsid w:val="00530C27"/>
    <w:rsid w:val="00530D13"/>
    <w:rsid w:val="00530F37"/>
    <w:rsid w:val="00530F45"/>
    <w:rsid w:val="005311E0"/>
    <w:rsid w:val="00531299"/>
    <w:rsid w:val="00531AE5"/>
    <w:rsid w:val="00531C02"/>
    <w:rsid w:val="00531DFB"/>
    <w:rsid w:val="00531E47"/>
    <w:rsid w:val="00532309"/>
    <w:rsid w:val="00532849"/>
    <w:rsid w:val="00532BB6"/>
    <w:rsid w:val="00533042"/>
    <w:rsid w:val="00533401"/>
    <w:rsid w:val="00533414"/>
    <w:rsid w:val="005334E5"/>
    <w:rsid w:val="005337E4"/>
    <w:rsid w:val="0053382A"/>
    <w:rsid w:val="00533ABE"/>
    <w:rsid w:val="00533C85"/>
    <w:rsid w:val="005340C4"/>
    <w:rsid w:val="00534553"/>
    <w:rsid w:val="00534754"/>
    <w:rsid w:val="0053494A"/>
    <w:rsid w:val="00534BB2"/>
    <w:rsid w:val="00534E46"/>
    <w:rsid w:val="00534F9F"/>
    <w:rsid w:val="00535223"/>
    <w:rsid w:val="005355FE"/>
    <w:rsid w:val="00535813"/>
    <w:rsid w:val="005358A1"/>
    <w:rsid w:val="00535CDC"/>
    <w:rsid w:val="00535D80"/>
    <w:rsid w:val="00535FD8"/>
    <w:rsid w:val="0053607D"/>
    <w:rsid w:val="00536435"/>
    <w:rsid w:val="00536529"/>
    <w:rsid w:val="005367DF"/>
    <w:rsid w:val="005369F1"/>
    <w:rsid w:val="00536A5C"/>
    <w:rsid w:val="00536AD1"/>
    <w:rsid w:val="00536CD0"/>
    <w:rsid w:val="00536DBE"/>
    <w:rsid w:val="00536F93"/>
    <w:rsid w:val="0053733A"/>
    <w:rsid w:val="005374FA"/>
    <w:rsid w:val="00537502"/>
    <w:rsid w:val="00537882"/>
    <w:rsid w:val="00537BBC"/>
    <w:rsid w:val="00537F71"/>
    <w:rsid w:val="00540362"/>
    <w:rsid w:val="00540365"/>
    <w:rsid w:val="0054040B"/>
    <w:rsid w:val="005404F3"/>
    <w:rsid w:val="005406A5"/>
    <w:rsid w:val="00540B0D"/>
    <w:rsid w:val="00540B23"/>
    <w:rsid w:val="00540CAB"/>
    <w:rsid w:val="00540E7B"/>
    <w:rsid w:val="0054139D"/>
    <w:rsid w:val="00541562"/>
    <w:rsid w:val="00541596"/>
    <w:rsid w:val="0054195B"/>
    <w:rsid w:val="0054205C"/>
    <w:rsid w:val="00542128"/>
    <w:rsid w:val="0054222D"/>
    <w:rsid w:val="005424C4"/>
    <w:rsid w:val="005426B8"/>
    <w:rsid w:val="005428D1"/>
    <w:rsid w:val="00542AD7"/>
    <w:rsid w:val="00542DA5"/>
    <w:rsid w:val="00542F50"/>
    <w:rsid w:val="00542FBD"/>
    <w:rsid w:val="00542FE1"/>
    <w:rsid w:val="00542FFB"/>
    <w:rsid w:val="0054303A"/>
    <w:rsid w:val="00543775"/>
    <w:rsid w:val="005437FD"/>
    <w:rsid w:val="0054398A"/>
    <w:rsid w:val="00543C0E"/>
    <w:rsid w:val="00543C18"/>
    <w:rsid w:val="00543FF2"/>
    <w:rsid w:val="00544192"/>
    <w:rsid w:val="00544363"/>
    <w:rsid w:val="00544476"/>
    <w:rsid w:val="00544543"/>
    <w:rsid w:val="00544B27"/>
    <w:rsid w:val="005452A9"/>
    <w:rsid w:val="005452D3"/>
    <w:rsid w:val="005455A4"/>
    <w:rsid w:val="005457AC"/>
    <w:rsid w:val="00545D46"/>
    <w:rsid w:val="00545D6D"/>
    <w:rsid w:val="00545E40"/>
    <w:rsid w:val="00545ED4"/>
    <w:rsid w:val="005460A9"/>
    <w:rsid w:val="00546298"/>
    <w:rsid w:val="00546C39"/>
    <w:rsid w:val="00546CC7"/>
    <w:rsid w:val="005479D5"/>
    <w:rsid w:val="00547C8B"/>
    <w:rsid w:val="00547DD2"/>
    <w:rsid w:val="00547FD7"/>
    <w:rsid w:val="0055006C"/>
    <w:rsid w:val="0055028F"/>
    <w:rsid w:val="00550368"/>
    <w:rsid w:val="005506BB"/>
    <w:rsid w:val="00550A08"/>
    <w:rsid w:val="00550A47"/>
    <w:rsid w:val="00550F58"/>
    <w:rsid w:val="0055103A"/>
    <w:rsid w:val="0055135B"/>
    <w:rsid w:val="00551656"/>
    <w:rsid w:val="00551813"/>
    <w:rsid w:val="00551C23"/>
    <w:rsid w:val="00551D42"/>
    <w:rsid w:val="00551D47"/>
    <w:rsid w:val="00551F65"/>
    <w:rsid w:val="0055207F"/>
    <w:rsid w:val="00552207"/>
    <w:rsid w:val="0055252A"/>
    <w:rsid w:val="00552B25"/>
    <w:rsid w:val="00552CC2"/>
    <w:rsid w:val="00552DA3"/>
    <w:rsid w:val="00552F36"/>
    <w:rsid w:val="0055327F"/>
    <w:rsid w:val="00553700"/>
    <w:rsid w:val="0055394D"/>
    <w:rsid w:val="005539C5"/>
    <w:rsid w:val="00553A0A"/>
    <w:rsid w:val="00553A73"/>
    <w:rsid w:val="00553EA8"/>
    <w:rsid w:val="00553FB4"/>
    <w:rsid w:val="00554830"/>
    <w:rsid w:val="00554961"/>
    <w:rsid w:val="0055496C"/>
    <w:rsid w:val="00554C15"/>
    <w:rsid w:val="005550B4"/>
    <w:rsid w:val="005551C6"/>
    <w:rsid w:val="00555242"/>
    <w:rsid w:val="0055528F"/>
    <w:rsid w:val="0055561B"/>
    <w:rsid w:val="005556B3"/>
    <w:rsid w:val="0055599A"/>
    <w:rsid w:val="00555B82"/>
    <w:rsid w:val="00555BD1"/>
    <w:rsid w:val="00555DAA"/>
    <w:rsid w:val="00555DB4"/>
    <w:rsid w:val="00555E41"/>
    <w:rsid w:val="00555F50"/>
    <w:rsid w:val="00556191"/>
    <w:rsid w:val="0055623F"/>
    <w:rsid w:val="0055647D"/>
    <w:rsid w:val="00556BD4"/>
    <w:rsid w:val="00556CA9"/>
    <w:rsid w:val="00556DCD"/>
    <w:rsid w:val="005570A8"/>
    <w:rsid w:val="00557352"/>
    <w:rsid w:val="0055776C"/>
    <w:rsid w:val="005579CC"/>
    <w:rsid w:val="005579F3"/>
    <w:rsid w:val="00560270"/>
    <w:rsid w:val="00560385"/>
    <w:rsid w:val="00560814"/>
    <w:rsid w:val="00560856"/>
    <w:rsid w:val="00560869"/>
    <w:rsid w:val="00560A55"/>
    <w:rsid w:val="00560DF5"/>
    <w:rsid w:val="00560DFB"/>
    <w:rsid w:val="00560F88"/>
    <w:rsid w:val="00561316"/>
    <w:rsid w:val="0056138C"/>
    <w:rsid w:val="00561518"/>
    <w:rsid w:val="00561579"/>
    <w:rsid w:val="0056168A"/>
    <w:rsid w:val="005616D2"/>
    <w:rsid w:val="0056190D"/>
    <w:rsid w:val="005619E4"/>
    <w:rsid w:val="00561B92"/>
    <w:rsid w:val="00561CC0"/>
    <w:rsid w:val="0056200D"/>
    <w:rsid w:val="00562021"/>
    <w:rsid w:val="005621B4"/>
    <w:rsid w:val="00562227"/>
    <w:rsid w:val="005622D0"/>
    <w:rsid w:val="00562346"/>
    <w:rsid w:val="0056263C"/>
    <w:rsid w:val="0056274B"/>
    <w:rsid w:val="00562CCC"/>
    <w:rsid w:val="00562E90"/>
    <w:rsid w:val="005630BC"/>
    <w:rsid w:val="005632DD"/>
    <w:rsid w:val="0056337D"/>
    <w:rsid w:val="00563498"/>
    <w:rsid w:val="005634A0"/>
    <w:rsid w:val="00563651"/>
    <w:rsid w:val="00563B7A"/>
    <w:rsid w:val="00563C1A"/>
    <w:rsid w:val="00564469"/>
    <w:rsid w:val="00564498"/>
    <w:rsid w:val="005644B7"/>
    <w:rsid w:val="0056453B"/>
    <w:rsid w:val="00564672"/>
    <w:rsid w:val="00564AE2"/>
    <w:rsid w:val="00565067"/>
    <w:rsid w:val="00565353"/>
    <w:rsid w:val="005653CB"/>
    <w:rsid w:val="00565456"/>
    <w:rsid w:val="0056567C"/>
    <w:rsid w:val="005657CD"/>
    <w:rsid w:val="00565825"/>
    <w:rsid w:val="0056599B"/>
    <w:rsid w:val="00565A7D"/>
    <w:rsid w:val="00565BEF"/>
    <w:rsid w:val="00566103"/>
    <w:rsid w:val="00566247"/>
    <w:rsid w:val="005664C2"/>
    <w:rsid w:val="00566BF1"/>
    <w:rsid w:val="00566CCD"/>
    <w:rsid w:val="00566EB2"/>
    <w:rsid w:val="005671C9"/>
    <w:rsid w:val="00567698"/>
    <w:rsid w:val="005677BE"/>
    <w:rsid w:val="00567815"/>
    <w:rsid w:val="00567B70"/>
    <w:rsid w:val="00567C76"/>
    <w:rsid w:val="00567CF5"/>
    <w:rsid w:val="00567D1D"/>
    <w:rsid w:val="00567F76"/>
    <w:rsid w:val="00570175"/>
    <w:rsid w:val="0057025F"/>
    <w:rsid w:val="0057039D"/>
    <w:rsid w:val="00570443"/>
    <w:rsid w:val="005705C3"/>
    <w:rsid w:val="00570C71"/>
    <w:rsid w:val="00570CCA"/>
    <w:rsid w:val="00570CDB"/>
    <w:rsid w:val="00570FF2"/>
    <w:rsid w:val="005710C1"/>
    <w:rsid w:val="005713C0"/>
    <w:rsid w:val="005713E3"/>
    <w:rsid w:val="00571583"/>
    <w:rsid w:val="0057158D"/>
    <w:rsid w:val="0057163B"/>
    <w:rsid w:val="00571774"/>
    <w:rsid w:val="00572207"/>
    <w:rsid w:val="0057222E"/>
    <w:rsid w:val="0057250D"/>
    <w:rsid w:val="00572593"/>
    <w:rsid w:val="00572863"/>
    <w:rsid w:val="005728CC"/>
    <w:rsid w:val="00572958"/>
    <w:rsid w:val="00572AED"/>
    <w:rsid w:val="00572E36"/>
    <w:rsid w:val="00573044"/>
    <w:rsid w:val="00573302"/>
    <w:rsid w:val="0057394F"/>
    <w:rsid w:val="005739D8"/>
    <w:rsid w:val="00573BBB"/>
    <w:rsid w:val="00573DAC"/>
    <w:rsid w:val="00573E4B"/>
    <w:rsid w:val="00573F80"/>
    <w:rsid w:val="005741BD"/>
    <w:rsid w:val="00574238"/>
    <w:rsid w:val="00574313"/>
    <w:rsid w:val="005744B3"/>
    <w:rsid w:val="0057454B"/>
    <w:rsid w:val="005745B0"/>
    <w:rsid w:val="005745DA"/>
    <w:rsid w:val="00574755"/>
    <w:rsid w:val="00574903"/>
    <w:rsid w:val="00574AFC"/>
    <w:rsid w:val="00574B25"/>
    <w:rsid w:val="00574D4E"/>
    <w:rsid w:val="00574F0D"/>
    <w:rsid w:val="00575048"/>
    <w:rsid w:val="005756ED"/>
    <w:rsid w:val="00575714"/>
    <w:rsid w:val="0057596C"/>
    <w:rsid w:val="00575A00"/>
    <w:rsid w:val="00575A2B"/>
    <w:rsid w:val="00576024"/>
    <w:rsid w:val="0057607E"/>
    <w:rsid w:val="00576271"/>
    <w:rsid w:val="00576538"/>
    <w:rsid w:val="005765DD"/>
    <w:rsid w:val="005765FC"/>
    <w:rsid w:val="00576A2C"/>
    <w:rsid w:val="00576C5E"/>
    <w:rsid w:val="00576E79"/>
    <w:rsid w:val="00577229"/>
    <w:rsid w:val="005773EF"/>
    <w:rsid w:val="00577828"/>
    <w:rsid w:val="00577C62"/>
    <w:rsid w:val="00577FA3"/>
    <w:rsid w:val="00580031"/>
    <w:rsid w:val="00580348"/>
    <w:rsid w:val="005803C7"/>
    <w:rsid w:val="00580746"/>
    <w:rsid w:val="005807A2"/>
    <w:rsid w:val="00580863"/>
    <w:rsid w:val="00580BEA"/>
    <w:rsid w:val="00580EE9"/>
    <w:rsid w:val="0058110C"/>
    <w:rsid w:val="005814C9"/>
    <w:rsid w:val="00581704"/>
    <w:rsid w:val="00581842"/>
    <w:rsid w:val="00581872"/>
    <w:rsid w:val="00581BDA"/>
    <w:rsid w:val="0058201E"/>
    <w:rsid w:val="005827D5"/>
    <w:rsid w:val="00582825"/>
    <w:rsid w:val="00582AC6"/>
    <w:rsid w:val="00582B08"/>
    <w:rsid w:val="005833B6"/>
    <w:rsid w:val="00583C86"/>
    <w:rsid w:val="005841A1"/>
    <w:rsid w:val="005841E0"/>
    <w:rsid w:val="005843A7"/>
    <w:rsid w:val="00584404"/>
    <w:rsid w:val="005845F1"/>
    <w:rsid w:val="005846AF"/>
    <w:rsid w:val="00584814"/>
    <w:rsid w:val="00584D64"/>
    <w:rsid w:val="00584FCB"/>
    <w:rsid w:val="00585809"/>
    <w:rsid w:val="00585AFF"/>
    <w:rsid w:val="00585B94"/>
    <w:rsid w:val="00585E00"/>
    <w:rsid w:val="00585E29"/>
    <w:rsid w:val="00585E94"/>
    <w:rsid w:val="00585E95"/>
    <w:rsid w:val="005862BA"/>
    <w:rsid w:val="005866BE"/>
    <w:rsid w:val="005866D6"/>
    <w:rsid w:val="00586A5C"/>
    <w:rsid w:val="00586A80"/>
    <w:rsid w:val="00586B8E"/>
    <w:rsid w:val="00586B9C"/>
    <w:rsid w:val="0058700C"/>
    <w:rsid w:val="005870CE"/>
    <w:rsid w:val="005871F8"/>
    <w:rsid w:val="005874A7"/>
    <w:rsid w:val="00587AA3"/>
    <w:rsid w:val="00587C3D"/>
    <w:rsid w:val="00587CF7"/>
    <w:rsid w:val="00587FBB"/>
    <w:rsid w:val="00590422"/>
    <w:rsid w:val="005905EF"/>
    <w:rsid w:val="005906DB"/>
    <w:rsid w:val="005907F5"/>
    <w:rsid w:val="00590882"/>
    <w:rsid w:val="00590A0F"/>
    <w:rsid w:val="00590C67"/>
    <w:rsid w:val="00590CF4"/>
    <w:rsid w:val="0059165B"/>
    <w:rsid w:val="00591841"/>
    <w:rsid w:val="00591B10"/>
    <w:rsid w:val="00591C9B"/>
    <w:rsid w:val="00591CF7"/>
    <w:rsid w:val="00591DA0"/>
    <w:rsid w:val="00591E67"/>
    <w:rsid w:val="00591F62"/>
    <w:rsid w:val="00591FC1"/>
    <w:rsid w:val="0059202B"/>
    <w:rsid w:val="00592246"/>
    <w:rsid w:val="00592256"/>
    <w:rsid w:val="0059227F"/>
    <w:rsid w:val="00592CC0"/>
    <w:rsid w:val="00592F12"/>
    <w:rsid w:val="005931B5"/>
    <w:rsid w:val="005938B4"/>
    <w:rsid w:val="005939D7"/>
    <w:rsid w:val="00593FF2"/>
    <w:rsid w:val="00594671"/>
    <w:rsid w:val="005949AB"/>
    <w:rsid w:val="00594B34"/>
    <w:rsid w:val="00594D89"/>
    <w:rsid w:val="00594FE5"/>
    <w:rsid w:val="0059506A"/>
    <w:rsid w:val="005951A3"/>
    <w:rsid w:val="005956FB"/>
    <w:rsid w:val="00595A8B"/>
    <w:rsid w:val="00595B0A"/>
    <w:rsid w:val="00595BD8"/>
    <w:rsid w:val="00595C0F"/>
    <w:rsid w:val="00595CBC"/>
    <w:rsid w:val="00595D0B"/>
    <w:rsid w:val="00595EDE"/>
    <w:rsid w:val="00595F45"/>
    <w:rsid w:val="00595F7E"/>
    <w:rsid w:val="00595FE2"/>
    <w:rsid w:val="00596325"/>
    <w:rsid w:val="005963C9"/>
    <w:rsid w:val="00596BEA"/>
    <w:rsid w:val="00596CC3"/>
    <w:rsid w:val="00596DE1"/>
    <w:rsid w:val="00596FB5"/>
    <w:rsid w:val="0059701A"/>
    <w:rsid w:val="005971B2"/>
    <w:rsid w:val="005971D9"/>
    <w:rsid w:val="00597506"/>
    <w:rsid w:val="00597A41"/>
    <w:rsid w:val="00597BA9"/>
    <w:rsid w:val="00597BC7"/>
    <w:rsid w:val="00597DC9"/>
    <w:rsid w:val="005A0158"/>
    <w:rsid w:val="005A02BD"/>
    <w:rsid w:val="005A05AB"/>
    <w:rsid w:val="005A05B2"/>
    <w:rsid w:val="005A0A79"/>
    <w:rsid w:val="005A0CB7"/>
    <w:rsid w:val="005A0FC6"/>
    <w:rsid w:val="005A100E"/>
    <w:rsid w:val="005A107B"/>
    <w:rsid w:val="005A1121"/>
    <w:rsid w:val="005A1929"/>
    <w:rsid w:val="005A1E9F"/>
    <w:rsid w:val="005A22FB"/>
    <w:rsid w:val="005A25DE"/>
    <w:rsid w:val="005A2717"/>
    <w:rsid w:val="005A295E"/>
    <w:rsid w:val="005A2A7F"/>
    <w:rsid w:val="005A2AAC"/>
    <w:rsid w:val="005A2AED"/>
    <w:rsid w:val="005A2F89"/>
    <w:rsid w:val="005A366E"/>
    <w:rsid w:val="005A38AE"/>
    <w:rsid w:val="005A38D0"/>
    <w:rsid w:val="005A3B04"/>
    <w:rsid w:val="005A3B7B"/>
    <w:rsid w:val="005A3CDF"/>
    <w:rsid w:val="005A3E87"/>
    <w:rsid w:val="005A450A"/>
    <w:rsid w:val="005A4770"/>
    <w:rsid w:val="005A4AFA"/>
    <w:rsid w:val="005A4B1A"/>
    <w:rsid w:val="005A4BEB"/>
    <w:rsid w:val="005A4C41"/>
    <w:rsid w:val="005A4C91"/>
    <w:rsid w:val="005A4EAB"/>
    <w:rsid w:val="005A4F4D"/>
    <w:rsid w:val="005A51F1"/>
    <w:rsid w:val="005A542D"/>
    <w:rsid w:val="005A5438"/>
    <w:rsid w:val="005A5642"/>
    <w:rsid w:val="005A56F9"/>
    <w:rsid w:val="005A5789"/>
    <w:rsid w:val="005A5A6E"/>
    <w:rsid w:val="005A5D6D"/>
    <w:rsid w:val="005A5FC5"/>
    <w:rsid w:val="005A62D9"/>
    <w:rsid w:val="005A63AF"/>
    <w:rsid w:val="005A6428"/>
    <w:rsid w:val="005A67A4"/>
    <w:rsid w:val="005A6824"/>
    <w:rsid w:val="005A6A79"/>
    <w:rsid w:val="005A6C98"/>
    <w:rsid w:val="005A6D2E"/>
    <w:rsid w:val="005A6E6D"/>
    <w:rsid w:val="005A6E93"/>
    <w:rsid w:val="005A7610"/>
    <w:rsid w:val="005A7943"/>
    <w:rsid w:val="005A7EEC"/>
    <w:rsid w:val="005A7F0A"/>
    <w:rsid w:val="005B02E2"/>
    <w:rsid w:val="005B0366"/>
    <w:rsid w:val="005B0782"/>
    <w:rsid w:val="005B0E63"/>
    <w:rsid w:val="005B10C9"/>
    <w:rsid w:val="005B17EE"/>
    <w:rsid w:val="005B1935"/>
    <w:rsid w:val="005B1A1E"/>
    <w:rsid w:val="005B2170"/>
    <w:rsid w:val="005B219B"/>
    <w:rsid w:val="005B2376"/>
    <w:rsid w:val="005B24B7"/>
    <w:rsid w:val="005B28E6"/>
    <w:rsid w:val="005B2A04"/>
    <w:rsid w:val="005B2C45"/>
    <w:rsid w:val="005B2E87"/>
    <w:rsid w:val="005B31B6"/>
    <w:rsid w:val="005B3F5E"/>
    <w:rsid w:val="005B41F4"/>
    <w:rsid w:val="005B43FF"/>
    <w:rsid w:val="005B44A4"/>
    <w:rsid w:val="005B4586"/>
    <w:rsid w:val="005B46A8"/>
    <w:rsid w:val="005B4864"/>
    <w:rsid w:val="005B4E01"/>
    <w:rsid w:val="005B5072"/>
    <w:rsid w:val="005B54BB"/>
    <w:rsid w:val="005B54F3"/>
    <w:rsid w:val="005B5768"/>
    <w:rsid w:val="005B57E8"/>
    <w:rsid w:val="005B58CC"/>
    <w:rsid w:val="005B58D3"/>
    <w:rsid w:val="005B58D5"/>
    <w:rsid w:val="005B5A95"/>
    <w:rsid w:val="005B5C8D"/>
    <w:rsid w:val="005B5F19"/>
    <w:rsid w:val="005B5F84"/>
    <w:rsid w:val="005B616D"/>
    <w:rsid w:val="005B6634"/>
    <w:rsid w:val="005B6905"/>
    <w:rsid w:val="005B6B1E"/>
    <w:rsid w:val="005B6C48"/>
    <w:rsid w:val="005B6CA7"/>
    <w:rsid w:val="005B7300"/>
    <w:rsid w:val="005B73A1"/>
    <w:rsid w:val="005B774E"/>
    <w:rsid w:val="005C0295"/>
    <w:rsid w:val="005C0338"/>
    <w:rsid w:val="005C0541"/>
    <w:rsid w:val="005C05AC"/>
    <w:rsid w:val="005C0AA6"/>
    <w:rsid w:val="005C0BC0"/>
    <w:rsid w:val="005C127A"/>
    <w:rsid w:val="005C1561"/>
    <w:rsid w:val="005C1868"/>
    <w:rsid w:val="005C1881"/>
    <w:rsid w:val="005C1F0D"/>
    <w:rsid w:val="005C1F1A"/>
    <w:rsid w:val="005C1F68"/>
    <w:rsid w:val="005C20D1"/>
    <w:rsid w:val="005C20F9"/>
    <w:rsid w:val="005C2622"/>
    <w:rsid w:val="005C26C0"/>
    <w:rsid w:val="005C26CF"/>
    <w:rsid w:val="005C273F"/>
    <w:rsid w:val="005C2834"/>
    <w:rsid w:val="005C2876"/>
    <w:rsid w:val="005C3303"/>
    <w:rsid w:val="005C3BCD"/>
    <w:rsid w:val="005C3F44"/>
    <w:rsid w:val="005C4069"/>
    <w:rsid w:val="005C406D"/>
    <w:rsid w:val="005C44F5"/>
    <w:rsid w:val="005C468C"/>
    <w:rsid w:val="005C49DE"/>
    <w:rsid w:val="005C4A09"/>
    <w:rsid w:val="005C4A6F"/>
    <w:rsid w:val="005C4BA6"/>
    <w:rsid w:val="005C4E16"/>
    <w:rsid w:val="005C4F3D"/>
    <w:rsid w:val="005C5090"/>
    <w:rsid w:val="005C521E"/>
    <w:rsid w:val="005C5400"/>
    <w:rsid w:val="005C56D0"/>
    <w:rsid w:val="005C5896"/>
    <w:rsid w:val="005C596D"/>
    <w:rsid w:val="005C5C72"/>
    <w:rsid w:val="005C5DC4"/>
    <w:rsid w:val="005C5E98"/>
    <w:rsid w:val="005C6084"/>
    <w:rsid w:val="005C6134"/>
    <w:rsid w:val="005C6217"/>
    <w:rsid w:val="005C626B"/>
    <w:rsid w:val="005C637F"/>
    <w:rsid w:val="005C6423"/>
    <w:rsid w:val="005C66CC"/>
    <w:rsid w:val="005C6926"/>
    <w:rsid w:val="005C6A41"/>
    <w:rsid w:val="005C6CA6"/>
    <w:rsid w:val="005C6E2D"/>
    <w:rsid w:val="005C6F61"/>
    <w:rsid w:val="005C70F6"/>
    <w:rsid w:val="005C729D"/>
    <w:rsid w:val="005C7658"/>
    <w:rsid w:val="005C77D3"/>
    <w:rsid w:val="005D0107"/>
    <w:rsid w:val="005D0130"/>
    <w:rsid w:val="005D01F7"/>
    <w:rsid w:val="005D029C"/>
    <w:rsid w:val="005D0450"/>
    <w:rsid w:val="005D04C9"/>
    <w:rsid w:val="005D05AF"/>
    <w:rsid w:val="005D05EE"/>
    <w:rsid w:val="005D0702"/>
    <w:rsid w:val="005D081A"/>
    <w:rsid w:val="005D09EA"/>
    <w:rsid w:val="005D0F81"/>
    <w:rsid w:val="005D108B"/>
    <w:rsid w:val="005D118B"/>
    <w:rsid w:val="005D1371"/>
    <w:rsid w:val="005D1A0C"/>
    <w:rsid w:val="005D1CE2"/>
    <w:rsid w:val="005D238E"/>
    <w:rsid w:val="005D26ED"/>
    <w:rsid w:val="005D2923"/>
    <w:rsid w:val="005D2B49"/>
    <w:rsid w:val="005D2E2D"/>
    <w:rsid w:val="005D2E75"/>
    <w:rsid w:val="005D2F84"/>
    <w:rsid w:val="005D305F"/>
    <w:rsid w:val="005D3438"/>
    <w:rsid w:val="005D35E5"/>
    <w:rsid w:val="005D36A3"/>
    <w:rsid w:val="005D3991"/>
    <w:rsid w:val="005D3AB8"/>
    <w:rsid w:val="005D3E28"/>
    <w:rsid w:val="005D3E56"/>
    <w:rsid w:val="005D4198"/>
    <w:rsid w:val="005D425B"/>
    <w:rsid w:val="005D42AA"/>
    <w:rsid w:val="005D42C1"/>
    <w:rsid w:val="005D4410"/>
    <w:rsid w:val="005D453F"/>
    <w:rsid w:val="005D4660"/>
    <w:rsid w:val="005D46C3"/>
    <w:rsid w:val="005D4929"/>
    <w:rsid w:val="005D4A29"/>
    <w:rsid w:val="005D4C38"/>
    <w:rsid w:val="005D4C6E"/>
    <w:rsid w:val="005D53A4"/>
    <w:rsid w:val="005D5B0E"/>
    <w:rsid w:val="005D5B3B"/>
    <w:rsid w:val="005D5CB5"/>
    <w:rsid w:val="005D5EE3"/>
    <w:rsid w:val="005D600B"/>
    <w:rsid w:val="005D6299"/>
    <w:rsid w:val="005D644A"/>
    <w:rsid w:val="005D647E"/>
    <w:rsid w:val="005D6482"/>
    <w:rsid w:val="005D6A10"/>
    <w:rsid w:val="005D6B48"/>
    <w:rsid w:val="005D6B9B"/>
    <w:rsid w:val="005D6FD8"/>
    <w:rsid w:val="005D710D"/>
    <w:rsid w:val="005D7688"/>
    <w:rsid w:val="005D79E3"/>
    <w:rsid w:val="005D7A01"/>
    <w:rsid w:val="005D7C92"/>
    <w:rsid w:val="005D7CD7"/>
    <w:rsid w:val="005E020E"/>
    <w:rsid w:val="005E049C"/>
    <w:rsid w:val="005E050A"/>
    <w:rsid w:val="005E0E2B"/>
    <w:rsid w:val="005E0F4A"/>
    <w:rsid w:val="005E1103"/>
    <w:rsid w:val="005E13CE"/>
    <w:rsid w:val="005E1467"/>
    <w:rsid w:val="005E14DE"/>
    <w:rsid w:val="005E20A8"/>
    <w:rsid w:val="005E2182"/>
    <w:rsid w:val="005E229D"/>
    <w:rsid w:val="005E2301"/>
    <w:rsid w:val="005E2482"/>
    <w:rsid w:val="005E2683"/>
    <w:rsid w:val="005E27C7"/>
    <w:rsid w:val="005E2D91"/>
    <w:rsid w:val="005E35A9"/>
    <w:rsid w:val="005E3A62"/>
    <w:rsid w:val="005E3A83"/>
    <w:rsid w:val="005E3AB3"/>
    <w:rsid w:val="005E3B22"/>
    <w:rsid w:val="005E3B7B"/>
    <w:rsid w:val="005E3E98"/>
    <w:rsid w:val="005E3FE5"/>
    <w:rsid w:val="005E4130"/>
    <w:rsid w:val="005E414E"/>
    <w:rsid w:val="005E4B6D"/>
    <w:rsid w:val="005E4C0A"/>
    <w:rsid w:val="005E4CE3"/>
    <w:rsid w:val="005E4D6A"/>
    <w:rsid w:val="005E5008"/>
    <w:rsid w:val="005E502D"/>
    <w:rsid w:val="005E5592"/>
    <w:rsid w:val="005E5910"/>
    <w:rsid w:val="005E5EC1"/>
    <w:rsid w:val="005E5F45"/>
    <w:rsid w:val="005E5F8C"/>
    <w:rsid w:val="005E5FB9"/>
    <w:rsid w:val="005E5FCE"/>
    <w:rsid w:val="005E6240"/>
    <w:rsid w:val="005E6841"/>
    <w:rsid w:val="005E6DD0"/>
    <w:rsid w:val="005E6EA0"/>
    <w:rsid w:val="005E7228"/>
    <w:rsid w:val="005E724E"/>
    <w:rsid w:val="005E771A"/>
    <w:rsid w:val="005E77AB"/>
    <w:rsid w:val="005E7D1E"/>
    <w:rsid w:val="005F00AD"/>
    <w:rsid w:val="005F01B3"/>
    <w:rsid w:val="005F01BA"/>
    <w:rsid w:val="005F05E7"/>
    <w:rsid w:val="005F0780"/>
    <w:rsid w:val="005F093D"/>
    <w:rsid w:val="005F09EA"/>
    <w:rsid w:val="005F0C11"/>
    <w:rsid w:val="005F0C33"/>
    <w:rsid w:val="005F1063"/>
    <w:rsid w:val="005F12D3"/>
    <w:rsid w:val="005F15C9"/>
    <w:rsid w:val="005F1616"/>
    <w:rsid w:val="005F18BE"/>
    <w:rsid w:val="005F1975"/>
    <w:rsid w:val="005F1AA8"/>
    <w:rsid w:val="005F1C17"/>
    <w:rsid w:val="005F20FD"/>
    <w:rsid w:val="005F21CF"/>
    <w:rsid w:val="005F23FF"/>
    <w:rsid w:val="005F247A"/>
    <w:rsid w:val="005F24E5"/>
    <w:rsid w:val="005F26E9"/>
    <w:rsid w:val="005F2B06"/>
    <w:rsid w:val="005F2CE7"/>
    <w:rsid w:val="005F2D81"/>
    <w:rsid w:val="005F3471"/>
    <w:rsid w:val="005F3535"/>
    <w:rsid w:val="005F39CE"/>
    <w:rsid w:val="005F39EA"/>
    <w:rsid w:val="005F3B1B"/>
    <w:rsid w:val="005F3E06"/>
    <w:rsid w:val="005F3EE5"/>
    <w:rsid w:val="005F4180"/>
    <w:rsid w:val="005F41C2"/>
    <w:rsid w:val="005F428D"/>
    <w:rsid w:val="005F42D9"/>
    <w:rsid w:val="005F45DC"/>
    <w:rsid w:val="005F461E"/>
    <w:rsid w:val="005F4A72"/>
    <w:rsid w:val="005F5199"/>
    <w:rsid w:val="005F52A9"/>
    <w:rsid w:val="005F554E"/>
    <w:rsid w:val="005F5770"/>
    <w:rsid w:val="005F578F"/>
    <w:rsid w:val="005F5AA3"/>
    <w:rsid w:val="005F5BC3"/>
    <w:rsid w:val="005F5FBE"/>
    <w:rsid w:val="005F5FEE"/>
    <w:rsid w:val="005F60D4"/>
    <w:rsid w:val="005F6365"/>
    <w:rsid w:val="005F6B4A"/>
    <w:rsid w:val="005F6DE3"/>
    <w:rsid w:val="005F6F93"/>
    <w:rsid w:val="005F71F7"/>
    <w:rsid w:val="005F74AA"/>
    <w:rsid w:val="005F7501"/>
    <w:rsid w:val="005F791E"/>
    <w:rsid w:val="005F79CA"/>
    <w:rsid w:val="005F7B11"/>
    <w:rsid w:val="005F7F4D"/>
    <w:rsid w:val="005F7FE9"/>
    <w:rsid w:val="005F7FF5"/>
    <w:rsid w:val="006001A7"/>
    <w:rsid w:val="0060059E"/>
    <w:rsid w:val="00600764"/>
    <w:rsid w:val="0060084E"/>
    <w:rsid w:val="00600B44"/>
    <w:rsid w:val="00600DAE"/>
    <w:rsid w:val="00601392"/>
    <w:rsid w:val="006014D1"/>
    <w:rsid w:val="006017C2"/>
    <w:rsid w:val="00601B11"/>
    <w:rsid w:val="00601D0D"/>
    <w:rsid w:val="00601FA7"/>
    <w:rsid w:val="0060203B"/>
    <w:rsid w:val="006021B5"/>
    <w:rsid w:val="0060237D"/>
    <w:rsid w:val="006023DC"/>
    <w:rsid w:val="0060261C"/>
    <w:rsid w:val="00602769"/>
    <w:rsid w:val="00602A99"/>
    <w:rsid w:val="00602BA5"/>
    <w:rsid w:val="006030A4"/>
    <w:rsid w:val="00603288"/>
    <w:rsid w:val="00603312"/>
    <w:rsid w:val="006033DD"/>
    <w:rsid w:val="006034AD"/>
    <w:rsid w:val="0060372D"/>
    <w:rsid w:val="00603A63"/>
    <w:rsid w:val="00603F0D"/>
    <w:rsid w:val="00603FC2"/>
    <w:rsid w:val="00604031"/>
    <w:rsid w:val="00604BF9"/>
    <w:rsid w:val="00604F0E"/>
    <w:rsid w:val="0060520A"/>
    <w:rsid w:val="006055B3"/>
    <w:rsid w:val="00605830"/>
    <w:rsid w:val="00605AD8"/>
    <w:rsid w:val="00605DA7"/>
    <w:rsid w:val="006061A4"/>
    <w:rsid w:val="00606284"/>
    <w:rsid w:val="00606297"/>
    <w:rsid w:val="00606525"/>
    <w:rsid w:val="0060676E"/>
    <w:rsid w:val="00606E20"/>
    <w:rsid w:val="00606F1C"/>
    <w:rsid w:val="00607065"/>
    <w:rsid w:val="006073E5"/>
    <w:rsid w:val="0060744E"/>
    <w:rsid w:val="0060746D"/>
    <w:rsid w:val="00607970"/>
    <w:rsid w:val="006079D5"/>
    <w:rsid w:val="00607A88"/>
    <w:rsid w:val="00607B21"/>
    <w:rsid w:val="00607CE5"/>
    <w:rsid w:val="00607E0B"/>
    <w:rsid w:val="00607FDA"/>
    <w:rsid w:val="0061005D"/>
    <w:rsid w:val="0061009C"/>
    <w:rsid w:val="006100BD"/>
    <w:rsid w:val="006102CB"/>
    <w:rsid w:val="0061062A"/>
    <w:rsid w:val="006106F8"/>
    <w:rsid w:val="006108F8"/>
    <w:rsid w:val="00610B88"/>
    <w:rsid w:val="00610F43"/>
    <w:rsid w:val="00611655"/>
    <w:rsid w:val="00611770"/>
    <w:rsid w:val="00611850"/>
    <w:rsid w:val="00611A81"/>
    <w:rsid w:val="00611B03"/>
    <w:rsid w:val="00612469"/>
    <w:rsid w:val="00612481"/>
    <w:rsid w:val="00612546"/>
    <w:rsid w:val="006129BD"/>
    <w:rsid w:val="00612AE4"/>
    <w:rsid w:val="00612B29"/>
    <w:rsid w:val="00612FAC"/>
    <w:rsid w:val="0061348F"/>
    <w:rsid w:val="006134B2"/>
    <w:rsid w:val="006134CC"/>
    <w:rsid w:val="006135FF"/>
    <w:rsid w:val="00613624"/>
    <w:rsid w:val="00613682"/>
    <w:rsid w:val="006136E4"/>
    <w:rsid w:val="006137FA"/>
    <w:rsid w:val="00613832"/>
    <w:rsid w:val="00613D32"/>
    <w:rsid w:val="00613F06"/>
    <w:rsid w:val="00613FF9"/>
    <w:rsid w:val="00614030"/>
    <w:rsid w:val="00614222"/>
    <w:rsid w:val="00614361"/>
    <w:rsid w:val="006143DD"/>
    <w:rsid w:val="0061450A"/>
    <w:rsid w:val="00614931"/>
    <w:rsid w:val="00614E35"/>
    <w:rsid w:val="00615149"/>
    <w:rsid w:val="006151E2"/>
    <w:rsid w:val="00615208"/>
    <w:rsid w:val="006155C1"/>
    <w:rsid w:val="006155CD"/>
    <w:rsid w:val="006156D9"/>
    <w:rsid w:val="00615784"/>
    <w:rsid w:val="006158F4"/>
    <w:rsid w:val="0061590F"/>
    <w:rsid w:val="0061593B"/>
    <w:rsid w:val="00615BA0"/>
    <w:rsid w:val="00616377"/>
    <w:rsid w:val="0061637F"/>
    <w:rsid w:val="006164B4"/>
    <w:rsid w:val="0061697C"/>
    <w:rsid w:val="00616B26"/>
    <w:rsid w:val="00616CC2"/>
    <w:rsid w:val="00616EA4"/>
    <w:rsid w:val="00616ECB"/>
    <w:rsid w:val="0061739B"/>
    <w:rsid w:val="0061749F"/>
    <w:rsid w:val="00617741"/>
    <w:rsid w:val="00617761"/>
    <w:rsid w:val="00617832"/>
    <w:rsid w:val="00617874"/>
    <w:rsid w:val="00617C24"/>
    <w:rsid w:val="00617DF8"/>
    <w:rsid w:val="00617F09"/>
    <w:rsid w:val="00620086"/>
    <w:rsid w:val="00620289"/>
    <w:rsid w:val="00620682"/>
    <w:rsid w:val="00620B47"/>
    <w:rsid w:val="00620CDD"/>
    <w:rsid w:val="0062102B"/>
    <w:rsid w:val="006212BF"/>
    <w:rsid w:val="00621AF5"/>
    <w:rsid w:val="00621BA6"/>
    <w:rsid w:val="00621BC2"/>
    <w:rsid w:val="00621C5D"/>
    <w:rsid w:val="006220BE"/>
    <w:rsid w:val="006221AE"/>
    <w:rsid w:val="00622548"/>
    <w:rsid w:val="00622AB8"/>
    <w:rsid w:val="00622D81"/>
    <w:rsid w:val="006231E6"/>
    <w:rsid w:val="0062322A"/>
    <w:rsid w:val="006233EC"/>
    <w:rsid w:val="00623456"/>
    <w:rsid w:val="00623614"/>
    <w:rsid w:val="006237BD"/>
    <w:rsid w:val="00623B36"/>
    <w:rsid w:val="00623F13"/>
    <w:rsid w:val="00623F94"/>
    <w:rsid w:val="00624152"/>
    <w:rsid w:val="006244F3"/>
    <w:rsid w:val="006247EE"/>
    <w:rsid w:val="00624831"/>
    <w:rsid w:val="00624B78"/>
    <w:rsid w:val="00624D30"/>
    <w:rsid w:val="00624EB5"/>
    <w:rsid w:val="0062527D"/>
    <w:rsid w:val="006256A6"/>
    <w:rsid w:val="00625BE8"/>
    <w:rsid w:val="00625E32"/>
    <w:rsid w:val="00625FDC"/>
    <w:rsid w:val="006261E5"/>
    <w:rsid w:val="006262F3"/>
    <w:rsid w:val="006269BD"/>
    <w:rsid w:val="00626C82"/>
    <w:rsid w:val="00626E83"/>
    <w:rsid w:val="00626F74"/>
    <w:rsid w:val="00627033"/>
    <w:rsid w:val="0062710D"/>
    <w:rsid w:val="006274EA"/>
    <w:rsid w:val="00627664"/>
    <w:rsid w:val="00627676"/>
    <w:rsid w:val="0062789A"/>
    <w:rsid w:val="00627B05"/>
    <w:rsid w:val="00627D8A"/>
    <w:rsid w:val="00627DD0"/>
    <w:rsid w:val="00627FD0"/>
    <w:rsid w:val="00630034"/>
    <w:rsid w:val="0063004A"/>
    <w:rsid w:val="00630213"/>
    <w:rsid w:val="0063079B"/>
    <w:rsid w:val="0063092B"/>
    <w:rsid w:val="00631615"/>
    <w:rsid w:val="0063191F"/>
    <w:rsid w:val="00631C3E"/>
    <w:rsid w:val="00631F39"/>
    <w:rsid w:val="00631F7E"/>
    <w:rsid w:val="006321A9"/>
    <w:rsid w:val="006325B0"/>
    <w:rsid w:val="006327AA"/>
    <w:rsid w:val="00632B4D"/>
    <w:rsid w:val="00632D10"/>
    <w:rsid w:val="00632E97"/>
    <w:rsid w:val="00632ECB"/>
    <w:rsid w:val="00632F00"/>
    <w:rsid w:val="0063307D"/>
    <w:rsid w:val="006335BD"/>
    <w:rsid w:val="0063369E"/>
    <w:rsid w:val="0063382C"/>
    <w:rsid w:val="00633B50"/>
    <w:rsid w:val="00633E16"/>
    <w:rsid w:val="00633F16"/>
    <w:rsid w:val="00633F8A"/>
    <w:rsid w:val="006340E9"/>
    <w:rsid w:val="00634372"/>
    <w:rsid w:val="006343D2"/>
    <w:rsid w:val="006344B9"/>
    <w:rsid w:val="006344E3"/>
    <w:rsid w:val="006345A2"/>
    <w:rsid w:val="006346A1"/>
    <w:rsid w:val="00634849"/>
    <w:rsid w:val="0063493A"/>
    <w:rsid w:val="00634A03"/>
    <w:rsid w:val="00634BF1"/>
    <w:rsid w:val="00634E5B"/>
    <w:rsid w:val="006351E3"/>
    <w:rsid w:val="006353B3"/>
    <w:rsid w:val="006353BE"/>
    <w:rsid w:val="00635454"/>
    <w:rsid w:val="006357A2"/>
    <w:rsid w:val="006358FA"/>
    <w:rsid w:val="006359D4"/>
    <w:rsid w:val="00635CD6"/>
    <w:rsid w:val="006364BB"/>
    <w:rsid w:val="0063650E"/>
    <w:rsid w:val="00636596"/>
    <w:rsid w:val="0063659D"/>
    <w:rsid w:val="006366C6"/>
    <w:rsid w:val="00636728"/>
    <w:rsid w:val="00636773"/>
    <w:rsid w:val="00636A58"/>
    <w:rsid w:val="00636B50"/>
    <w:rsid w:val="00636BE2"/>
    <w:rsid w:val="0063710A"/>
    <w:rsid w:val="00637257"/>
    <w:rsid w:val="0063735F"/>
    <w:rsid w:val="0063738A"/>
    <w:rsid w:val="00637630"/>
    <w:rsid w:val="0063782A"/>
    <w:rsid w:val="006378FE"/>
    <w:rsid w:val="00637F25"/>
    <w:rsid w:val="0064015A"/>
    <w:rsid w:val="006402F2"/>
    <w:rsid w:val="00640470"/>
    <w:rsid w:val="00640670"/>
    <w:rsid w:val="0064083B"/>
    <w:rsid w:val="0064087F"/>
    <w:rsid w:val="00640949"/>
    <w:rsid w:val="00640A32"/>
    <w:rsid w:val="00640C9E"/>
    <w:rsid w:val="0064102A"/>
    <w:rsid w:val="006410B9"/>
    <w:rsid w:val="006411C4"/>
    <w:rsid w:val="006412CE"/>
    <w:rsid w:val="006413E9"/>
    <w:rsid w:val="00641596"/>
    <w:rsid w:val="00641B00"/>
    <w:rsid w:val="00641D37"/>
    <w:rsid w:val="00642017"/>
    <w:rsid w:val="006423FF"/>
    <w:rsid w:val="006424DA"/>
    <w:rsid w:val="0064252A"/>
    <w:rsid w:val="0064277D"/>
    <w:rsid w:val="006427A4"/>
    <w:rsid w:val="006428C2"/>
    <w:rsid w:val="0064290B"/>
    <w:rsid w:val="00642A37"/>
    <w:rsid w:val="00642A8C"/>
    <w:rsid w:val="00642B2A"/>
    <w:rsid w:val="00642B5E"/>
    <w:rsid w:val="00642CD2"/>
    <w:rsid w:val="00642D09"/>
    <w:rsid w:val="00642E8F"/>
    <w:rsid w:val="00642FEB"/>
    <w:rsid w:val="00643049"/>
    <w:rsid w:val="00643052"/>
    <w:rsid w:val="0064317B"/>
    <w:rsid w:val="00643657"/>
    <w:rsid w:val="006436B7"/>
    <w:rsid w:val="006437C3"/>
    <w:rsid w:val="00643BDE"/>
    <w:rsid w:val="0064403E"/>
    <w:rsid w:val="006440CD"/>
    <w:rsid w:val="006442A2"/>
    <w:rsid w:val="00644316"/>
    <w:rsid w:val="0064446C"/>
    <w:rsid w:val="006449D7"/>
    <w:rsid w:val="00644ADF"/>
    <w:rsid w:val="00644B2B"/>
    <w:rsid w:val="00644CB6"/>
    <w:rsid w:val="006453B2"/>
    <w:rsid w:val="006457C7"/>
    <w:rsid w:val="00645916"/>
    <w:rsid w:val="00645D17"/>
    <w:rsid w:val="00645D1A"/>
    <w:rsid w:val="00645DA0"/>
    <w:rsid w:val="00646017"/>
    <w:rsid w:val="006465A3"/>
    <w:rsid w:val="00646620"/>
    <w:rsid w:val="0064671A"/>
    <w:rsid w:val="00646877"/>
    <w:rsid w:val="00646A22"/>
    <w:rsid w:val="00646C0F"/>
    <w:rsid w:val="0064710A"/>
    <w:rsid w:val="00647446"/>
    <w:rsid w:val="006474C3"/>
    <w:rsid w:val="00647834"/>
    <w:rsid w:val="006479F5"/>
    <w:rsid w:val="00647E10"/>
    <w:rsid w:val="0065014C"/>
    <w:rsid w:val="006502D8"/>
    <w:rsid w:val="00650305"/>
    <w:rsid w:val="0065065F"/>
    <w:rsid w:val="006506F2"/>
    <w:rsid w:val="006507EC"/>
    <w:rsid w:val="00650988"/>
    <w:rsid w:val="0065099D"/>
    <w:rsid w:val="006509E1"/>
    <w:rsid w:val="00650B08"/>
    <w:rsid w:val="00650C01"/>
    <w:rsid w:val="00650DF9"/>
    <w:rsid w:val="00650E86"/>
    <w:rsid w:val="00650FDF"/>
    <w:rsid w:val="00651AAA"/>
    <w:rsid w:val="00651B88"/>
    <w:rsid w:val="00651D37"/>
    <w:rsid w:val="00651E6F"/>
    <w:rsid w:val="006520C3"/>
    <w:rsid w:val="006520C9"/>
    <w:rsid w:val="00652242"/>
    <w:rsid w:val="0065228D"/>
    <w:rsid w:val="00652399"/>
    <w:rsid w:val="006529E7"/>
    <w:rsid w:val="00652D9B"/>
    <w:rsid w:val="00652DF2"/>
    <w:rsid w:val="00652EAA"/>
    <w:rsid w:val="00653092"/>
    <w:rsid w:val="0065312C"/>
    <w:rsid w:val="006532FF"/>
    <w:rsid w:val="00653516"/>
    <w:rsid w:val="006537B3"/>
    <w:rsid w:val="00653963"/>
    <w:rsid w:val="00653A0A"/>
    <w:rsid w:val="00653B8E"/>
    <w:rsid w:val="00653C2D"/>
    <w:rsid w:val="00653CA5"/>
    <w:rsid w:val="006542C0"/>
    <w:rsid w:val="0065431A"/>
    <w:rsid w:val="00654358"/>
    <w:rsid w:val="00654587"/>
    <w:rsid w:val="00654A2E"/>
    <w:rsid w:val="00654BC1"/>
    <w:rsid w:val="00654DE7"/>
    <w:rsid w:val="00654F61"/>
    <w:rsid w:val="006550B3"/>
    <w:rsid w:val="006553BC"/>
    <w:rsid w:val="0065540C"/>
    <w:rsid w:val="0065555F"/>
    <w:rsid w:val="00655782"/>
    <w:rsid w:val="00655A6C"/>
    <w:rsid w:val="00655ACE"/>
    <w:rsid w:val="00655E00"/>
    <w:rsid w:val="00655E16"/>
    <w:rsid w:val="00656014"/>
    <w:rsid w:val="00656175"/>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684"/>
    <w:rsid w:val="00660947"/>
    <w:rsid w:val="00660E46"/>
    <w:rsid w:val="0066110C"/>
    <w:rsid w:val="0066126D"/>
    <w:rsid w:val="00661430"/>
    <w:rsid w:val="00661C57"/>
    <w:rsid w:val="00661FB3"/>
    <w:rsid w:val="00662350"/>
    <w:rsid w:val="00662680"/>
    <w:rsid w:val="00662A9E"/>
    <w:rsid w:val="00662F92"/>
    <w:rsid w:val="00662FD2"/>
    <w:rsid w:val="00663276"/>
    <w:rsid w:val="006632B5"/>
    <w:rsid w:val="00663356"/>
    <w:rsid w:val="0066368D"/>
    <w:rsid w:val="00663860"/>
    <w:rsid w:val="006639DE"/>
    <w:rsid w:val="00663FCD"/>
    <w:rsid w:val="00664362"/>
    <w:rsid w:val="0066444C"/>
    <w:rsid w:val="0066456C"/>
    <w:rsid w:val="006648CD"/>
    <w:rsid w:val="00664A04"/>
    <w:rsid w:val="00664A6F"/>
    <w:rsid w:val="00664C5A"/>
    <w:rsid w:val="00664C69"/>
    <w:rsid w:val="00665CE2"/>
    <w:rsid w:val="00665DBA"/>
    <w:rsid w:val="006661E2"/>
    <w:rsid w:val="006661F5"/>
    <w:rsid w:val="0066633A"/>
    <w:rsid w:val="0066646A"/>
    <w:rsid w:val="006665E5"/>
    <w:rsid w:val="006668E0"/>
    <w:rsid w:val="00666B05"/>
    <w:rsid w:val="00666C41"/>
    <w:rsid w:val="00666CBE"/>
    <w:rsid w:val="00666EF8"/>
    <w:rsid w:val="0066715D"/>
    <w:rsid w:val="006671DC"/>
    <w:rsid w:val="006673A4"/>
    <w:rsid w:val="006674A2"/>
    <w:rsid w:val="00667780"/>
    <w:rsid w:val="00667857"/>
    <w:rsid w:val="00667875"/>
    <w:rsid w:val="00667A61"/>
    <w:rsid w:val="00667BD2"/>
    <w:rsid w:val="00667D9D"/>
    <w:rsid w:val="00667E77"/>
    <w:rsid w:val="006700D8"/>
    <w:rsid w:val="006700ED"/>
    <w:rsid w:val="006704F9"/>
    <w:rsid w:val="006709C9"/>
    <w:rsid w:val="00670EFB"/>
    <w:rsid w:val="00670F37"/>
    <w:rsid w:val="00671096"/>
    <w:rsid w:val="006710CF"/>
    <w:rsid w:val="00671279"/>
    <w:rsid w:val="00671330"/>
    <w:rsid w:val="006716A5"/>
    <w:rsid w:val="00671890"/>
    <w:rsid w:val="006718EC"/>
    <w:rsid w:val="006718FE"/>
    <w:rsid w:val="00671B9E"/>
    <w:rsid w:val="00671C55"/>
    <w:rsid w:val="00671C5A"/>
    <w:rsid w:val="00671C75"/>
    <w:rsid w:val="00671CBD"/>
    <w:rsid w:val="00672482"/>
    <w:rsid w:val="00672676"/>
    <w:rsid w:val="00672896"/>
    <w:rsid w:val="00672A8B"/>
    <w:rsid w:val="00672DCA"/>
    <w:rsid w:val="00672E98"/>
    <w:rsid w:val="0067302E"/>
    <w:rsid w:val="006730B3"/>
    <w:rsid w:val="00673746"/>
    <w:rsid w:val="00673901"/>
    <w:rsid w:val="00673D22"/>
    <w:rsid w:val="006741D6"/>
    <w:rsid w:val="0067426C"/>
    <w:rsid w:val="006742D6"/>
    <w:rsid w:val="006743C1"/>
    <w:rsid w:val="0067447A"/>
    <w:rsid w:val="00674A54"/>
    <w:rsid w:val="00674CDA"/>
    <w:rsid w:val="00675561"/>
    <w:rsid w:val="00675632"/>
    <w:rsid w:val="00675CBA"/>
    <w:rsid w:val="00675D2C"/>
    <w:rsid w:val="00675D59"/>
    <w:rsid w:val="00676642"/>
    <w:rsid w:val="00676A4B"/>
    <w:rsid w:val="006771D0"/>
    <w:rsid w:val="00677924"/>
    <w:rsid w:val="00677F94"/>
    <w:rsid w:val="006800AB"/>
    <w:rsid w:val="0068035C"/>
    <w:rsid w:val="006803CA"/>
    <w:rsid w:val="006807F9"/>
    <w:rsid w:val="006813B8"/>
    <w:rsid w:val="006813C5"/>
    <w:rsid w:val="006816C4"/>
    <w:rsid w:val="00681A34"/>
    <w:rsid w:val="00681A59"/>
    <w:rsid w:val="00681CD3"/>
    <w:rsid w:val="00681F17"/>
    <w:rsid w:val="00682201"/>
    <w:rsid w:val="006824DF"/>
    <w:rsid w:val="00682977"/>
    <w:rsid w:val="006829CE"/>
    <w:rsid w:val="00682BD4"/>
    <w:rsid w:val="00682D90"/>
    <w:rsid w:val="00682DE7"/>
    <w:rsid w:val="00682EB9"/>
    <w:rsid w:val="00682EFC"/>
    <w:rsid w:val="00683545"/>
    <w:rsid w:val="00683646"/>
    <w:rsid w:val="006836BB"/>
    <w:rsid w:val="0068370C"/>
    <w:rsid w:val="00683892"/>
    <w:rsid w:val="00683AA4"/>
    <w:rsid w:val="0068424C"/>
    <w:rsid w:val="0068447B"/>
    <w:rsid w:val="006844CD"/>
    <w:rsid w:val="00684668"/>
    <w:rsid w:val="0068467B"/>
    <w:rsid w:val="006848F3"/>
    <w:rsid w:val="00684937"/>
    <w:rsid w:val="00684B32"/>
    <w:rsid w:val="00685463"/>
    <w:rsid w:val="00685557"/>
    <w:rsid w:val="00685A0C"/>
    <w:rsid w:val="00685A53"/>
    <w:rsid w:val="00685C03"/>
    <w:rsid w:val="00685CEC"/>
    <w:rsid w:val="00685E04"/>
    <w:rsid w:val="00686045"/>
    <w:rsid w:val="006860E8"/>
    <w:rsid w:val="006863B0"/>
    <w:rsid w:val="00686479"/>
    <w:rsid w:val="006865C9"/>
    <w:rsid w:val="006866C7"/>
    <w:rsid w:val="006868A4"/>
    <w:rsid w:val="00686A9D"/>
    <w:rsid w:val="00686AD2"/>
    <w:rsid w:val="00686C29"/>
    <w:rsid w:val="00686DC2"/>
    <w:rsid w:val="00687080"/>
    <w:rsid w:val="0068715B"/>
    <w:rsid w:val="0068732C"/>
    <w:rsid w:val="0068751D"/>
    <w:rsid w:val="00687641"/>
    <w:rsid w:val="006879CF"/>
    <w:rsid w:val="00687B21"/>
    <w:rsid w:val="006901A8"/>
    <w:rsid w:val="006903EA"/>
    <w:rsid w:val="006905ED"/>
    <w:rsid w:val="0069064D"/>
    <w:rsid w:val="006906C1"/>
    <w:rsid w:val="00690AB0"/>
    <w:rsid w:val="00691497"/>
    <w:rsid w:val="006914C1"/>
    <w:rsid w:val="00691648"/>
    <w:rsid w:val="00691AC0"/>
    <w:rsid w:val="00691B28"/>
    <w:rsid w:val="00691C6F"/>
    <w:rsid w:val="00691F56"/>
    <w:rsid w:val="00692128"/>
    <w:rsid w:val="00692363"/>
    <w:rsid w:val="006923B8"/>
    <w:rsid w:val="00692559"/>
    <w:rsid w:val="00692561"/>
    <w:rsid w:val="006925AA"/>
    <w:rsid w:val="006926C1"/>
    <w:rsid w:val="0069275C"/>
    <w:rsid w:val="00692765"/>
    <w:rsid w:val="006927A3"/>
    <w:rsid w:val="00692955"/>
    <w:rsid w:val="006929C5"/>
    <w:rsid w:val="00692B1C"/>
    <w:rsid w:val="0069340F"/>
    <w:rsid w:val="0069346F"/>
    <w:rsid w:val="00693775"/>
    <w:rsid w:val="0069392C"/>
    <w:rsid w:val="00693998"/>
    <w:rsid w:val="00693C09"/>
    <w:rsid w:val="00693D7A"/>
    <w:rsid w:val="00693E30"/>
    <w:rsid w:val="00693FDB"/>
    <w:rsid w:val="006940A3"/>
    <w:rsid w:val="00694A58"/>
    <w:rsid w:val="00694B8C"/>
    <w:rsid w:val="00694F92"/>
    <w:rsid w:val="0069531B"/>
    <w:rsid w:val="006953D7"/>
    <w:rsid w:val="00695A4B"/>
    <w:rsid w:val="00695BA3"/>
    <w:rsid w:val="00695E85"/>
    <w:rsid w:val="0069613A"/>
    <w:rsid w:val="0069683A"/>
    <w:rsid w:val="006968A8"/>
    <w:rsid w:val="00696BA3"/>
    <w:rsid w:val="00696BF7"/>
    <w:rsid w:val="00696FFD"/>
    <w:rsid w:val="006974A1"/>
    <w:rsid w:val="006977CA"/>
    <w:rsid w:val="00697EFE"/>
    <w:rsid w:val="006A03E3"/>
    <w:rsid w:val="006A04F3"/>
    <w:rsid w:val="006A0905"/>
    <w:rsid w:val="006A0AFB"/>
    <w:rsid w:val="006A0DBA"/>
    <w:rsid w:val="006A0EB3"/>
    <w:rsid w:val="006A156B"/>
    <w:rsid w:val="006A1640"/>
    <w:rsid w:val="006A1782"/>
    <w:rsid w:val="006A1A51"/>
    <w:rsid w:val="006A1DE4"/>
    <w:rsid w:val="006A1EC5"/>
    <w:rsid w:val="006A1FDC"/>
    <w:rsid w:val="006A2078"/>
    <w:rsid w:val="006A2201"/>
    <w:rsid w:val="006A2432"/>
    <w:rsid w:val="006A2671"/>
    <w:rsid w:val="006A28CC"/>
    <w:rsid w:val="006A296F"/>
    <w:rsid w:val="006A2FCC"/>
    <w:rsid w:val="006A37D5"/>
    <w:rsid w:val="006A3B24"/>
    <w:rsid w:val="006A3B98"/>
    <w:rsid w:val="006A435E"/>
    <w:rsid w:val="006A49D5"/>
    <w:rsid w:val="006A4C2C"/>
    <w:rsid w:val="006A4D10"/>
    <w:rsid w:val="006A4F67"/>
    <w:rsid w:val="006A5252"/>
    <w:rsid w:val="006A5503"/>
    <w:rsid w:val="006A5C8C"/>
    <w:rsid w:val="006A5D5B"/>
    <w:rsid w:val="006A6118"/>
    <w:rsid w:val="006A6659"/>
    <w:rsid w:val="006A6661"/>
    <w:rsid w:val="006A6691"/>
    <w:rsid w:val="006A6791"/>
    <w:rsid w:val="006A68CD"/>
    <w:rsid w:val="006A69B2"/>
    <w:rsid w:val="006A6AA6"/>
    <w:rsid w:val="006A6BA5"/>
    <w:rsid w:val="006A6CE7"/>
    <w:rsid w:val="006A6D57"/>
    <w:rsid w:val="006A7316"/>
    <w:rsid w:val="006A73C3"/>
    <w:rsid w:val="006A78DC"/>
    <w:rsid w:val="006A79A7"/>
    <w:rsid w:val="006A7AA4"/>
    <w:rsid w:val="006A7B37"/>
    <w:rsid w:val="006A7BEB"/>
    <w:rsid w:val="006B00B6"/>
    <w:rsid w:val="006B02D8"/>
    <w:rsid w:val="006B0D0E"/>
    <w:rsid w:val="006B0E3C"/>
    <w:rsid w:val="006B10D3"/>
    <w:rsid w:val="006B12EC"/>
    <w:rsid w:val="006B144E"/>
    <w:rsid w:val="006B152F"/>
    <w:rsid w:val="006B167D"/>
    <w:rsid w:val="006B18C2"/>
    <w:rsid w:val="006B1930"/>
    <w:rsid w:val="006B19F1"/>
    <w:rsid w:val="006B19F6"/>
    <w:rsid w:val="006B1B1B"/>
    <w:rsid w:val="006B1E77"/>
    <w:rsid w:val="006B1EFC"/>
    <w:rsid w:val="006B2061"/>
    <w:rsid w:val="006B219A"/>
    <w:rsid w:val="006B2332"/>
    <w:rsid w:val="006B2C6F"/>
    <w:rsid w:val="006B2D02"/>
    <w:rsid w:val="006B2EB0"/>
    <w:rsid w:val="006B30FD"/>
    <w:rsid w:val="006B312F"/>
    <w:rsid w:val="006B3211"/>
    <w:rsid w:val="006B347E"/>
    <w:rsid w:val="006B3904"/>
    <w:rsid w:val="006B390D"/>
    <w:rsid w:val="006B39AE"/>
    <w:rsid w:val="006B3A22"/>
    <w:rsid w:val="006B3D36"/>
    <w:rsid w:val="006B4044"/>
    <w:rsid w:val="006B43CC"/>
    <w:rsid w:val="006B43F2"/>
    <w:rsid w:val="006B44E3"/>
    <w:rsid w:val="006B4F83"/>
    <w:rsid w:val="006B527F"/>
    <w:rsid w:val="006B52A2"/>
    <w:rsid w:val="006B52CB"/>
    <w:rsid w:val="006B5300"/>
    <w:rsid w:val="006B53D8"/>
    <w:rsid w:val="006B5B98"/>
    <w:rsid w:val="006B5C7D"/>
    <w:rsid w:val="006B653A"/>
    <w:rsid w:val="006B6601"/>
    <w:rsid w:val="006B699E"/>
    <w:rsid w:val="006B6B72"/>
    <w:rsid w:val="006B6EE1"/>
    <w:rsid w:val="006B720B"/>
    <w:rsid w:val="006B753A"/>
    <w:rsid w:val="006B7B66"/>
    <w:rsid w:val="006B7F7F"/>
    <w:rsid w:val="006C0185"/>
    <w:rsid w:val="006C078D"/>
    <w:rsid w:val="006C08C8"/>
    <w:rsid w:val="006C0BCE"/>
    <w:rsid w:val="006C0D20"/>
    <w:rsid w:val="006C0E6A"/>
    <w:rsid w:val="006C10A1"/>
    <w:rsid w:val="006C1340"/>
    <w:rsid w:val="006C1554"/>
    <w:rsid w:val="006C1BF8"/>
    <w:rsid w:val="006C2112"/>
    <w:rsid w:val="006C2480"/>
    <w:rsid w:val="006C2B2A"/>
    <w:rsid w:val="006C2E02"/>
    <w:rsid w:val="006C32C2"/>
    <w:rsid w:val="006C3346"/>
    <w:rsid w:val="006C3353"/>
    <w:rsid w:val="006C3659"/>
    <w:rsid w:val="006C36EF"/>
    <w:rsid w:val="006C37C9"/>
    <w:rsid w:val="006C3865"/>
    <w:rsid w:val="006C387B"/>
    <w:rsid w:val="006C39EE"/>
    <w:rsid w:val="006C3A78"/>
    <w:rsid w:val="006C3CED"/>
    <w:rsid w:val="006C4112"/>
    <w:rsid w:val="006C42C0"/>
    <w:rsid w:val="006C454F"/>
    <w:rsid w:val="006C45DB"/>
    <w:rsid w:val="006C45F0"/>
    <w:rsid w:val="006C4657"/>
    <w:rsid w:val="006C46E4"/>
    <w:rsid w:val="006C47D7"/>
    <w:rsid w:val="006C4954"/>
    <w:rsid w:val="006C49F5"/>
    <w:rsid w:val="006C4A6A"/>
    <w:rsid w:val="006C4A88"/>
    <w:rsid w:val="006C4B31"/>
    <w:rsid w:val="006C4DCB"/>
    <w:rsid w:val="006C4F5D"/>
    <w:rsid w:val="006C52D7"/>
    <w:rsid w:val="006C5A10"/>
    <w:rsid w:val="006C5C0C"/>
    <w:rsid w:val="006C5C7C"/>
    <w:rsid w:val="006C5CF7"/>
    <w:rsid w:val="006C61DB"/>
    <w:rsid w:val="006C63C2"/>
    <w:rsid w:val="006C6432"/>
    <w:rsid w:val="006C6585"/>
    <w:rsid w:val="006C65D0"/>
    <w:rsid w:val="006C6761"/>
    <w:rsid w:val="006C6BE8"/>
    <w:rsid w:val="006C6C18"/>
    <w:rsid w:val="006C6EA6"/>
    <w:rsid w:val="006C6ED7"/>
    <w:rsid w:val="006C6F88"/>
    <w:rsid w:val="006C6F8B"/>
    <w:rsid w:val="006C6FC2"/>
    <w:rsid w:val="006C7101"/>
    <w:rsid w:val="006C7329"/>
    <w:rsid w:val="006C7472"/>
    <w:rsid w:val="006C75AA"/>
    <w:rsid w:val="006C7B09"/>
    <w:rsid w:val="006C7BED"/>
    <w:rsid w:val="006D007A"/>
    <w:rsid w:val="006D0129"/>
    <w:rsid w:val="006D04F1"/>
    <w:rsid w:val="006D07A2"/>
    <w:rsid w:val="006D0CC4"/>
    <w:rsid w:val="006D0DE2"/>
    <w:rsid w:val="006D0E8B"/>
    <w:rsid w:val="006D0F15"/>
    <w:rsid w:val="006D1085"/>
    <w:rsid w:val="006D10F4"/>
    <w:rsid w:val="006D11E4"/>
    <w:rsid w:val="006D1318"/>
    <w:rsid w:val="006D145D"/>
    <w:rsid w:val="006D1500"/>
    <w:rsid w:val="006D164F"/>
    <w:rsid w:val="006D16C9"/>
    <w:rsid w:val="006D18A8"/>
    <w:rsid w:val="006D1A5C"/>
    <w:rsid w:val="006D1A94"/>
    <w:rsid w:val="006D1D3F"/>
    <w:rsid w:val="006D237C"/>
    <w:rsid w:val="006D24A1"/>
    <w:rsid w:val="006D279D"/>
    <w:rsid w:val="006D2ABB"/>
    <w:rsid w:val="006D2D11"/>
    <w:rsid w:val="006D2DDC"/>
    <w:rsid w:val="006D3192"/>
    <w:rsid w:val="006D32E3"/>
    <w:rsid w:val="006D33A1"/>
    <w:rsid w:val="006D3B75"/>
    <w:rsid w:val="006D3C1F"/>
    <w:rsid w:val="006D3E69"/>
    <w:rsid w:val="006D4142"/>
    <w:rsid w:val="006D419E"/>
    <w:rsid w:val="006D41B3"/>
    <w:rsid w:val="006D4647"/>
    <w:rsid w:val="006D4717"/>
    <w:rsid w:val="006D49CA"/>
    <w:rsid w:val="006D4A8A"/>
    <w:rsid w:val="006D4B69"/>
    <w:rsid w:val="006D4C3A"/>
    <w:rsid w:val="006D4EAD"/>
    <w:rsid w:val="006D5577"/>
    <w:rsid w:val="006D570C"/>
    <w:rsid w:val="006D59BE"/>
    <w:rsid w:val="006D5B6F"/>
    <w:rsid w:val="006D5CE0"/>
    <w:rsid w:val="006D5D60"/>
    <w:rsid w:val="006D5F45"/>
    <w:rsid w:val="006D60B6"/>
    <w:rsid w:val="006D60D6"/>
    <w:rsid w:val="006D613B"/>
    <w:rsid w:val="006D618A"/>
    <w:rsid w:val="006D653E"/>
    <w:rsid w:val="006D6708"/>
    <w:rsid w:val="006D692C"/>
    <w:rsid w:val="006D6AC9"/>
    <w:rsid w:val="006D6FBB"/>
    <w:rsid w:val="006D757A"/>
    <w:rsid w:val="006D757F"/>
    <w:rsid w:val="006D7ED8"/>
    <w:rsid w:val="006E0020"/>
    <w:rsid w:val="006E0270"/>
    <w:rsid w:val="006E0285"/>
    <w:rsid w:val="006E03C7"/>
    <w:rsid w:val="006E072D"/>
    <w:rsid w:val="006E075E"/>
    <w:rsid w:val="006E0869"/>
    <w:rsid w:val="006E0B49"/>
    <w:rsid w:val="006E0BD1"/>
    <w:rsid w:val="006E0F48"/>
    <w:rsid w:val="006E1101"/>
    <w:rsid w:val="006E1326"/>
    <w:rsid w:val="006E15B3"/>
    <w:rsid w:val="006E15C0"/>
    <w:rsid w:val="006E17D3"/>
    <w:rsid w:val="006E1C59"/>
    <w:rsid w:val="006E2086"/>
    <w:rsid w:val="006E2548"/>
    <w:rsid w:val="006E2780"/>
    <w:rsid w:val="006E2862"/>
    <w:rsid w:val="006E295E"/>
    <w:rsid w:val="006E2A4F"/>
    <w:rsid w:val="006E3228"/>
    <w:rsid w:val="006E33D8"/>
    <w:rsid w:val="006E378E"/>
    <w:rsid w:val="006E3823"/>
    <w:rsid w:val="006E39BA"/>
    <w:rsid w:val="006E3B01"/>
    <w:rsid w:val="006E3B7E"/>
    <w:rsid w:val="006E3E26"/>
    <w:rsid w:val="006E3E4F"/>
    <w:rsid w:val="006E3EFF"/>
    <w:rsid w:val="006E3F55"/>
    <w:rsid w:val="006E3F64"/>
    <w:rsid w:val="006E3F79"/>
    <w:rsid w:val="006E4244"/>
    <w:rsid w:val="006E49BE"/>
    <w:rsid w:val="006E5279"/>
    <w:rsid w:val="006E5594"/>
    <w:rsid w:val="006E5705"/>
    <w:rsid w:val="006E583C"/>
    <w:rsid w:val="006E58E3"/>
    <w:rsid w:val="006E5B6B"/>
    <w:rsid w:val="006E5DB9"/>
    <w:rsid w:val="006E5EBE"/>
    <w:rsid w:val="006E606F"/>
    <w:rsid w:val="006E6197"/>
    <w:rsid w:val="006E61BF"/>
    <w:rsid w:val="006E6289"/>
    <w:rsid w:val="006E63EA"/>
    <w:rsid w:val="006E6444"/>
    <w:rsid w:val="006E6509"/>
    <w:rsid w:val="006E6BA0"/>
    <w:rsid w:val="006E715B"/>
    <w:rsid w:val="006E7817"/>
    <w:rsid w:val="006E7BAA"/>
    <w:rsid w:val="006E7C64"/>
    <w:rsid w:val="006E7CD7"/>
    <w:rsid w:val="006E7D58"/>
    <w:rsid w:val="006F0485"/>
    <w:rsid w:val="006F05EC"/>
    <w:rsid w:val="006F0904"/>
    <w:rsid w:val="006F0939"/>
    <w:rsid w:val="006F0B53"/>
    <w:rsid w:val="006F0ECD"/>
    <w:rsid w:val="006F0F6C"/>
    <w:rsid w:val="006F10B6"/>
    <w:rsid w:val="006F118B"/>
    <w:rsid w:val="006F11BF"/>
    <w:rsid w:val="006F11D3"/>
    <w:rsid w:val="006F1601"/>
    <w:rsid w:val="006F19C7"/>
    <w:rsid w:val="006F1D69"/>
    <w:rsid w:val="006F1FE2"/>
    <w:rsid w:val="006F22AE"/>
    <w:rsid w:val="006F261A"/>
    <w:rsid w:val="006F2EC0"/>
    <w:rsid w:val="006F2F52"/>
    <w:rsid w:val="006F2F6E"/>
    <w:rsid w:val="006F3046"/>
    <w:rsid w:val="006F3068"/>
    <w:rsid w:val="006F314E"/>
    <w:rsid w:val="006F3194"/>
    <w:rsid w:val="006F3537"/>
    <w:rsid w:val="006F3624"/>
    <w:rsid w:val="006F3EB5"/>
    <w:rsid w:val="006F4478"/>
    <w:rsid w:val="006F5057"/>
    <w:rsid w:val="006F512A"/>
    <w:rsid w:val="006F51A5"/>
    <w:rsid w:val="006F54EB"/>
    <w:rsid w:val="006F5725"/>
    <w:rsid w:val="006F5CCF"/>
    <w:rsid w:val="006F6204"/>
    <w:rsid w:val="006F6821"/>
    <w:rsid w:val="006F68DC"/>
    <w:rsid w:val="006F68EB"/>
    <w:rsid w:val="006F6B4F"/>
    <w:rsid w:val="006F6D78"/>
    <w:rsid w:val="006F6E3D"/>
    <w:rsid w:val="006F725A"/>
    <w:rsid w:val="006F7666"/>
    <w:rsid w:val="006F76E8"/>
    <w:rsid w:val="006F7ADF"/>
    <w:rsid w:val="006F7B12"/>
    <w:rsid w:val="006F7D45"/>
    <w:rsid w:val="006F7EBC"/>
    <w:rsid w:val="006F7EF4"/>
    <w:rsid w:val="006F7F65"/>
    <w:rsid w:val="00700137"/>
    <w:rsid w:val="00700160"/>
    <w:rsid w:val="0070017A"/>
    <w:rsid w:val="0070021F"/>
    <w:rsid w:val="007004D2"/>
    <w:rsid w:val="0070056F"/>
    <w:rsid w:val="0070087D"/>
    <w:rsid w:val="00700AC9"/>
    <w:rsid w:val="00700AE1"/>
    <w:rsid w:val="00700E62"/>
    <w:rsid w:val="00700EAA"/>
    <w:rsid w:val="00700ED7"/>
    <w:rsid w:val="00700F93"/>
    <w:rsid w:val="007015B7"/>
    <w:rsid w:val="007016AE"/>
    <w:rsid w:val="007016F3"/>
    <w:rsid w:val="00701761"/>
    <w:rsid w:val="007017EE"/>
    <w:rsid w:val="00701927"/>
    <w:rsid w:val="007019A8"/>
    <w:rsid w:val="00701AF4"/>
    <w:rsid w:val="00701CF2"/>
    <w:rsid w:val="00702158"/>
    <w:rsid w:val="007021EE"/>
    <w:rsid w:val="0070253B"/>
    <w:rsid w:val="00702921"/>
    <w:rsid w:val="007029F2"/>
    <w:rsid w:val="007031EA"/>
    <w:rsid w:val="00703724"/>
    <w:rsid w:val="007038A6"/>
    <w:rsid w:val="00703BC8"/>
    <w:rsid w:val="00703E75"/>
    <w:rsid w:val="007045CF"/>
    <w:rsid w:val="00704709"/>
    <w:rsid w:val="00704724"/>
    <w:rsid w:val="00704845"/>
    <w:rsid w:val="007049A3"/>
    <w:rsid w:val="00704AB8"/>
    <w:rsid w:val="00704D79"/>
    <w:rsid w:val="00704DE6"/>
    <w:rsid w:val="00705033"/>
    <w:rsid w:val="0070517D"/>
    <w:rsid w:val="007051D4"/>
    <w:rsid w:val="0070573E"/>
    <w:rsid w:val="00705990"/>
    <w:rsid w:val="00705A6E"/>
    <w:rsid w:val="00705B6E"/>
    <w:rsid w:val="00706083"/>
    <w:rsid w:val="0070631B"/>
    <w:rsid w:val="007063FE"/>
    <w:rsid w:val="0070668A"/>
    <w:rsid w:val="0070683A"/>
    <w:rsid w:val="0070689E"/>
    <w:rsid w:val="00706BFC"/>
    <w:rsid w:val="00706D67"/>
    <w:rsid w:val="007072EC"/>
    <w:rsid w:val="00707328"/>
    <w:rsid w:val="0070748B"/>
    <w:rsid w:val="0070765D"/>
    <w:rsid w:val="00707704"/>
    <w:rsid w:val="00707712"/>
    <w:rsid w:val="007078D8"/>
    <w:rsid w:val="00707B2D"/>
    <w:rsid w:val="00710100"/>
    <w:rsid w:val="00710222"/>
    <w:rsid w:val="007102F4"/>
    <w:rsid w:val="00710A56"/>
    <w:rsid w:val="00710A60"/>
    <w:rsid w:val="00710A8C"/>
    <w:rsid w:val="0071117A"/>
    <w:rsid w:val="007111D9"/>
    <w:rsid w:val="0071177E"/>
    <w:rsid w:val="00711F74"/>
    <w:rsid w:val="00712057"/>
    <w:rsid w:val="007124F0"/>
    <w:rsid w:val="00712757"/>
    <w:rsid w:val="007129F1"/>
    <w:rsid w:val="00712D65"/>
    <w:rsid w:val="00712DAA"/>
    <w:rsid w:val="00712FAF"/>
    <w:rsid w:val="00713161"/>
    <w:rsid w:val="007132C5"/>
    <w:rsid w:val="007133D9"/>
    <w:rsid w:val="007134CB"/>
    <w:rsid w:val="00713562"/>
    <w:rsid w:val="007136A4"/>
    <w:rsid w:val="007139C1"/>
    <w:rsid w:val="00713A22"/>
    <w:rsid w:val="00713B70"/>
    <w:rsid w:val="00713D77"/>
    <w:rsid w:val="00713E67"/>
    <w:rsid w:val="00714106"/>
    <w:rsid w:val="00714D68"/>
    <w:rsid w:val="00714DA8"/>
    <w:rsid w:val="00714F6F"/>
    <w:rsid w:val="0071507D"/>
    <w:rsid w:val="00715214"/>
    <w:rsid w:val="00715314"/>
    <w:rsid w:val="00715364"/>
    <w:rsid w:val="007154C0"/>
    <w:rsid w:val="00715907"/>
    <w:rsid w:val="007159CF"/>
    <w:rsid w:val="00715C4E"/>
    <w:rsid w:val="00715CFC"/>
    <w:rsid w:val="00716C45"/>
    <w:rsid w:val="00716D1D"/>
    <w:rsid w:val="00716F95"/>
    <w:rsid w:val="007170B8"/>
    <w:rsid w:val="00717250"/>
    <w:rsid w:val="0071740E"/>
    <w:rsid w:val="0071742A"/>
    <w:rsid w:val="007174EA"/>
    <w:rsid w:val="007179C1"/>
    <w:rsid w:val="00717A38"/>
    <w:rsid w:val="00717EDE"/>
    <w:rsid w:val="0072003C"/>
    <w:rsid w:val="00720447"/>
    <w:rsid w:val="007206A5"/>
    <w:rsid w:val="00720AF6"/>
    <w:rsid w:val="00721287"/>
    <w:rsid w:val="007212C6"/>
    <w:rsid w:val="007212F5"/>
    <w:rsid w:val="00721308"/>
    <w:rsid w:val="0072152E"/>
    <w:rsid w:val="007218B9"/>
    <w:rsid w:val="00721B9C"/>
    <w:rsid w:val="00722144"/>
    <w:rsid w:val="00722241"/>
    <w:rsid w:val="007227CE"/>
    <w:rsid w:val="00722D85"/>
    <w:rsid w:val="00723613"/>
    <w:rsid w:val="00723650"/>
    <w:rsid w:val="0072371B"/>
    <w:rsid w:val="0072394B"/>
    <w:rsid w:val="00723B4C"/>
    <w:rsid w:val="00723C4E"/>
    <w:rsid w:val="00723DD1"/>
    <w:rsid w:val="00723EB7"/>
    <w:rsid w:val="007242D0"/>
    <w:rsid w:val="00724724"/>
    <w:rsid w:val="00724847"/>
    <w:rsid w:val="007248F2"/>
    <w:rsid w:val="00724B8E"/>
    <w:rsid w:val="00724CB7"/>
    <w:rsid w:val="00724F3E"/>
    <w:rsid w:val="00724F77"/>
    <w:rsid w:val="007250E6"/>
    <w:rsid w:val="007251AF"/>
    <w:rsid w:val="007255AD"/>
    <w:rsid w:val="007255D2"/>
    <w:rsid w:val="00725C20"/>
    <w:rsid w:val="00725C85"/>
    <w:rsid w:val="00725E13"/>
    <w:rsid w:val="00725FEF"/>
    <w:rsid w:val="0072608C"/>
    <w:rsid w:val="00726292"/>
    <w:rsid w:val="00726361"/>
    <w:rsid w:val="0072678F"/>
    <w:rsid w:val="00726B91"/>
    <w:rsid w:val="00726EC5"/>
    <w:rsid w:val="00726F95"/>
    <w:rsid w:val="007270A1"/>
    <w:rsid w:val="00727132"/>
    <w:rsid w:val="00727550"/>
    <w:rsid w:val="0072762F"/>
    <w:rsid w:val="00727708"/>
    <w:rsid w:val="007279B7"/>
    <w:rsid w:val="0073002D"/>
    <w:rsid w:val="00730034"/>
    <w:rsid w:val="00730387"/>
    <w:rsid w:val="00730829"/>
    <w:rsid w:val="007308B3"/>
    <w:rsid w:val="007308FD"/>
    <w:rsid w:val="00730BAF"/>
    <w:rsid w:val="00730BF6"/>
    <w:rsid w:val="0073120C"/>
    <w:rsid w:val="00731511"/>
    <w:rsid w:val="00731673"/>
    <w:rsid w:val="00731798"/>
    <w:rsid w:val="00731914"/>
    <w:rsid w:val="00731A67"/>
    <w:rsid w:val="00731BAA"/>
    <w:rsid w:val="00731D51"/>
    <w:rsid w:val="0073203A"/>
    <w:rsid w:val="0073208F"/>
    <w:rsid w:val="007321CF"/>
    <w:rsid w:val="007324D0"/>
    <w:rsid w:val="00732825"/>
    <w:rsid w:val="007328D6"/>
    <w:rsid w:val="00733228"/>
    <w:rsid w:val="007335CE"/>
    <w:rsid w:val="007339DA"/>
    <w:rsid w:val="00733F0B"/>
    <w:rsid w:val="0073421C"/>
    <w:rsid w:val="0073498E"/>
    <w:rsid w:val="00734B2B"/>
    <w:rsid w:val="00735048"/>
    <w:rsid w:val="00735409"/>
    <w:rsid w:val="007358DF"/>
    <w:rsid w:val="00735AB7"/>
    <w:rsid w:val="00735D76"/>
    <w:rsid w:val="00735E94"/>
    <w:rsid w:val="00736279"/>
    <w:rsid w:val="00736575"/>
    <w:rsid w:val="007365C0"/>
    <w:rsid w:val="00736761"/>
    <w:rsid w:val="007368BA"/>
    <w:rsid w:val="00736988"/>
    <w:rsid w:val="00736F9F"/>
    <w:rsid w:val="0073738B"/>
    <w:rsid w:val="00737931"/>
    <w:rsid w:val="00737B8D"/>
    <w:rsid w:val="00737F79"/>
    <w:rsid w:val="00737FFD"/>
    <w:rsid w:val="0074018F"/>
    <w:rsid w:val="007405CB"/>
    <w:rsid w:val="00740656"/>
    <w:rsid w:val="00740B13"/>
    <w:rsid w:val="00740C5D"/>
    <w:rsid w:val="00740F42"/>
    <w:rsid w:val="00740F96"/>
    <w:rsid w:val="00741142"/>
    <w:rsid w:val="007415A2"/>
    <w:rsid w:val="0074182C"/>
    <w:rsid w:val="00741902"/>
    <w:rsid w:val="00741A16"/>
    <w:rsid w:val="00741A22"/>
    <w:rsid w:val="00741A72"/>
    <w:rsid w:val="00741B99"/>
    <w:rsid w:val="00741CCF"/>
    <w:rsid w:val="00741D48"/>
    <w:rsid w:val="007423E1"/>
    <w:rsid w:val="0074273A"/>
    <w:rsid w:val="00742932"/>
    <w:rsid w:val="00742B45"/>
    <w:rsid w:val="00743157"/>
    <w:rsid w:val="007437B5"/>
    <w:rsid w:val="00743A5C"/>
    <w:rsid w:val="00743DE2"/>
    <w:rsid w:val="0074451A"/>
    <w:rsid w:val="00744547"/>
    <w:rsid w:val="007447C5"/>
    <w:rsid w:val="00744812"/>
    <w:rsid w:val="007449A0"/>
    <w:rsid w:val="00744FD0"/>
    <w:rsid w:val="0074536D"/>
    <w:rsid w:val="00745461"/>
    <w:rsid w:val="007454F8"/>
    <w:rsid w:val="007455FE"/>
    <w:rsid w:val="0074575C"/>
    <w:rsid w:val="007457A2"/>
    <w:rsid w:val="007459D9"/>
    <w:rsid w:val="00745A81"/>
    <w:rsid w:val="00745C41"/>
    <w:rsid w:val="00745F21"/>
    <w:rsid w:val="00746077"/>
    <w:rsid w:val="00746202"/>
    <w:rsid w:val="00746221"/>
    <w:rsid w:val="007462C9"/>
    <w:rsid w:val="007463E0"/>
    <w:rsid w:val="007468BC"/>
    <w:rsid w:val="00746A83"/>
    <w:rsid w:val="00746AFE"/>
    <w:rsid w:val="00746F4C"/>
    <w:rsid w:val="00746F6C"/>
    <w:rsid w:val="00747059"/>
    <w:rsid w:val="00747293"/>
    <w:rsid w:val="00747355"/>
    <w:rsid w:val="007473B1"/>
    <w:rsid w:val="007476B9"/>
    <w:rsid w:val="00747E80"/>
    <w:rsid w:val="00747EEC"/>
    <w:rsid w:val="00750079"/>
    <w:rsid w:val="00750499"/>
    <w:rsid w:val="0075062A"/>
    <w:rsid w:val="00750665"/>
    <w:rsid w:val="007509B1"/>
    <w:rsid w:val="00750A2E"/>
    <w:rsid w:val="00750D22"/>
    <w:rsid w:val="00750DEA"/>
    <w:rsid w:val="00750F6E"/>
    <w:rsid w:val="00751063"/>
    <w:rsid w:val="0075175C"/>
    <w:rsid w:val="0075192D"/>
    <w:rsid w:val="00751A7F"/>
    <w:rsid w:val="00751C39"/>
    <w:rsid w:val="00751E19"/>
    <w:rsid w:val="00751F9C"/>
    <w:rsid w:val="007521C5"/>
    <w:rsid w:val="007525F2"/>
    <w:rsid w:val="007525F4"/>
    <w:rsid w:val="00752A6D"/>
    <w:rsid w:val="00752D28"/>
    <w:rsid w:val="00752E4A"/>
    <w:rsid w:val="0075338F"/>
    <w:rsid w:val="007535EC"/>
    <w:rsid w:val="007538CF"/>
    <w:rsid w:val="00753BF2"/>
    <w:rsid w:val="00753E83"/>
    <w:rsid w:val="0075426B"/>
    <w:rsid w:val="007542E0"/>
    <w:rsid w:val="007542EA"/>
    <w:rsid w:val="00754341"/>
    <w:rsid w:val="00754635"/>
    <w:rsid w:val="0075472A"/>
    <w:rsid w:val="00754C80"/>
    <w:rsid w:val="00754DB6"/>
    <w:rsid w:val="00754E3A"/>
    <w:rsid w:val="00755089"/>
    <w:rsid w:val="007553B9"/>
    <w:rsid w:val="0075584B"/>
    <w:rsid w:val="007559CE"/>
    <w:rsid w:val="00755B29"/>
    <w:rsid w:val="00755D78"/>
    <w:rsid w:val="00755D8E"/>
    <w:rsid w:val="00755E8C"/>
    <w:rsid w:val="00755F38"/>
    <w:rsid w:val="007560B1"/>
    <w:rsid w:val="007561A6"/>
    <w:rsid w:val="00756290"/>
    <w:rsid w:val="00756962"/>
    <w:rsid w:val="00756F10"/>
    <w:rsid w:val="00757009"/>
    <w:rsid w:val="00757073"/>
    <w:rsid w:val="00757449"/>
    <w:rsid w:val="007577DC"/>
    <w:rsid w:val="00757959"/>
    <w:rsid w:val="007579D8"/>
    <w:rsid w:val="00757A9D"/>
    <w:rsid w:val="00757D89"/>
    <w:rsid w:val="00757D8A"/>
    <w:rsid w:val="00757E1C"/>
    <w:rsid w:val="00757F34"/>
    <w:rsid w:val="007604AE"/>
    <w:rsid w:val="00760BCF"/>
    <w:rsid w:val="0076113E"/>
    <w:rsid w:val="00761276"/>
    <w:rsid w:val="00761491"/>
    <w:rsid w:val="00761595"/>
    <w:rsid w:val="0076159A"/>
    <w:rsid w:val="00761BA7"/>
    <w:rsid w:val="00761DC6"/>
    <w:rsid w:val="00761E91"/>
    <w:rsid w:val="0076204D"/>
    <w:rsid w:val="0076232B"/>
    <w:rsid w:val="00762496"/>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E34"/>
    <w:rsid w:val="00764F52"/>
    <w:rsid w:val="00765152"/>
    <w:rsid w:val="00765376"/>
    <w:rsid w:val="007656DE"/>
    <w:rsid w:val="00765A08"/>
    <w:rsid w:val="00765AB0"/>
    <w:rsid w:val="00765D34"/>
    <w:rsid w:val="00765D95"/>
    <w:rsid w:val="00765E74"/>
    <w:rsid w:val="0076616B"/>
    <w:rsid w:val="007661CC"/>
    <w:rsid w:val="007663DA"/>
    <w:rsid w:val="007664FE"/>
    <w:rsid w:val="007667BF"/>
    <w:rsid w:val="00766963"/>
    <w:rsid w:val="00766979"/>
    <w:rsid w:val="00766D82"/>
    <w:rsid w:val="0076714F"/>
    <w:rsid w:val="007672CE"/>
    <w:rsid w:val="007675C2"/>
    <w:rsid w:val="007676C3"/>
    <w:rsid w:val="0076793F"/>
    <w:rsid w:val="00767995"/>
    <w:rsid w:val="00767B75"/>
    <w:rsid w:val="00770221"/>
    <w:rsid w:val="0077040D"/>
    <w:rsid w:val="0077065B"/>
    <w:rsid w:val="007707AF"/>
    <w:rsid w:val="0077109E"/>
    <w:rsid w:val="007716EA"/>
    <w:rsid w:val="00771766"/>
    <w:rsid w:val="0077180F"/>
    <w:rsid w:val="00771D1B"/>
    <w:rsid w:val="00771D69"/>
    <w:rsid w:val="00772514"/>
    <w:rsid w:val="00772582"/>
    <w:rsid w:val="007728C1"/>
    <w:rsid w:val="0077296F"/>
    <w:rsid w:val="00772DA0"/>
    <w:rsid w:val="00772E31"/>
    <w:rsid w:val="00772F44"/>
    <w:rsid w:val="007731D2"/>
    <w:rsid w:val="007734A8"/>
    <w:rsid w:val="00773569"/>
    <w:rsid w:val="00773874"/>
    <w:rsid w:val="00773983"/>
    <w:rsid w:val="00773AF7"/>
    <w:rsid w:val="00774304"/>
    <w:rsid w:val="0077442E"/>
    <w:rsid w:val="00774586"/>
    <w:rsid w:val="0077475F"/>
    <w:rsid w:val="00774A8B"/>
    <w:rsid w:val="00774CA2"/>
    <w:rsid w:val="00774EEA"/>
    <w:rsid w:val="007750D8"/>
    <w:rsid w:val="007750E0"/>
    <w:rsid w:val="00775171"/>
    <w:rsid w:val="007751D2"/>
    <w:rsid w:val="0077524F"/>
    <w:rsid w:val="00775429"/>
    <w:rsid w:val="007755DF"/>
    <w:rsid w:val="0077581E"/>
    <w:rsid w:val="00775AAE"/>
    <w:rsid w:val="00775C50"/>
    <w:rsid w:val="00775CDE"/>
    <w:rsid w:val="00777053"/>
    <w:rsid w:val="0077737C"/>
    <w:rsid w:val="0077744B"/>
    <w:rsid w:val="007774BD"/>
    <w:rsid w:val="007775A9"/>
    <w:rsid w:val="007777BF"/>
    <w:rsid w:val="00777B72"/>
    <w:rsid w:val="00777CA3"/>
    <w:rsid w:val="00777DBE"/>
    <w:rsid w:val="00777E3B"/>
    <w:rsid w:val="00777FE6"/>
    <w:rsid w:val="00780257"/>
    <w:rsid w:val="007802B7"/>
    <w:rsid w:val="007809A1"/>
    <w:rsid w:val="00780ABD"/>
    <w:rsid w:val="00780B26"/>
    <w:rsid w:val="00780BAE"/>
    <w:rsid w:val="00780C2A"/>
    <w:rsid w:val="00781157"/>
    <w:rsid w:val="007811BB"/>
    <w:rsid w:val="007812ED"/>
    <w:rsid w:val="0078132F"/>
    <w:rsid w:val="00781D23"/>
    <w:rsid w:val="00781D31"/>
    <w:rsid w:val="00782488"/>
    <w:rsid w:val="007826AB"/>
    <w:rsid w:val="00782DDF"/>
    <w:rsid w:val="00782F30"/>
    <w:rsid w:val="00783003"/>
    <w:rsid w:val="007831B4"/>
    <w:rsid w:val="00783311"/>
    <w:rsid w:val="0078356F"/>
    <w:rsid w:val="00783C63"/>
    <w:rsid w:val="00783FEC"/>
    <w:rsid w:val="00784003"/>
    <w:rsid w:val="00784163"/>
    <w:rsid w:val="007842CC"/>
    <w:rsid w:val="00784427"/>
    <w:rsid w:val="007844FA"/>
    <w:rsid w:val="00784638"/>
    <w:rsid w:val="00784695"/>
    <w:rsid w:val="00784744"/>
    <w:rsid w:val="00784899"/>
    <w:rsid w:val="00784CB4"/>
    <w:rsid w:val="00785503"/>
    <w:rsid w:val="0078564C"/>
    <w:rsid w:val="00785703"/>
    <w:rsid w:val="007857CD"/>
    <w:rsid w:val="00785AC5"/>
    <w:rsid w:val="00785D31"/>
    <w:rsid w:val="00785D6F"/>
    <w:rsid w:val="0078659F"/>
    <w:rsid w:val="00786685"/>
    <w:rsid w:val="00786929"/>
    <w:rsid w:val="00786D09"/>
    <w:rsid w:val="00786E20"/>
    <w:rsid w:val="00787343"/>
    <w:rsid w:val="007877F7"/>
    <w:rsid w:val="007879D8"/>
    <w:rsid w:val="00787A19"/>
    <w:rsid w:val="007900A3"/>
    <w:rsid w:val="00790193"/>
    <w:rsid w:val="00790795"/>
    <w:rsid w:val="00790824"/>
    <w:rsid w:val="00790C6F"/>
    <w:rsid w:val="007910AC"/>
    <w:rsid w:val="00791107"/>
    <w:rsid w:val="007911C7"/>
    <w:rsid w:val="007911DB"/>
    <w:rsid w:val="00791359"/>
    <w:rsid w:val="0079183C"/>
    <w:rsid w:val="00791B0E"/>
    <w:rsid w:val="00791BE8"/>
    <w:rsid w:val="00791E35"/>
    <w:rsid w:val="00791EB4"/>
    <w:rsid w:val="00791EF6"/>
    <w:rsid w:val="00791F0B"/>
    <w:rsid w:val="00792093"/>
    <w:rsid w:val="00792C3F"/>
    <w:rsid w:val="00792DAE"/>
    <w:rsid w:val="00792FF7"/>
    <w:rsid w:val="00793121"/>
    <w:rsid w:val="0079317A"/>
    <w:rsid w:val="007933B1"/>
    <w:rsid w:val="00793816"/>
    <w:rsid w:val="00793954"/>
    <w:rsid w:val="00793D4A"/>
    <w:rsid w:val="00793D59"/>
    <w:rsid w:val="00794028"/>
    <w:rsid w:val="007943F9"/>
    <w:rsid w:val="00794972"/>
    <w:rsid w:val="007949EC"/>
    <w:rsid w:val="00794B4D"/>
    <w:rsid w:val="00794C6B"/>
    <w:rsid w:val="00794FEB"/>
    <w:rsid w:val="00795105"/>
    <w:rsid w:val="00795301"/>
    <w:rsid w:val="007956A8"/>
    <w:rsid w:val="0079598B"/>
    <w:rsid w:val="00795B42"/>
    <w:rsid w:val="00795DCD"/>
    <w:rsid w:val="00795DEB"/>
    <w:rsid w:val="00795EE2"/>
    <w:rsid w:val="00795F00"/>
    <w:rsid w:val="007961CE"/>
    <w:rsid w:val="0079626C"/>
    <w:rsid w:val="007965A1"/>
    <w:rsid w:val="00796797"/>
    <w:rsid w:val="00796A4B"/>
    <w:rsid w:val="00796D5D"/>
    <w:rsid w:val="00796E59"/>
    <w:rsid w:val="00797138"/>
    <w:rsid w:val="0079734F"/>
    <w:rsid w:val="00797434"/>
    <w:rsid w:val="0079758A"/>
    <w:rsid w:val="00797A7E"/>
    <w:rsid w:val="00797B7C"/>
    <w:rsid w:val="00797FCF"/>
    <w:rsid w:val="007A01BE"/>
    <w:rsid w:val="007A06A7"/>
    <w:rsid w:val="007A089F"/>
    <w:rsid w:val="007A0959"/>
    <w:rsid w:val="007A10BC"/>
    <w:rsid w:val="007A12B2"/>
    <w:rsid w:val="007A17E8"/>
    <w:rsid w:val="007A1804"/>
    <w:rsid w:val="007A1928"/>
    <w:rsid w:val="007A1AC9"/>
    <w:rsid w:val="007A1C08"/>
    <w:rsid w:val="007A1CBA"/>
    <w:rsid w:val="007A1D4D"/>
    <w:rsid w:val="007A20C9"/>
    <w:rsid w:val="007A210C"/>
    <w:rsid w:val="007A2147"/>
    <w:rsid w:val="007A2A4C"/>
    <w:rsid w:val="007A2B99"/>
    <w:rsid w:val="007A2C9C"/>
    <w:rsid w:val="007A2E29"/>
    <w:rsid w:val="007A30FF"/>
    <w:rsid w:val="007A32A5"/>
    <w:rsid w:val="007A35D6"/>
    <w:rsid w:val="007A3ACD"/>
    <w:rsid w:val="007A3B44"/>
    <w:rsid w:val="007A444B"/>
    <w:rsid w:val="007A46CA"/>
    <w:rsid w:val="007A49F6"/>
    <w:rsid w:val="007A4BD5"/>
    <w:rsid w:val="007A4E8F"/>
    <w:rsid w:val="007A52F0"/>
    <w:rsid w:val="007A539C"/>
    <w:rsid w:val="007A5534"/>
    <w:rsid w:val="007A5B36"/>
    <w:rsid w:val="007A5C78"/>
    <w:rsid w:val="007A5C79"/>
    <w:rsid w:val="007A6054"/>
    <w:rsid w:val="007A6188"/>
    <w:rsid w:val="007A6195"/>
    <w:rsid w:val="007A6882"/>
    <w:rsid w:val="007A6955"/>
    <w:rsid w:val="007A6961"/>
    <w:rsid w:val="007A6A73"/>
    <w:rsid w:val="007A6B40"/>
    <w:rsid w:val="007A6B5B"/>
    <w:rsid w:val="007A6DC9"/>
    <w:rsid w:val="007A6E45"/>
    <w:rsid w:val="007A7334"/>
    <w:rsid w:val="007A7A1D"/>
    <w:rsid w:val="007A7C3F"/>
    <w:rsid w:val="007A7EBA"/>
    <w:rsid w:val="007A7EBB"/>
    <w:rsid w:val="007A7FB5"/>
    <w:rsid w:val="007B014C"/>
    <w:rsid w:val="007B0283"/>
    <w:rsid w:val="007B03D2"/>
    <w:rsid w:val="007B0408"/>
    <w:rsid w:val="007B061B"/>
    <w:rsid w:val="007B075A"/>
    <w:rsid w:val="007B0833"/>
    <w:rsid w:val="007B0882"/>
    <w:rsid w:val="007B0A4B"/>
    <w:rsid w:val="007B0BBC"/>
    <w:rsid w:val="007B0F09"/>
    <w:rsid w:val="007B116C"/>
    <w:rsid w:val="007B130F"/>
    <w:rsid w:val="007B164B"/>
    <w:rsid w:val="007B171F"/>
    <w:rsid w:val="007B196E"/>
    <w:rsid w:val="007B19B4"/>
    <w:rsid w:val="007B1A98"/>
    <w:rsid w:val="007B1CA6"/>
    <w:rsid w:val="007B1E77"/>
    <w:rsid w:val="007B1F98"/>
    <w:rsid w:val="007B2058"/>
    <w:rsid w:val="007B2101"/>
    <w:rsid w:val="007B229B"/>
    <w:rsid w:val="007B22CD"/>
    <w:rsid w:val="007B27FF"/>
    <w:rsid w:val="007B2A17"/>
    <w:rsid w:val="007B2FB7"/>
    <w:rsid w:val="007B3096"/>
    <w:rsid w:val="007B341C"/>
    <w:rsid w:val="007B3684"/>
    <w:rsid w:val="007B43D8"/>
    <w:rsid w:val="007B4821"/>
    <w:rsid w:val="007B4C6B"/>
    <w:rsid w:val="007B4D50"/>
    <w:rsid w:val="007B4DDD"/>
    <w:rsid w:val="007B53C4"/>
    <w:rsid w:val="007B5459"/>
    <w:rsid w:val="007B5E2F"/>
    <w:rsid w:val="007B60A0"/>
    <w:rsid w:val="007B60F1"/>
    <w:rsid w:val="007B61D9"/>
    <w:rsid w:val="007B6241"/>
    <w:rsid w:val="007B629F"/>
    <w:rsid w:val="007B62B0"/>
    <w:rsid w:val="007B632D"/>
    <w:rsid w:val="007B646C"/>
    <w:rsid w:val="007B64F8"/>
    <w:rsid w:val="007B6583"/>
    <w:rsid w:val="007B66F0"/>
    <w:rsid w:val="007B67D4"/>
    <w:rsid w:val="007B680A"/>
    <w:rsid w:val="007B6993"/>
    <w:rsid w:val="007B69DE"/>
    <w:rsid w:val="007B6CAE"/>
    <w:rsid w:val="007B6F10"/>
    <w:rsid w:val="007B6FF0"/>
    <w:rsid w:val="007B72F7"/>
    <w:rsid w:val="007B7343"/>
    <w:rsid w:val="007B7588"/>
    <w:rsid w:val="007B7D0D"/>
    <w:rsid w:val="007B7E60"/>
    <w:rsid w:val="007C032E"/>
    <w:rsid w:val="007C05FC"/>
    <w:rsid w:val="007C0664"/>
    <w:rsid w:val="007C0720"/>
    <w:rsid w:val="007C1217"/>
    <w:rsid w:val="007C1355"/>
    <w:rsid w:val="007C1623"/>
    <w:rsid w:val="007C18AB"/>
    <w:rsid w:val="007C1CBE"/>
    <w:rsid w:val="007C1EB2"/>
    <w:rsid w:val="007C2058"/>
    <w:rsid w:val="007C25FE"/>
    <w:rsid w:val="007C2741"/>
    <w:rsid w:val="007C2765"/>
    <w:rsid w:val="007C2E88"/>
    <w:rsid w:val="007C3296"/>
    <w:rsid w:val="007C333E"/>
    <w:rsid w:val="007C3549"/>
    <w:rsid w:val="007C3884"/>
    <w:rsid w:val="007C3C68"/>
    <w:rsid w:val="007C3CAD"/>
    <w:rsid w:val="007C3D4D"/>
    <w:rsid w:val="007C4391"/>
    <w:rsid w:val="007C44C1"/>
    <w:rsid w:val="007C455F"/>
    <w:rsid w:val="007C45CA"/>
    <w:rsid w:val="007C465B"/>
    <w:rsid w:val="007C4E2A"/>
    <w:rsid w:val="007C5465"/>
    <w:rsid w:val="007C5791"/>
    <w:rsid w:val="007C57F2"/>
    <w:rsid w:val="007C5B8B"/>
    <w:rsid w:val="007C5BD8"/>
    <w:rsid w:val="007C5CA0"/>
    <w:rsid w:val="007C5CE8"/>
    <w:rsid w:val="007C5EEE"/>
    <w:rsid w:val="007C60C6"/>
    <w:rsid w:val="007C666E"/>
    <w:rsid w:val="007C6DDF"/>
    <w:rsid w:val="007C6EB4"/>
    <w:rsid w:val="007C6F10"/>
    <w:rsid w:val="007C6F1A"/>
    <w:rsid w:val="007C7114"/>
    <w:rsid w:val="007C71F5"/>
    <w:rsid w:val="007C726A"/>
    <w:rsid w:val="007C7BF6"/>
    <w:rsid w:val="007C7BFC"/>
    <w:rsid w:val="007C7E44"/>
    <w:rsid w:val="007C7FE1"/>
    <w:rsid w:val="007D000F"/>
    <w:rsid w:val="007D03C3"/>
    <w:rsid w:val="007D0909"/>
    <w:rsid w:val="007D0932"/>
    <w:rsid w:val="007D098C"/>
    <w:rsid w:val="007D0BBB"/>
    <w:rsid w:val="007D119E"/>
    <w:rsid w:val="007D1229"/>
    <w:rsid w:val="007D1829"/>
    <w:rsid w:val="007D1A99"/>
    <w:rsid w:val="007D1B54"/>
    <w:rsid w:val="007D1B7F"/>
    <w:rsid w:val="007D2014"/>
    <w:rsid w:val="007D250F"/>
    <w:rsid w:val="007D263E"/>
    <w:rsid w:val="007D278A"/>
    <w:rsid w:val="007D2F49"/>
    <w:rsid w:val="007D351D"/>
    <w:rsid w:val="007D35BB"/>
    <w:rsid w:val="007D3619"/>
    <w:rsid w:val="007D37D9"/>
    <w:rsid w:val="007D3A3C"/>
    <w:rsid w:val="007D3A55"/>
    <w:rsid w:val="007D3CA4"/>
    <w:rsid w:val="007D41C7"/>
    <w:rsid w:val="007D4244"/>
    <w:rsid w:val="007D4402"/>
    <w:rsid w:val="007D4735"/>
    <w:rsid w:val="007D47EA"/>
    <w:rsid w:val="007D500C"/>
    <w:rsid w:val="007D55CB"/>
    <w:rsid w:val="007D56EF"/>
    <w:rsid w:val="007D58A4"/>
    <w:rsid w:val="007D6070"/>
    <w:rsid w:val="007D6242"/>
    <w:rsid w:val="007D6343"/>
    <w:rsid w:val="007D6400"/>
    <w:rsid w:val="007D6516"/>
    <w:rsid w:val="007D657E"/>
    <w:rsid w:val="007D68CF"/>
    <w:rsid w:val="007D6C33"/>
    <w:rsid w:val="007D6DB2"/>
    <w:rsid w:val="007D6F28"/>
    <w:rsid w:val="007D70FE"/>
    <w:rsid w:val="007D7179"/>
    <w:rsid w:val="007D719A"/>
    <w:rsid w:val="007D7BBD"/>
    <w:rsid w:val="007D7C5A"/>
    <w:rsid w:val="007D7D33"/>
    <w:rsid w:val="007D7D9F"/>
    <w:rsid w:val="007D7F6A"/>
    <w:rsid w:val="007D7FAF"/>
    <w:rsid w:val="007E0108"/>
    <w:rsid w:val="007E0118"/>
    <w:rsid w:val="007E0136"/>
    <w:rsid w:val="007E0193"/>
    <w:rsid w:val="007E0319"/>
    <w:rsid w:val="007E0367"/>
    <w:rsid w:val="007E04D9"/>
    <w:rsid w:val="007E053A"/>
    <w:rsid w:val="007E05E8"/>
    <w:rsid w:val="007E0DDF"/>
    <w:rsid w:val="007E0DFA"/>
    <w:rsid w:val="007E0E00"/>
    <w:rsid w:val="007E0EC6"/>
    <w:rsid w:val="007E0F1F"/>
    <w:rsid w:val="007E10F6"/>
    <w:rsid w:val="007E129B"/>
    <w:rsid w:val="007E142F"/>
    <w:rsid w:val="007E1555"/>
    <w:rsid w:val="007E157A"/>
    <w:rsid w:val="007E15B8"/>
    <w:rsid w:val="007E1B52"/>
    <w:rsid w:val="007E1EA7"/>
    <w:rsid w:val="007E2073"/>
    <w:rsid w:val="007E2204"/>
    <w:rsid w:val="007E225C"/>
    <w:rsid w:val="007E293C"/>
    <w:rsid w:val="007E2B43"/>
    <w:rsid w:val="007E2C9D"/>
    <w:rsid w:val="007E31B0"/>
    <w:rsid w:val="007E34F6"/>
    <w:rsid w:val="007E35D2"/>
    <w:rsid w:val="007E3A5B"/>
    <w:rsid w:val="007E3E52"/>
    <w:rsid w:val="007E4030"/>
    <w:rsid w:val="007E40AD"/>
    <w:rsid w:val="007E41F2"/>
    <w:rsid w:val="007E430C"/>
    <w:rsid w:val="007E46F2"/>
    <w:rsid w:val="007E4874"/>
    <w:rsid w:val="007E4889"/>
    <w:rsid w:val="007E4A83"/>
    <w:rsid w:val="007E4B1B"/>
    <w:rsid w:val="007E4BCC"/>
    <w:rsid w:val="007E4D34"/>
    <w:rsid w:val="007E4E16"/>
    <w:rsid w:val="007E4ECB"/>
    <w:rsid w:val="007E4FFB"/>
    <w:rsid w:val="007E5576"/>
    <w:rsid w:val="007E5C0B"/>
    <w:rsid w:val="007E5E99"/>
    <w:rsid w:val="007E6077"/>
    <w:rsid w:val="007E6122"/>
    <w:rsid w:val="007E61E0"/>
    <w:rsid w:val="007E6863"/>
    <w:rsid w:val="007E6AE6"/>
    <w:rsid w:val="007E6E03"/>
    <w:rsid w:val="007E7147"/>
    <w:rsid w:val="007E727E"/>
    <w:rsid w:val="007E773A"/>
    <w:rsid w:val="007E77A1"/>
    <w:rsid w:val="007E7F37"/>
    <w:rsid w:val="007F0098"/>
    <w:rsid w:val="007F00C7"/>
    <w:rsid w:val="007F0168"/>
    <w:rsid w:val="007F0228"/>
    <w:rsid w:val="007F0256"/>
    <w:rsid w:val="007F1088"/>
    <w:rsid w:val="007F15BF"/>
    <w:rsid w:val="007F15CC"/>
    <w:rsid w:val="007F182D"/>
    <w:rsid w:val="007F1930"/>
    <w:rsid w:val="007F1A41"/>
    <w:rsid w:val="007F1CC3"/>
    <w:rsid w:val="007F1D72"/>
    <w:rsid w:val="007F1E46"/>
    <w:rsid w:val="007F1E6F"/>
    <w:rsid w:val="007F2052"/>
    <w:rsid w:val="007F245A"/>
    <w:rsid w:val="007F256B"/>
    <w:rsid w:val="007F2737"/>
    <w:rsid w:val="007F2787"/>
    <w:rsid w:val="007F2912"/>
    <w:rsid w:val="007F2D09"/>
    <w:rsid w:val="007F37A0"/>
    <w:rsid w:val="007F37F6"/>
    <w:rsid w:val="007F3849"/>
    <w:rsid w:val="007F3BC2"/>
    <w:rsid w:val="007F3F45"/>
    <w:rsid w:val="007F4200"/>
    <w:rsid w:val="007F4253"/>
    <w:rsid w:val="007F4523"/>
    <w:rsid w:val="007F4B18"/>
    <w:rsid w:val="007F4C26"/>
    <w:rsid w:val="007F4C72"/>
    <w:rsid w:val="007F4F51"/>
    <w:rsid w:val="007F4F79"/>
    <w:rsid w:val="007F52AB"/>
    <w:rsid w:val="007F53FA"/>
    <w:rsid w:val="007F5504"/>
    <w:rsid w:val="007F5D47"/>
    <w:rsid w:val="007F604E"/>
    <w:rsid w:val="007F62F0"/>
    <w:rsid w:val="007F6531"/>
    <w:rsid w:val="007F6733"/>
    <w:rsid w:val="007F6841"/>
    <w:rsid w:val="007F6910"/>
    <w:rsid w:val="007F6B52"/>
    <w:rsid w:val="007F6DB2"/>
    <w:rsid w:val="007F6EC8"/>
    <w:rsid w:val="007F732C"/>
    <w:rsid w:val="007F7545"/>
    <w:rsid w:val="007F76CB"/>
    <w:rsid w:val="007F7708"/>
    <w:rsid w:val="007F782D"/>
    <w:rsid w:val="007F78E4"/>
    <w:rsid w:val="007F7A75"/>
    <w:rsid w:val="007F7F3E"/>
    <w:rsid w:val="0080002C"/>
    <w:rsid w:val="0080030C"/>
    <w:rsid w:val="008003EA"/>
    <w:rsid w:val="00800416"/>
    <w:rsid w:val="00800873"/>
    <w:rsid w:val="008008FB"/>
    <w:rsid w:val="00800907"/>
    <w:rsid w:val="00800D68"/>
    <w:rsid w:val="0080104B"/>
    <w:rsid w:val="00801076"/>
    <w:rsid w:val="00801815"/>
    <w:rsid w:val="008019D7"/>
    <w:rsid w:val="00801B16"/>
    <w:rsid w:val="00801C3A"/>
    <w:rsid w:val="00801D34"/>
    <w:rsid w:val="00801F5F"/>
    <w:rsid w:val="00802089"/>
    <w:rsid w:val="008021AF"/>
    <w:rsid w:val="008022F4"/>
    <w:rsid w:val="00802460"/>
    <w:rsid w:val="0080254B"/>
    <w:rsid w:val="008025B3"/>
    <w:rsid w:val="008025D2"/>
    <w:rsid w:val="00802757"/>
    <w:rsid w:val="00802769"/>
    <w:rsid w:val="00802A54"/>
    <w:rsid w:val="00802AB5"/>
    <w:rsid w:val="00802BA9"/>
    <w:rsid w:val="00802DB4"/>
    <w:rsid w:val="00802E9B"/>
    <w:rsid w:val="00802F81"/>
    <w:rsid w:val="0080353F"/>
    <w:rsid w:val="00803658"/>
    <w:rsid w:val="0080380E"/>
    <w:rsid w:val="00803F5F"/>
    <w:rsid w:val="00804391"/>
    <w:rsid w:val="008044F9"/>
    <w:rsid w:val="00804517"/>
    <w:rsid w:val="00804748"/>
    <w:rsid w:val="008048A1"/>
    <w:rsid w:val="00804AA1"/>
    <w:rsid w:val="00804ED7"/>
    <w:rsid w:val="0080503F"/>
    <w:rsid w:val="0080518D"/>
    <w:rsid w:val="008052E0"/>
    <w:rsid w:val="0080534C"/>
    <w:rsid w:val="0080591E"/>
    <w:rsid w:val="00805EB6"/>
    <w:rsid w:val="008060B2"/>
    <w:rsid w:val="008068AB"/>
    <w:rsid w:val="00806C64"/>
    <w:rsid w:val="00806D50"/>
    <w:rsid w:val="00806D62"/>
    <w:rsid w:val="00806DBA"/>
    <w:rsid w:val="008070A9"/>
    <w:rsid w:val="008070E1"/>
    <w:rsid w:val="0080720C"/>
    <w:rsid w:val="008073A6"/>
    <w:rsid w:val="00807517"/>
    <w:rsid w:val="0080759E"/>
    <w:rsid w:val="00807A25"/>
    <w:rsid w:val="00807A36"/>
    <w:rsid w:val="00810127"/>
    <w:rsid w:val="008102F2"/>
    <w:rsid w:val="008107FB"/>
    <w:rsid w:val="008109EB"/>
    <w:rsid w:val="00810A49"/>
    <w:rsid w:val="00810ACA"/>
    <w:rsid w:val="00810BDF"/>
    <w:rsid w:val="00810F46"/>
    <w:rsid w:val="00810F54"/>
    <w:rsid w:val="00811146"/>
    <w:rsid w:val="008112AD"/>
    <w:rsid w:val="0081135C"/>
    <w:rsid w:val="00811480"/>
    <w:rsid w:val="00811533"/>
    <w:rsid w:val="00811656"/>
    <w:rsid w:val="008117F0"/>
    <w:rsid w:val="00811C43"/>
    <w:rsid w:val="00811D60"/>
    <w:rsid w:val="00811FAB"/>
    <w:rsid w:val="00812016"/>
    <w:rsid w:val="00812025"/>
    <w:rsid w:val="0081203F"/>
    <w:rsid w:val="00812097"/>
    <w:rsid w:val="00812134"/>
    <w:rsid w:val="008121F5"/>
    <w:rsid w:val="0081240D"/>
    <w:rsid w:val="0081290F"/>
    <w:rsid w:val="00812C3B"/>
    <w:rsid w:val="0081336C"/>
    <w:rsid w:val="00813569"/>
    <w:rsid w:val="00813574"/>
    <w:rsid w:val="008135C4"/>
    <w:rsid w:val="00813BD4"/>
    <w:rsid w:val="00813CBC"/>
    <w:rsid w:val="00814103"/>
    <w:rsid w:val="00814961"/>
    <w:rsid w:val="00814CD6"/>
    <w:rsid w:val="008155EE"/>
    <w:rsid w:val="00815769"/>
    <w:rsid w:val="00815857"/>
    <w:rsid w:val="008159AF"/>
    <w:rsid w:val="008159C7"/>
    <w:rsid w:val="00815AFA"/>
    <w:rsid w:val="00815D67"/>
    <w:rsid w:val="00816042"/>
    <w:rsid w:val="00816202"/>
    <w:rsid w:val="0081634E"/>
    <w:rsid w:val="0081636D"/>
    <w:rsid w:val="00816587"/>
    <w:rsid w:val="00816647"/>
    <w:rsid w:val="00816A06"/>
    <w:rsid w:val="00816A61"/>
    <w:rsid w:val="00816BC2"/>
    <w:rsid w:val="00816DEA"/>
    <w:rsid w:val="00816F6A"/>
    <w:rsid w:val="008172D9"/>
    <w:rsid w:val="00817314"/>
    <w:rsid w:val="00817BE4"/>
    <w:rsid w:val="00817E4C"/>
    <w:rsid w:val="00817EE9"/>
    <w:rsid w:val="00820000"/>
    <w:rsid w:val="00820273"/>
    <w:rsid w:val="008209C5"/>
    <w:rsid w:val="00820B0E"/>
    <w:rsid w:val="00820C6D"/>
    <w:rsid w:val="0082107E"/>
    <w:rsid w:val="00821801"/>
    <w:rsid w:val="00821971"/>
    <w:rsid w:val="00821A45"/>
    <w:rsid w:val="00821A6B"/>
    <w:rsid w:val="00821CB7"/>
    <w:rsid w:val="00822174"/>
    <w:rsid w:val="008221CA"/>
    <w:rsid w:val="0082280E"/>
    <w:rsid w:val="008229B6"/>
    <w:rsid w:val="00822A78"/>
    <w:rsid w:val="00822AFB"/>
    <w:rsid w:val="00822B29"/>
    <w:rsid w:val="00822B93"/>
    <w:rsid w:val="00822BB3"/>
    <w:rsid w:val="00822C89"/>
    <w:rsid w:val="00822F67"/>
    <w:rsid w:val="00822FD0"/>
    <w:rsid w:val="00823053"/>
    <w:rsid w:val="008231A7"/>
    <w:rsid w:val="008236C3"/>
    <w:rsid w:val="00823A14"/>
    <w:rsid w:val="00823A92"/>
    <w:rsid w:val="00823EC8"/>
    <w:rsid w:val="008241BD"/>
    <w:rsid w:val="00824369"/>
    <w:rsid w:val="00824693"/>
    <w:rsid w:val="00824858"/>
    <w:rsid w:val="008248CC"/>
    <w:rsid w:val="00824E9B"/>
    <w:rsid w:val="008258C5"/>
    <w:rsid w:val="00825AA5"/>
    <w:rsid w:val="00825AB3"/>
    <w:rsid w:val="00825DA0"/>
    <w:rsid w:val="00825E7E"/>
    <w:rsid w:val="00825F0B"/>
    <w:rsid w:val="0082625B"/>
    <w:rsid w:val="008263EC"/>
    <w:rsid w:val="0082657E"/>
    <w:rsid w:val="008265C7"/>
    <w:rsid w:val="00826705"/>
    <w:rsid w:val="0082676E"/>
    <w:rsid w:val="00826788"/>
    <w:rsid w:val="008269BA"/>
    <w:rsid w:val="00826A5C"/>
    <w:rsid w:val="00826A77"/>
    <w:rsid w:val="00826C5D"/>
    <w:rsid w:val="00826D8D"/>
    <w:rsid w:val="00826E13"/>
    <w:rsid w:val="00826E58"/>
    <w:rsid w:val="00826F5F"/>
    <w:rsid w:val="00827102"/>
    <w:rsid w:val="0082761E"/>
    <w:rsid w:val="008276D3"/>
    <w:rsid w:val="008277B7"/>
    <w:rsid w:val="00827944"/>
    <w:rsid w:val="00827B94"/>
    <w:rsid w:val="00827F97"/>
    <w:rsid w:val="008306B7"/>
    <w:rsid w:val="008309B4"/>
    <w:rsid w:val="008312BE"/>
    <w:rsid w:val="0083138A"/>
    <w:rsid w:val="00831439"/>
    <w:rsid w:val="00831584"/>
    <w:rsid w:val="00832B20"/>
    <w:rsid w:val="00832EC7"/>
    <w:rsid w:val="00832F6F"/>
    <w:rsid w:val="00833382"/>
    <w:rsid w:val="00833638"/>
    <w:rsid w:val="008336DE"/>
    <w:rsid w:val="008341BA"/>
    <w:rsid w:val="008342BE"/>
    <w:rsid w:val="00834346"/>
    <w:rsid w:val="00834434"/>
    <w:rsid w:val="008345B8"/>
    <w:rsid w:val="008346F1"/>
    <w:rsid w:val="008348AD"/>
    <w:rsid w:val="008349A2"/>
    <w:rsid w:val="00834CFF"/>
    <w:rsid w:val="00834E36"/>
    <w:rsid w:val="00834E68"/>
    <w:rsid w:val="00834EC8"/>
    <w:rsid w:val="00834F29"/>
    <w:rsid w:val="00834FCE"/>
    <w:rsid w:val="008355EE"/>
    <w:rsid w:val="008355FC"/>
    <w:rsid w:val="0083560F"/>
    <w:rsid w:val="008358B0"/>
    <w:rsid w:val="008359D9"/>
    <w:rsid w:val="00835BE0"/>
    <w:rsid w:val="00835CDE"/>
    <w:rsid w:val="00835E75"/>
    <w:rsid w:val="00835E94"/>
    <w:rsid w:val="00835FB4"/>
    <w:rsid w:val="008367AB"/>
    <w:rsid w:val="008369AD"/>
    <w:rsid w:val="00836AC7"/>
    <w:rsid w:val="00836CDF"/>
    <w:rsid w:val="00836DAD"/>
    <w:rsid w:val="00836E6D"/>
    <w:rsid w:val="00836FD0"/>
    <w:rsid w:val="00836FDC"/>
    <w:rsid w:val="008371FD"/>
    <w:rsid w:val="0083734D"/>
    <w:rsid w:val="00837543"/>
    <w:rsid w:val="00837718"/>
    <w:rsid w:val="00837955"/>
    <w:rsid w:val="00840053"/>
    <w:rsid w:val="008403C8"/>
    <w:rsid w:val="0084072C"/>
    <w:rsid w:val="00840D65"/>
    <w:rsid w:val="00840F4F"/>
    <w:rsid w:val="00840F55"/>
    <w:rsid w:val="00841101"/>
    <w:rsid w:val="00841633"/>
    <w:rsid w:val="0084172E"/>
    <w:rsid w:val="00841B94"/>
    <w:rsid w:val="00841DB4"/>
    <w:rsid w:val="008421A7"/>
    <w:rsid w:val="00842285"/>
    <w:rsid w:val="008422C5"/>
    <w:rsid w:val="0084265C"/>
    <w:rsid w:val="00842DEB"/>
    <w:rsid w:val="00842F9D"/>
    <w:rsid w:val="00842FB0"/>
    <w:rsid w:val="0084305C"/>
    <w:rsid w:val="00843060"/>
    <w:rsid w:val="008432EE"/>
    <w:rsid w:val="0084368B"/>
    <w:rsid w:val="00843733"/>
    <w:rsid w:val="00843808"/>
    <w:rsid w:val="00843845"/>
    <w:rsid w:val="00844002"/>
    <w:rsid w:val="00844041"/>
    <w:rsid w:val="008440BF"/>
    <w:rsid w:val="008442B4"/>
    <w:rsid w:val="008444DC"/>
    <w:rsid w:val="00844835"/>
    <w:rsid w:val="00844838"/>
    <w:rsid w:val="00844B18"/>
    <w:rsid w:val="00844BED"/>
    <w:rsid w:val="00844C99"/>
    <w:rsid w:val="00844E22"/>
    <w:rsid w:val="00844F55"/>
    <w:rsid w:val="00845042"/>
    <w:rsid w:val="008450DB"/>
    <w:rsid w:val="00845176"/>
    <w:rsid w:val="008454BC"/>
    <w:rsid w:val="008456B8"/>
    <w:rsid w:val="0084577F"/>
    <w:rsid w:val="00845877"/>
    <w:rsid w:val="00845981"/>
    <w:rsid w:val="00845C0D"/>
    <w:rsid w:val="00845CA3"/>
    <w:rsid w:val="00845E42"/>
    <w:rsid w:val="00845FBC"/>
    <w:rsid w:val="00846374"/>
    <w:rsid w:val="00846413"/>
    <w:rsid w:val="00846503"/>
    <w:rsid w:val="008465BD"/>
    <w:rsid w:val="008466A1"/>
    <w:rsid w:val="00846752"/>
    <w:rsid w:val="00846773"/>
    <w:rsid w:val="008468E9"/>
    <w:rsid w:val="008469D9"/>
    <w:rsid w:val="00846C85"/>
    <w:rsid w:val="00846CC1"/>
    <w:rsid w:val="008474F0"/>
    <w:rsid w:val="008475CA"/>
    <w:rsid w:val="008475E1"/>
    <w:rsid w:val="008475FE"/>
    <w:rsid w:val="00847898"/>
    <w:rsid w:val="00847B63"/>
    <w:rsid w:val="00847E6A"/>
    <w:rsid w:val="00847F21"/>
    <w:rsid w:val="00850175"/>
    <w:rsid w:val="00850230"/>
    <w:rsid w:val="00850429"/>
    <w:rsid w:val="00850587"/>
    <w:rsid w:val="008508C5"/>
    <w:rsid w:val="00850E1C"/>
    <w:rsid w:val="00851342"/>
    <w:rsid w:val="008514A0"/>
    <w:rsid w:val="008514A9"/>
    <w:rsid w:val="00851822"/>
    <w:rsid w:val="00851C81"/>
    <w:rsid w:val="00851FE8"/>
    <w:rsid w:val="008523EE"/>
    <w:rsid w:val="00852468"/>
    <w:rsid w:val="00852694"/>
    <w:rsid w:val="008527DB"/>
    <w:rsid w:val="00852AE0"/>
    <w:rsid w:val="00852D49"/>
    <w:rsid w:val="00852E44"/>
    <w:rsid w:val="00853003"/>
    <w:rsid w:val="00853360"/>
    <w:rsid w:val="00853532"/>
    <w:rsid w:val="008535C2"/>
    <w:rsid w:val="00853B0F"/>
    <w:rsid w:val="00853C1F"/>
    <w:rsid w:val="00854137"/>
    <w:rsid w:val="008541C9"/>
    <w:rsid w:val="008544A1"/>
    <w:rsid w:val="0085482B"/>
    <w:rsid w:val="008549A9"/>
    <w:rsid w:val="00854F50"/>
    <w:rsid w:val="00855120"/>
    <w:rsid w:val="0085526B"/>
    <w:rsid w:val="008556B3"/>
    <w:rsid w:val="008556C6"/>
    <w:rsid w:val="00855AF6"/>
    <w:rsid w:val="00855C9B"/>
    <w:rsid w:val="00855D01"/>
    <w:rsid w:val="00856132"/>
    <w:rsid w:val="0085635D"/>
    <w:rsid w:val="00856555"/>
    <w:rsid w:val="008566FF"/>
    <w:rsid w:val="00856720"/>
    <w:rsid w:val="008568A9"/>
    <w:rsid w:val="00856AA7"/>
    <w:rsid w:val="00856B75"/>
    <w:rsid w:val="00856C04"/>
    <w:rsid w:val="00856F4F"/>
    <w:rsid w:val="00857085"/>
    <w:rsid w:val="00857250"/>
    <w:rsid w:val="008574B4"/>
    <w:rsid w:val="00857520"/>
    <w:rsid w:val="00857596"/>
    <w:rsid w:val="00857A24"/>
    <w:rsid w:val="00857BED"/>
    <w:rsid w:val="00857C4F"/>
    <w:rsid w:val="00857D4B"/>
    <w:rsid w:val="00857E53"/>
    <w:rsid w:val="00857E7C"/>
    <w:rsid w:val="00857EF3"/>
    <w:rsid w:val="00860154"/>
    <w:rsid w:val="008601AC"/>
    <w:rsid w:val="008608C3"/>
    <w:rsid w:val="00860BFC"/>
    <w:rsid w:val="00860EE2"/>
    <w:rsid w:val="00861020"/>
    <w:rsid w:val="00861303"/>
    <w:rsid w:val="00861343"/>
    <w:rsid w:val="00861411"/>
    <w:rsid w:val="00861725"/>
    <w:rsid w:val="0086173A"/>
    <w:rsid w:val="008618EA"/>
    <w:rsid w:val="008619C4"/>
    <w:rsid w:val="00861BE5"/>
    <w:rsid w:val="00861CDF"/>
    <w:rsid w:val="00861DE4"/>
    <w:rsid w:val="00861F76"/>
    <w:rsid w:val="008623B8"/>
    <w:rsid w:val="0086283A"/>
    <w:rsid w:val="00862862"/>
    <w:rsid w:val="00862B2E"/>
    <w:rsid w:val="00862CE6"/>
    <w:rsid w:val="00862DA2"/>
    <w:rsid w:val="00862E19"/>
    <w:rsid w:val="00862EEA"/>
    <w:rsid w:val="00862FF1"/>
    <w:rsid w:val="008630C5"/>
    <w:rsid w:val="008631C4"/>
    <w:rsid w:val="0086340F"/>
    <w:rsid w:val="0086359E"/>
    <w:rsid w:val="008636F7"/>
    <w:rsid w:val="00863761"/>
    <w:rsid w:val="00863CE6"/>
    <w:rsid w:val="00864148"/>
    <w:rsid w:val="008642A0"/>
    <w:rsid w:val="0086438F"/>
    <w:rsid w:val="008644AE"/>
    <w:rsid w:val="00864C7F"/>
    <w:rsid w:val="00864DC8"/>
    <w:rsid w:val="00864EAF"/>
    <w:rsid w:val="0086536C"/>
    <w:rsid w:val="00865C6D"/>
    <w:rsid w:val="00865E0C"/>
    <w:rsid w:val="00865E65"/>
    <w:rsid w:val="00866246"/>
    <w:rsid w:val="008664A3"/>
    <w:rsid w:val="0086656B"/>
    <w:rsid w:val="00866663"/>
    <w:rsid w:val="0086680B"/>
    <w:rsid w:val="00866946"/>
    <w:rsid w:val="008669F0"/>
    <w:rsid w:val="00866B43"/>
    <w:rsid w:val="00867065"/>
    <w:rsid w:val="008671DD"/>
    <w:rsid w:val="0086745E"/>
    <w:rsid w:val="0086753F"/>
    <w:rsid w:val="0086765B"/>
    <w:rsid w:val="00867730"/>
    <w:rsid w:val="00867924"/>
    <w:rsid w:val="00867A8A"/>
    <w:rsid w:val="00867CFB"/>
    <w:rsid w:val="00867FA5"/>
    <w:rsid w:val="008701C0"/>
    <w:rsid w:val="00870376"/>
    <w:rsid w:val="00870598"/>
    <w:rsid w:val="00870902"/>
    <w:rsid w:val="0087094D"/>
    <w:rsid w:val="00870D0A"/>
    <w:rsid w:val="00870E63"/>
    <w:rsid w:val="00870E82"/>
    <w:rsid w:val="00870F4F"/>
    <w:rsid w:val="00870FA5"/>
    <w:rsid w:val="008710C4"/>
    <w:rsid w:val="0087111C"/>
    <w:rsid w:val="00871280"/>
    <w:rsid w:val="00871352"/>
    <w:rsid w:val="008719DF"/>
    <w:rsid w:val="00871BCB"/>
    <w:rsid w:val="00871E31"/>
    <w:rsid w:val="00871E34"/>
    <w:rsid w:val="008726D3"/>
    <w:rsid w:val="00872851"/>
    <w:rsid w:val="0087320A"/>
    <w:rsid w:val="00873244"/>
    <w:rsid w:val="00873678"/>
    <w:rsid w:val="00873850"/>
    <w:rsid w:val="00873AEF"/>
    <w:rsid w:val="00873F63"/>
    <w:rsid w:val="0087455B"/>
    <w:rsid w:val="00874644"/>
    <w:rsid w:val="008746F6"/>
    <w:rsid w:val="0087477F"/>
    <w:rsid w:val="0087480C"/>
    <w:rsid w:val="00874993"/>
    <w:rsid w:val="008749F8"/>
    <w:rsid w:val="00874C29"/>
    <w:rsid w:val="00874FC0"/>
    <w:rsid w:val="008750EF"/>
    <w:rsid w:val="008755DD"/>
    <w:rsid w:val="0087567B"/>
    <w:rsid w:val="00875769"/>
    <w:rsid w:val="00875900"/>
    <w:rsid w:val="00875EBE"/>
    <w:rsid w:val="00875FC9"/>
    <w:rsid w:val="0087639A"/>
    <w:rsid w:val="008763C9"/>
    <w:rsid w:val="00876577"/>
    <w:rsid w:val="0087696D"/>
    <w:rsid w:val="00876AD3"/>
    <w:rsid w:val="00876B6B"/>
    <w:rsid w:val="00877465"/>
    <w:rsid w:val="00877536"/>
    <w:rsid w:val="008777D2"/>
    <w:rsid w:val="0087785A"/>
    <w:rsid w:val="0088020B"/>
    <w:rsid w:val="00880264"/>
    <w:rsid w:val="008809BF"/>
    <w:rsid w:val="00880B5E"/>
    <w:rsid w:val="00880D74"/>
    <w:rsid w:val="00880EF2"/>
    <w:rsid w:val="008814AB"/>
    <w:rsid w:val="0088151A"/>
    <w:rsid w:val="00881559"/>
    <w:rsid w:val="0088164F"/>
    <w:rsid w:val="00881657"/>
    <w:rsid w:val="00881B41"/>
    <w:rsid w:val="00881B85"/>
    <w:rsid w:val="00881D0D"/>
    <w:rsid w:val="00881DAD"/>
    <w:rsid w:val="00882405"/>
    <w:rsid w:val="00882618"/>
    <w:rsid w:val="00882781"/>
    <w:rsid w:val="00882AC5"/>
    <w:rsid w:val="00882B0D"/>
    <w:rsid w:val="00882B2C"/>
    <w:rsid w:val="00882FA8"/>
    <w:rsid w:val="00882FF6"/>
    <w:rsid w:val="008830BE"/>
    <w:rsid w:val="0088318C"/>
    <w:rsid w:val="0088318E"/>
    <w:rsid w:val="00883267"/>
    <w:rsid w:val="008832EA"/>
    <w:rsid w:val="008832F6"/>
    <w:rsid w:val="00883357"/>
    <w:rsid w:val="008837F4"/>
    <w:rsid w:val="00883CFF"/>
    <w:rsid w:val="00883E5C"/>
    <w:rsid w:val="00884151"/>
    <w:rsid w:val="008841E5"/>
    <w:rsid w:val="00884850"/>
    <w:rsid w:val="00884972"/>
    <w:rsid w:val="00884CAB"/>
    <w:rsid w:val="00884D85"/>
    <w:rsid w:val="008850D1"/>
    <w:rsid w:val="00885234"/>
    <w:rsid w:val="0088547B"/>
    <w:rsid w:val="00885675"/>
    <w:rsid w:val="00885786"/>
    <w:rsid w:val="00885B2B"/>
    <w:rsid w:val="008865B7"/>
    <w:rsid w:val="008865E4"/>
    <w:rsid w:val="008869FE"/>
    <w:rsid w:val="00886CEE"/>
    <w:rsid w:val="00886E7E"/>
    <w:rsid w:val="00887477"/>
    <w:rsid w:val="00887787"/>
    <w:rsid w:val="008877C9"/>
    <w:rsid w:val="00887B42"/>
    <w:rsid w:val="00887CEE"/>
    <w:rsid w:val="00887DED"/>
    <w:rsid w:val="00887E34"/>
    <w:rsid w:val="00887E75"/>
    <w:rsid w:val="00887F7A"/>
    <w:rsid w:val="00887F8C"/>
    <w:rsid w:val="0089014A"/>
    <w:rsid w:val="008901D2"/>
    <w:rsid w:val="008902B7"/>
    <w:rsid w:val="00890319"/>
    <w:rsid w:val="0089031A"/>
    <w:rsid w:val="0089040E"/>
    <w:rsid w:val="00890568"/>
    <w:rsid w:val="0089070D"/>
    <w:rsid w:val="00890A75"/>
    <w:rsid w:val="00890B24"/>
    <w:rsid w:val="00890BB6"/>
    <w:rsid w:val="00890DAB"/>
    <w:rsid w:val="00891077"/>
    <w:rsid w:val="00891358"/>
    <w:rsid w:val="00891439"/>
    <w:rsid w:val="008916D1"/>
    <w:rsid w:val="008916EC"/>
    <w:rsid w:val="0089175C"/>
    <w:rsid w:val="00891847"/>
    <w:rsid w:val="00891A8B"/>
    <w:rsid w:val="00891AD9"/>
    <w:rsid w:val="00891D45"/>
    <w:rsid w:val="00891E04"/>
    <w:rsid w:val="00892070"/>
    <w:rsid w:val="00892073"/>
    <w:rsid w:val="008920FC"/>
    <w:rsid w:val="00892154"/>
    <w:rsid w:val="00892159"/>
    <w:rsid w:val="008921DB"/>
    <w:rsid w:val="0089221E"/>
    <w:rsid w:val="008922A7"/>
    <w:rsid w:val="008924DB"/>
    <w:rsid w:val="008926AC"/>
    <w:rsid w:val="008927F0"/>
    <w:rsid w:val="008928B5"/>
    <w:rsid w:val="0089321C"/>
    <w:rsid w:val="00893734"/>
    <w:rsid w:val="0089397B"/>
    <w:rsid w:val="00893B1A"/>
    <w:rsid w:val="00893C55"/>
    <w:rsid w:val="00893FEA"/>
    <w:rsid w:val="0089415D"/>
    <w:rsid w:val="0089416C"/>
    <w:rsid w:val="008948C5"/>
    <w:rsid w:val="008949F0"/>
    <w:rsid w:val="00894B6E"/>
    <w:rsid w:val="00894BE4"/>
    <w:rsid w:val="00894C1C"/>
    <w:rsid w:val="00894F90"/>
    <w:rsid w:val="0089512A"/>
    <w:rsid w:val="008951D8"/>
    <w:rsid w:val="00895421"/>
    <w:rsid w:val="0089582E"/>
    <w:rsid w:val="00895911"/>
    <w:rsid w:val="00895B3F"/>
    <w:rsid w:val="00895F1A"/>
    <w:rsid w:val="00896255"/>
    <w:rsid w:val="00896320"/>
    <w:rsid w:val="0089632F"/>
    <w:rsid w:val="00896385"/>
    <w:rsid w:val="008964F3"/>
    <w:rsid w:val="00896591"/>
    <w:rsid w:val="0089689A"/>
    <w:rsid w:val="00896923"/>
    <w:rsid w:val="0089692E"/>
    <w:rsid w:val="00896A41"/>
    <w:rsid w:val="00896B8D"/>
    <w:rsid w:val="00896C1D"/>
    <w:rsid w:val="00896F95"/>
    <w:rsid w:val="008970CE"/>
    <w:rsid w:val="00897259"/>
    <w:rsid w:val="00897335"/>
    <w:rsid w:val="00897355"/>
    <w:rsid w:val="00897789"/>
    <w:rsid w:val="00897ABA"/>
    <w:rsid w:val="00897D28"/>
    <w:rsid w:val="008A014F"/>
    <w:rsid w:val="008A0170"/>
    <w:rsid w:val="008A03B3"/>
    <w:rsid w:val="008A03FA"/>
    <w:rsid w:val="008A04B6"/>
    <w:rsid w:val="008A0985"/>
    <w:rsid w:val="008A0D77"/>
    <w:rsid w:val="008A0E6E"/>
    <w:rsid w:val="008A0E83"/>
    <w:rsid w:val="008A0F91"/>
    <w:rsid w:val="008A10EF"/>
    <w:rsid w:val="008A1564"/>
    <w:rsid w:val="008A169F"/>
    <w:rsid w:val="008A1937"/>
    <w:rsid w:val="008A1ABE"/>
    <w:rsid w:val="008A1C02"/>
    <w:rsid w:val="008A1C85"/>
    <w:rsid w:val="008A1CDA"/>
    <w:rsid w:val="008A1D50"/>
    <w:rsid w:val="008A1EA0"/>
    <w:rsid w:val="008A224E"/>
    <w:rsid w:val="008A2355"/>
    <w:rsid w:val="008A239D"/>
    <w:rsid w:val="008A246C"/>
    <w:rsid w:val="008A264B"/>
    <w:rsid w:val="008A2C95"/>
    <w:rsid w:val="008A2D8D"/>
    <w:rsid w:val="008A2EFF"/>
    <w:rsid w:val="008A314B"/>
    <w:rsid w:val="008A3272"/>
    <w:rsid w:val="008A3325"/>
    <w:rsid w:val="008A3452"/>
    <w:rsid w:val="008A35ED"/>
    <w:rsid w:val="008A36B8"/>
    <w:rsid w:val="008A3E48"/>
    <w:rsid w:val="008A3F6B"/>
    <w:rsid w:val="008A4009"/>
    <w:rsid w:val="008A4098"/>
    <w:rsid w:val="008A4111"/>
    <w:rsid w:val="008A4643"/>
    <w:rsid w:val="008A481B"/>
    <w:rsid w:val="008A4B17"/>
    <w:rsid w:val="008A4B8C"/>
    <w:rsid w:val="008A50CF"/>
    <w:rsid w:val="008A51DC"/>
    <w:rsid w:val="008A5354"/>
    <w:rsid w:val="008A5392"/>
    <w:rsid w:val="008A53BF"/>
    <w:rsid w:val="008A56ED"/>
    <w:rsid w:val="008A57FD"/>
    <w:rsid w:val="008A5AE4"/>
    <w:rsid w:val="008A5DB3"/>
    <w:rsid w:val="008A5FD6"/>
    <w:rsid w:val="008A6004"/>
    <w:rsid w:val="008A6217"/>
    <w:rsid w:val="008A6282"/>
    <w:rsid w:val="008A62F0"/>
    <w:rsid w:val="008A64F8"/>
    <w:rsid w:val="008A665E"/>
    <w:rsid w:val="008A66E0"/>
    <w:rsid w:val="008A6781"/>
    <w:rsid w:val="008A698E"/>
    <w:rsid w:val="008A6A0C"/>
    <w:rsid w:val="008A6E2E"/>
    <w:rsid w:val="008A6F80"/>
    <w:rsid w:val="008A765F"/>
    <w:rsid w:val="008A76D1"/>
    <w:rsid w:val="008A78A4"/>
    <w:rsid w:val="008A7A45"/>
    <w:rsid w:val="008A7A74"/>
    <w:rsid w:val="008A7AE1"/>
    <w:rsid w:val="008A7B18"/>
    <w:rsid w:val="008B00C7"/>
    <w:rsid w:val="008B0543"/>
    <w:rsid w:val="008B08DE"/>
    <w:rsid w:val="008B0B3E"/>
    <w:rsid w:val="008B0C23"/>
    <w:rsid w:val="008B0D01"/>
    <w:rsid w:val="008B10C9"/>
    <w:rsid w:val="008B11ED"/>
    <w:rsid w:val="008B135D"/>
    <w:rsid w:val="008B13A8"/>
    <w:rsid w:val="008B175E"/>
    <w:rsid w:val="008B17A0"/>
    <w:rsid w:val="008B18EE"/>
    <w:rsid w:val="008B1ADD"/>
    <w:rsid w:val="008B1BDA"/>
    <w:rsid w:val="008B1C1E"/>
    <w:rsid w:val="008B1C50"/>
    <w:rsid w:val="008B20C5"/>
    <w:rsid w:val="008B2461"/>
    <w:rsid w:val="008B276B"/>
    <w:rsid w:val="008B280C"/>
    <w:rsid w:val="008B28BB"/>
    <w:rsid w:val="008B2C6E"/>
    <w:rsid w:val="008B2F01"/>
    <w:rsid w:val="008B2F45"/>
    <w:rsid w:val="008B2F94"/>
    <w:rsid w:val="008B33A7"/>
    <w:rsid w:val="008B3843"/>
    <w:rsid w:val="008B384A"/>
    <w:rsid w:val="008B3D0C"/>
    <w:rsid w:val="008B3DBF"/>
    <w:rsid w:val="008B3E81"/>
    <w:rsid w:val="008B3EA0"/>
    <w:rsid w:val="008B4071"/>
    <w:rsid w:val="008B412D"/>
    <w:rsid w:val="008B42E4"/>
    <w:rsid w:val="008B45FE"/>
    <w:rsid w:val="008B4B6B"/>
    <w:rsid w:val="008B4DF3"/>
    <w:rsid w:val="008B5023"/>
    <w:rsid w:val="008B5122"/>
    <w:rsid w:val="008B5203"/>
    <w:rsid w:val="008B520F"/>
    <w:rsid w:val="008B5BFE"/>
    <w:rsid w:val="008B5C6A"/>
    <w:rsid w:val="008B5D3A"/>
    <w:rsid w:val="008B60D6"/>
    <w:rsid w:val="008B642E"/>
    <w:rsid w:val="008B668E"/>
    <w:rsid w:val="008B6A57"/>
    <w:rsid w:val="008B6A5B"/>
    <w:rsid w:val="008B6B21"/>
    <w:rsid w:val="008B6C88"/>
    <w:rsid w:val="008B73CB"/>
    <w:rsid w:val="008B7462"/>
    <w:rsid w:val="008B790A"/>
    <w:rsid w:val="008B7945"/>
    <w:rsid w:val="008B7D81"/>
    <w:rsid w:val="008B7EEC"/>
    <w:rsid w:val="008B7F0A"/>
    <w:rsid w:val="008C03FA"/>
    <w:rsid w:val="008C04DD"/>
    <w:rsid w:val="008C06FB"/>
    <w:rsid w:val="008C0791"/>
    <w:rsid w:val="008C081C"/>
    <w:rsid w:val="008C0847"/>
    <w:rsid w:val="008C0A0A"/>
    <w:rsid w:val="008C0EDC"/>
    <w:rsid w:val="008C14FF"/>
    <w:rsid w:val="008C16B1"/>
    <w:rsid w:val="008C1D4F"/>
    <w:rsid w:val="008C1E00"/>
    <w:rsid w:val="008C1EB8"/>
    <w:rsid w:val="008C1F17"/>
    <w:rsid w:val="008C21A7"/>
    <w:rsid w:val="008C2471"/>
    <w:rsid w:val="008C2693"/>
    <w:rsid w:val="008C280D"/>
    <w:rsid w:val="008C2A3A"/>
    <w:rsid w:val="008C2C82"/>
    <w:rsid w:val="008C2D36"/>
    <w:rsid w:val="008C2FA5"/>
    <w:rsid w:val="008C309E"/>
    <w:rsid w:val="008C32CF"/>
    <w:rsid w:val="008C36F3"/>
    <w:rsid w:val="008C3949"/>
    <w:rsid w:val="008C3B92"/>
    <w:rsid w:val="008C3BE1"/>
    <w:rsid w:val="008C3C84"/>
    <w:rsid w:val="008C3D0A"/>
    <w:rsid w:val="008C3DB4"/>
    <w:rsid w:val="008C3E2A"/>
    <w:rsid w:val="008C4140"/>
    <w:rsid w:val="008C416E"/>
    <w:rsid w:val="008C41C4"/>
    <w:rsid w:val="008C43F4"/>
    <w:rsid w:val="008C4490"/>
    <w:rsid w:val="008C46AB"/>
    <w:rsid w:val="008C4CA0"/>
    <w:rsid w:val="008C4DAE"/>
    <w:rsid w:val="008C4FFD"/>
    <w:rsid w:val="008C50E7"/>
    <w:rsid w:val="008C53C9"/>
    <w:rsid w:val="008C5979"/>
    <w:rsid w:val="008C597B"/>
    <w:rsid w:val="008C5AA0"/>
    <w:rsid w:val="008C5CE4"/>
    <w:rsid w:val="008C5F78"/>
    <w:rsid w:val="008C6CA4"/>
    <w:rsid w:val="008C6D4F"/>
    <w:rsid w:val="008C701E"/>
    <w:rsid w:val="008C7729"/>
    <w:rsid w:val="008C780F"/>
    <w:rsid w:val="008C796A"/>
    <w:rsid w:val="008C7E71"/>
    <w:rsid w:val="008C7F63"/>
    <w:rsid w:val="008D014E"/>
    <w:rsid w:val="008D01F6"/>
    <w:rsid w:val="008D0205"/>
    <w:rsid w:val="008D07F8"/>
    <w:rsid w:val="008D17CD"/>
    <w:rsid w:val="008D1A1D"/>
    <w:rsid w:val="008D1A32"/>
    <w:rsid w:val="008D1A7F"/>
    <w:rsid w:val="008D2299"/>
    <w:rsid w:val="008D22AB"/>
    <w:rsid w:val="008D261A"/>
    <w:rsid w:val="008D28B6"/>
    <w:rsid w:val="008D2A90"/>
    <w:rsid w:val="008D3052"/>
    <w:rsid w:val="008D327F"/>
    <w:rsid w:val="008D32F1"/>
    <w:rsid w:val="008D34B9"/>
    <w:rsid w:val="008D3698"/>
    <w:rsid w:val="008D3850"/>
    <w:rsid w:val="008D3A07"/>
    <w:rsid w:val="008D3BA6"/>
    <w:rsid w:val="008D3F63"/>
    <w:rsid w:val="008D3FBE"/>
    <w:rsid w:val="008D404F"/>
    <w:rsid w:val="008D4088"/>
    <w:rsid w:val="008D41C4"/>
    <w:rsid w:val="008D43A8"/>
    <w:rsid w:val="008D447A"/>
    <w:rsid w:val="008D483C"/>
    <w:rsid w:val="008D484F"/>
    <w:rsid w:val="008D48EC"/>
    <w:rsid w:val="008D49CC"/>
    <w:rsid w:val="008D4A48"/>
    <w:rsid w:val="008D4BF2"/>
    <w:rsid w:val="008D4C02"/>
    <w:rsid w:val="008D4DEA"/>
    <w:rsid w:val="008D5048"/>
    <w:rsid w:val="008D579F"/>
    <w:rsid w:val="008D5968"/>
    <w:rsid w:val="008D5C7D"/>
    <w:rsid w:val="008D5C9B"/>
    <w:rsid w:val="008D5DD5"/>
    <w:rsid w:val="008D5EE5"/>
    <w:rsid w:val="008D5F9A"/>
    <w:rsid w:val="008D612C"/>
    <w:rsid w:val="008D656E"/>
    <w:rsid w:val="008D6732"/>
    <w:rsid w:val="008D6832"/>
    <w:rsid w:val="008D6A30"/>
    <w:rsid w:val="008D7174"/>
    <w:rsid w:val="008D7197"/>
    <w:rsid w:val="008D775F"/>
    <w:rsid w:val="008D7860"/>
    <w:rsid w:val="008D7A3A"/>
    <w:rsid w:val="008D7C4E"/>
    <w:rsid w:val="008D7C89"/>
    <w:rsid w:val="008D7D12"/>
    <w:rsid w:val="008D7FC7"/>
    <w:rsid w:val="008E0270"/>
    <w:rsid w:val="008E04AA"/>
    <w:rsid w:val="008E05B2"/>
    <w:rsid w:val="008E09AA"/>
    <w:rsid w:val="008E1311"/>
    <w:rsid w:val="008E1871"/>
    <w:rsid w:val="008E1A3D"/>
    <w:rsid w:val="008E1BE1"/>
    <w:rsid w:val="008E1D53"/>
    <w:rsid w:val="008E2224"/>
    <w:rsid w:val="008E2A72"/>
    <w:rsid w:val="008E2BD7"/>
    <w:rsid w:val="008E2F72"/>
    <w:rsid w:val="008E3386"/>
    <w:rsid w:val="008E35D9"/>
    <w:rsid w:val="008E3602"/>
    <w:rsid w:val="008E36DF"/>
    <w:rsid w:val="008E3933"/>
    <w:rsid w:val="008E398B"/>
    <w:rsid w:val="008E3D25"/>
    <w:rsid w:val="008E4219"/>
    <w:rsid w:val="008E4492"/>
    <w:rsid w:val="008E45C9"/>
    <w:rsid w:val="008E4648"/>
    <w:rsid w:val="008E4AC9"/>
    <w:rsid w:val="008E4B3A"/>
    <w:rsid w:val="008E4F87"/>
    <w:rsid w:val="008E4FBC"/>
    <w:rsid w:val="008E51FB"/>
    <w:rsid w:val="008E51FF"/>
    <w:rsid w:val="008E591F"/>
    <w:rsid w:val="008E5C47"/>
    <w:rsid w:val="008E5DFF"/>
    <w:rsid w:val="008E5ECE"/>
    <w:rsid w:val="008E5FBE"/>
    <w:rsid w:val="008E63F1"/>
    <w:rsid w:val="008E642A"/>
    <w:rsid w:val="008E66B9"/>
    <w:rsid w:val="008E6720"/>
    <w:rsid w:val="008E68CC"/>
    <w:rsid w:val="008E6C45"/>
    <w:rsid w:val="008E6C79"/>
    <w:rsid w:val="008E6CFA"/>
    <w:rsid w:val="008E6F9B"/>
    <w:rsid w:val="008E77DE"/>
    <w:rsid w:val="008E77E4"/>
    <w:rsid w:val="008E78D7"/>
    <w:rsid w:val="008E7ADE"/>
    <w:rsid w:val="008E7B1A"/>
    <w:rsid w:val="008E7BE8"/>
    <w:rsid w:val="008E7DAE"/>
    <w:rsid w:val="008F005D"/>
    <w:rsid w:val="008F021E"/>
    <w:rsid w:val="008F0357"/>
    <w:rsid w:val="008F036B"/>
    <w:rsid w:val="008F056A"/>
    <w:rsid w:val="008F05D0"/>
    <w:rsid w:val="008F0642"/>
    <w:rsid w:val="008F07D3"/>
    <w:rsid w:val="008F0DA3"/>
    <w:rsid w:val="008F1012"/>
    <w:rsid w:val="008F130C"/>
    <w:rsid w:val="008F1494"/>
    <w:rsid w:val="008F14C8"/>
    <w:rsid w:val="008F150D"/>
    <w:rsid w:val="008F15B5"/>
    <w:rsid w:val="008F16C2"/>
    <w:rsid w:val="008F1738"/>
    <w:rsid w:val="008F17FD"/>
    <w:rsid w:val="008F18B0"/>
    <w:rsid w:val="008F1BE5"/>
    <w:rsid w:val="008F1D32"/>
    <w:rsid w:val="008F1D95"/>
    <w:rsid w:val="008F2992"/>
    <w:rsid w:val="008F2B28"/>
    <w:rsid w:val="008F3864"/>
    <w:rsid w:val="008F3D94"/>
    <w:rsid w:val="008F3DC1"/>
    <w:rsid w:val="008F3F8C"/>
    <w:rsid w:val="008F40E8"/>
    <w:rsid w:val="008F4121"/>
    <w:rsid w:val="008F4358"/>
    <w:rsid w:val="008F4907"/>
    <w:rsid w:val="008F4C75"/>
    <w:rsid w:val="008F4DD2"/>
    <w:rsid w:val="008F4DFD"/>
    <w:rsid w:val="008F4F60"/>
    <w:rsid w:val="008F5378"/>
    <w:rsid w:val="008F5A28"/>
    <w:rsid w:val="008F5E00"/>
    <w:rsid w:val="008F5E7B"/>
    <w:rsid w:val="008F60B0"/>
    <w:rsid w:val="008F6691"/>
    <w:rsid w:val="008F69E0"/>
    <w:rsid w:val="008F6BDD"/>
    <w:rsid w:val="008F6ED9"/>
    <w:rsid w:val="008F7322"/>
    <w:rsid w:val="008F7323"/>
    <w:rsid w:val="008F797A"/>
    <w:rsid w:val="008F7A7A"/>
    <w:rsid w:val="008F7AE1"/>
    <w:rsid w:val="008F7E7A"/>
    <w:rsid w:val="008F7EE0"/>
    <w:rsid w:val="009000A4"/>
    <w:rsid w:val="009001DA"/>
    <w:rsid w:val="009002A7"/>
    <w:rsid w:val="009002C5"/>
    <w:rsid w:val="00900A43"/>
    <w:rsid w:val="00900AFA"/>
    <w:rsid w:val="00900C91"/>
    <w:rsid w:val="00901283"/>
    <w:rsid w:val="00901771"/>
    <w:rsid w:val="0090178F"/>
    <w:rsid w:val="00901A97"/>
    <w:rsid w:val="00901C59"/>
    <w:rsid w:val="00901D1F"/>
    <w:rsid w:val="00901E48"/>
    <w:rsid w:val="0090254A"/>
    <w:rsid w:val="0090256A"/>
    <w:rsid w:val="0090275C"/>
    <w:rsid w:val="009027B1"/>
    <w:rsid w:val="00902AC4"/>
    <w:rsid w:val="00902D02"/>
    <w:rsid w:val="00902D7A"/>
    <w:rsid w:val="009030F9"/>
    <w:rsid w:val="009033A2"/>
    <w:rsid w:val="00903434"/>
    <w:rsid w:val="0090348E"/>
    <w:rsid w:val="009034E6"/>
    <w:rsid w:val="00903998"/>
    <w:rsid w:val="00903D28"/>
    <w:rsid w:val="00903D98"/>
    <w:rsid w:val="00903EAD"/>
    <w:rsid w:val="00903ECA"/>
    <w:rsid w:val="00904127"/>
    <w:rsid w:val="00904272"/>
    <w:rsid w:val="00904405"/>
    <w:rsid w:val="0090466D"/>
    <w:rsid w:val="0090469E"/>
    <w:rsid w:val="00904FCF"/>
    <w:rsid w:val="009053EF"/>
    <w:rsid w:val="009055CC"/>
    <w:rsid w:val="009058EE"/>
    <w:rsid w:val="00905989"/>
    <w:rsid w:val="009059A9"/>
    <w:rsid w:val="00905C14"/>
    <w:rsid w:val="00905DB1"/>
    <w:rsid w:val="00906149"/>
    <w:rsid w:val="00906843"/>
    <w:rsid w:val="009069F2"/>
    <w:rsid w:val="00906ADA"/>
    <w:rsid w:val="00906BD8"/>
    <w:rsid w:val="00906CB3"/>
    <w:rsid w:val="00906F37"/>
    <w:rsid w:val="009073CD"/>
    <w:rsid w:val="009074E3"/>
    <w:rsid w:val="0090779E"/>
    <w:rsid w:val="00907CD7"/>
    <w:rsid w:val="00910172"/>
    <w:rsid w:val="009102AE"/>
    <w:rsid w:val="00910499"/>
    <w:rsid w:val="00910652"/>
    <w:rsid w:val="009107F6"/>
    <w:rsid w:val="00910886"/>
    <w:rsid w:val="009109BE"/>
    <w:rsid w:val="00910A60"/>
    <w:rsid w:val="009110CB"/>
    <w:rsid w:val="0091130F"/>
    <w:rsid w:val="009113AC"/>
    <w:rsid w:val="00911413"/>
    <w:rsid w:val="009114D9"/>
    <w:rsid w:val="0091150B"/>
    <w:rsid w:val="009117BC"/>
    <w:rsid w:val="009117D5"/>
    <w:rsid w:val="009117D7"/>
    <w:rsid w:val="00911C02"/>
    <w:rsid w:val="00911EB6"/>
    <w:rsid w:val="00911ECC"/>
    <w:rsid w:val="00911F3B"/>
    <w:rsid w:val="00911F5B"/>
    <w:rsid w:val="0091217C"/>
    <w:rsid w:val="009121AC"/>
    <w:rsid w:val="0091246C"/>
    <w:rsid w:val="00912B68"/>
    <w:rsid w:val="00912C5E"/>
    <w:rsid w:val="00913162"/>
    <w:rsid w:val="0091329C"/>
    <w:rsid w:val="00913465"/>
    <w:rsid w:val="0091389B"/>
    <w:rsid w:val="009139EF"/>
    <w:rsid w:val="009145B0"/>
    <w:rsid w:val="00914CA0"/>
    <w:rsid w:val="00914F33"/>
    <w:rsid w:val="00914F3F"/>
    <w:rsid w:val="00914F65"/>
    <w:rsid w:val="00915023"/>
    <w:rsid w:val="00915077"/>
    <w:rsid w:val="009150A6"/>
    <w:rsid w:val="0091515B"/>
    <w:rsid w:val="009152D0"/>
    <w:rsid w:val="0091548E"/>
    <w:rsid w:val="00915511"/>
    <w:rsid w:val="00915AC2"/>
    <w:rsid w:val="00915D34"/>
    <w:rsid w:val="00915E3F"/>
    <w:rsid w:val="00915E5F"/>
    <w:rsid w:val="00916132"/>
    <w:rsid w:val="00916360"/>
    <w:rsid w:val="00916578"/>
    <w:rsid w:val="00916A92"/>
    <w:rsid w:val="00916BD0"/>
    <w:rsid w:val="00916D15"/>
    <w:rsid w:val="00916ED5"/>
    <w:rsid w:val="00916F55"/>
    <w:rsid w:val="0091712D"/>
    <w:rsid w:val="009172F3"/>
    <w:rsid w:val="00917AEA"/>
    <w:rsid w:val="00917E3C"/>
    <w:rsid w:val="009200A8"/>
    <w:rsid w:val="0092070E"/>
    <w:rsid w:val="009208C1"/>
    <w:rsid w:val="009208FB"/>
    <w:rsid w:val="00921063"/>
    <w:rsid w:val="00921838"/>
    <w:rsid w:val="00921935"/>
    <w:rsid w:val="00921A55"/>
    <w:rsid w:val="00921D9B"/>
    <w:rsid w:val="00922063"/>
    <w:rsid w:val="0092207E"/>
    <w:rsid w:val="009221ED"/>
    <w:rsid w:val="0092237D"/>
    <w:rsid w:val="009224CF"/>
    <w:rsid w:val="00922794"/>
    <w:rsid w:val="0092279E"/>
    <w:rsid w:val="009229B7"/>
    <w:rsid w:val="00922A76"/>
    <w:rsid w:val="00922B60"/>
    <w:rsid w:val="009235FA"/>
    <w:rsid w:val="00923948"/>
    <w:rsid w:val="00923C1D"/>
    <w:rsid w:val="00923C8E"/>
    <w:rsid w:val="00923D4A"/>
    <w:rsid w:val="00923E48"/>
    <w:rsid w:val="00924141"/>
    <w:rsid w:val="00924A9D"/>
    <w:rsid w:val="00924BB0"/>
    <w:rsid w:val="00924CFE"/>
    <w:rsid w:val="00924DFD"/>
    <w:rsid w:val="00924F6F"/>
    <w:rsid w:val="0092511D"/>
    <w:rsid w:val="009252B1"/>
    <w:rsid w:val="00925826"/>
    <w:rsid w:val="009259A6"/>
    <w:rsid w:val="00925A24"/>
    <w:rsid w:val="00925E0C"/>
    <w:rsid w:val="0092602F"/>
    <w:rsid w:val="00926090"/>
    <w:rsid w:val="009262B5"/>
    <w:rsid w:val="009263DC"/>
    <w:rsid w:val="00926477"/>
    <w:rsid w:val="00926552"/>
    <w:rsid w:val="009265C2"/>
    <w:rsid w:val="00926652"/>
    <w:rsid w:val="009268BC"/>
    <w:rsid w:val="00926F32"/>
    <w:rsid w:val="00926FE0"/>
    <w:rsid w:val="00926FF6"/>
    <w:rsid w:val="00927037"/>
    <w:rsid w:val="00927223"/>
    <w:rsid w:val="0092741F"/>
    <w:rsid w:val="00927473"/>
    <w:rsid w:val="009274F3"/>
    <w:rsid w:val="00927679"/>
    <w:rsid w:val="00927CDA"/>
    <w:rsid w:val="00927FF8"/>
    <w:rsid w:val="00930428"/>
    <w:rsid w:val="009306E1"/>
    <w:rsid w:val="00930B05"/>
    <w:rsid w:val="00930C67"/>
    <w:rsid w:val="009310D1"/>
    <w:rsid w:val="0093117B"/>
    <w:rsid w:val="009313FB"/>
    <w:rsid w:val="00931570"/>
    <w:rsid w:val="0093157E"/>
    <w:rsid w:val="009315A2"/>
    <w:rsid w:val="009315DC"/>
    <w:rsid w:val="00931A43"/>
    <w:rsid w:val="00931EC0"/>
    <w:rsid w:val="00931FC6"/>
    <w:rsid w:val="00932463"/>
    <w:rsid w:val="00932499"/>
    <w:rsid w:val="00932792"/>
    <w:rsid w:val="009328B0"/>
    <w:rsid w:val="00932AD1"/>
    <w:rsid w:val="00932B0F"/>
    <w:rsid w:val="00932F61"/>
    <w:rsid w:val="00933021"/>
    <w:rsid w:val="00933238"/>
    <w:rsid w:val="00933417"/>
    <w:rsid w:val="00933585"/>
    <w:rsid w:val="00933612"/>
    <w:rsid w:val="00933661"/>
    <w:rsid w:val="00933E4B"/>
    <w:rsid w:val="00934ACF"/>
    <w:rsid w:val="00934BE9"/>
    <w:rsid w:val="00934FC9"/>
    <w:rsid w:val="00935060"/>
    <w:rsid w:val="00935158"/>
    <w:rsid w:val="00935467"/>
    <w:rsid w:val="00935782"/>
    <w:rsid w:val="009357D4"/>
    <w:rsid w:val="0093586A"/>
    <w:rsid w:val="009359B0"/>
    <w:rsid w:val="00935ACD"/>
    <w:rsid w:val="00935C1B"/>
    <w:rsid w:val="00935C46"/>
    <w:rsid w:val="00935D17"/>
    <w:rsid w:val="00935DFD"/>
    <w:rsid w:val="00935E28"/>
    <w:rsid w:val="00935EF3"/>
    <w:rsid w:val="00935F5D"/>
    <w:rsid w:val="0093604E"/>
    <w:rsid w:val="009363A1"/>
    <w:rsid w:val="00936794"/>
    <w:rsid w:val="00936B28"/>
    <w:rsid w:val="00936F17"/>
    <w:rsid w:val="00936FD9"/>
    <w:rsid w:val="00937019"/>
    <w:rsid w:val="009371CA"/>
    <w:rsid w:val="00937670"/>
    <w:rsid w:val="00937692"/>
    <w:rsid w:val="00937949"/>
    <w:rsid w:val="00937A07"/>
    <w:rsid w:val="00937BB7"/>
    <w:rsid w:val="0094013E"/>
    <w:rsid w:val="00940226"/>
    <w:rsid w:val="00940231"/>
    <w:rsid w:val="00940276"/>
    <w:rsid w:val="009402EC"/>
    <w:rsid w:val="00940319"/>
    <w:rsid w:val="009409B4"/>
    <w:rsid w:val="00940A72"/>
    <w:rsid w:val="00941224"/>
    <w:rsid w:val="0094140E"/>
    <w:rsid w:val="0094147E"/>
    <w:rsid w:val="00941710"/>
    <w:rsid w:val="0094184D"/>
    <w:rsid w:val="00941C9C"/>
    <w:rsid w:val="00941DBF"/>
    <w:rsid w:val="00941DE5"/>
    <w:rsid w:val="00941FA6"/>
    <w:rsid w:val="0094214A"/>
    <w:rsid w:val="00942833"/>
    <w:rsid w:val="0094293F"/>
    <w:rsid w:val="00942AC2"/>
    <w:rsid w:val="00942C43"/>
    <w:rsid w:val="00942CE0"/>
    <w:rsid w:val="00942E72"/>
    <w:rsid w:val="00942F36"/>
    <w:rsid w:val="00942FC1"/>
    <w:rsid w:val="0094350C"/>
    <w:rsid w:val="0094397C"/>
    <w:rsid w:val="00943A1E"/>
    <w:rsid w:val="0094409A"/>
    <w:rsid w:val="009441F9"/>
    <w:rsid w:val="00944398"/>
    <w:rsid w:val="0094444B"/>
    <w:rsid w:val="0094477E"/>
    <w:rsid w:val="0094479E"/>
    <w:rsid w:val="00944A55"/>
    <w:rsid w:val="00944A5C"/>
    <w:rsid w:val="00944DCE"/>
    <w:rsid w:val="00944DD2"/>
    <w:rsid w:val="00944DE6"/>
    <w:rsid w:val="00944F8A"/>
    <w:rsid w:val="00945013"/>
    <w:rsid w:val="009451F8"/>
    <w:rsid w:val="0094551A"/>
    <w:rsid w:val="009455F8"/>
    <w:rsid w:val="0094589C"/>
    <w:rsid w:val="00945BB7"/>
    <w:rsid w:val="00945C84"/>
    <w:rsid w:val="00946010"/>
    <w:rsid w:val="00946470"/>
    <w:rsid w:val="00946529"/>
    <w:rsid w:val="00946655"/>
    <w:rsid w:val="00946722"/>
    <w:rsid w:val="0094675D"/>
    <w:rsid w:val="0094688D"/>
    <w:rsid w:val="009469B8"/>
    <w:rsid w:val="00946A0C"/>
    <w:rsid w:val="00946A24"/>
    <w:rsid w:val="009471E2"/>
    <w:rsid w:val="00947425"/>
    <w:rsid w:val="009476B8"/>
    <w:rsid w:val="00947868"/>
    <w:rsid w:val="00947A1F"/>
    <w:rsid w:val="00950057"/>
    <w:rsid w:val="009503BC"/>
    <w:rsid w:val="009506C1"/>
    <w:rsid w:val="009509FF"/>
    <w:rsid w:val="00950A83"/>
    <w:rsid w:val="00950D3A"/>
    <w:rsid w:val="009511CF"/>
    <w:rsid w:val="009512D3"/>
    <w:rsid w:val="009515EF"/>
    <w:rsid w:val="0095160C"/>
    <w:rsid w:val="009517AD"/>
    <w:rsid w:val="0095184D"/>
    <w:rsid w:val="00951CAA"/>
    <w:rsid w:val="00952330"/>
    <w:rsid w:val="0095239A"/>
    <w:rsid w:val="0095263F"/>
    <w:rsid w:val="009527C0"/>
    <w:rsid w:val="00952CE3"/>
    <w:rsid w:val="00953499"/>
    <w:rsid w:val="00953620"/>
    <w:rsid w:val="00953AA6"/>
    <w:rsid w:val="00953F5B"/>
    <w:rsid w:val="00954045"/>
    <w:rsid w:val="0095404E"/>
    <w:rsid w:val="009542E6"/>
    <w:rsid w:val="00954346"/>
    <w:rsid w:val="00954618"/>
    <w:rsid w:val="009547D7"/>
    <w:rsid w:val="00955076"/>
    <w:rsid w:val="00955284"/>
    <w:rsid w:val="0095535F"/>
    <w:rsid w:val="00955598"/>
    <w:rsid w:val="009556CF"/>
    <w:rsid w:val="00955A85"/>
    <w:rsid w:val="00955F16"/>
    <w:rsid w:val="0095604F"/>
    <w:rsid w:val="00956880"/>
    <w:rsid w:val="00956A7D"/>
    <w:rsid w:val="00956CBA"/>
    <w:rsid w:val="00956D5A"/>
    <w:rsid w:val="00957234"/>
    <w:rsid w:val="009573E2"/>
    <w:rsid w:val="00957596"/>
    <w:rsid w:val="0095767C"/>
    <w:rsid w:val="009576C9"/>
    <w:rsid w:val="0095774B"/>
    <w:rsid w:val="0095779B"/>
    <w:rsid w:val="009577C6"/>
    <w:rsid w:val="00957828"/>
    <w:rsid w:val="00957A2B"/>
    <w:rsid w:val="00957B10"/>
    <w:rsid w:val="00957C31"/>
    <w:rsid w:val="00957C93"/>
    <w:rsid w:val="00957EC5"/>
    <w:rsid w:val="0096012E"/>
    <w:rsid w:val="00960147"/>
    <w:rsid w:val="00960607"/>
    <w:rsid w:val="009606BF"/>
    <w:rsid w:val="009606F6"/>
    <w:rsid w:val="00960712"/>
    <w:rsid w:val="009607BD"/>
    <w:rsid w:val="009609EF"/>
    <w:rsid w:val="00960C8B"/>
    <w:rsid w:val="00960D52"/>
    <w:rsid w:val="00960E10"/>
    <w:rsid w:val="00960E1D"/>
    <w:rsid w:val="009610F4"/>
    <w:rsid w:val="00961101"/>
    <w:rsid w:val="00961263"/>
    <w:rsid w:val="009613FA"/>
    <w:rsid w:val="00961511"/>
    <w:rsid w:val="00961684"/>
    <w:rsid w:val="00961ABF"/>
    <w:rsid w:val="00961D77"/>
    <w:rsid w:val="00961DAB"/>
    <w:rsid w:val="00961F9C"/>
    <w:rsid w:val="009624A0"/>
    <w:rsid w:val="00962815"/>
    <w:rsid w:val="00962993"/>
    <w:rsid w:val="00962A64"/>
    <w:rsid w:val="00962B55"/>
    <w:rsid w:val="00962C34"/>
    <w:rsid w:val="00962F58"/>
    <w:rsid w:val="0096395F"/>
    <w:rsid w:val="00963B5D"/>
    <w:rsid w:val="00963D12"/>
    <w:rsid w:val="00963DCE"/>
    <w:rsid w:val="00963DF4"/>
    <w:rsid w:val="0096406C"/>
    <w:rsid w:val="0096407F"/>
    <w:rsid w:val="00964128"/>
    <w:rsid w:val="00964198"/>
    <w:rsid w:val="00964212"/>
    <w:rsid w:val="00964241"/>
    <w:rsid w:val="00964411"/>
    <w:rsid w:val="00964415"/>
    <w:rsid w:val="00964460"/>
    <w:rsid w:val="0096448E"/>
    <w:rsid w:val="00964736"/>
    <w:rsid w:val="0096489B"/>
    <w:rsid w:val="009649F0"/>
    <w:rsid w:val="00964A35"/>
    <w:rsid w:val="00964BB9"/>
    <w:rsid w:val="00965077"/>
    <w:rsid w:val="00965249"/>
    <w:rsid w:val="00965444"/>
    <w:rsid w:val="00965559"/>
    <w:rsid w:val="00965867"/>
    <w:rsid w:val="00965984"/>
    <w:rsid w:val="00965A48"/>
    <w:rsid w:val="00965E57"/>
    <w:rsid w:val="00965F7A"/>
    <w:rsid w:val="009660F0"/>
    <w:rsid w:val="009662B3"/>
    <w:rsid w:val="00966623"/>
    <w:rsid w:val="00966738"/>
    <w:rsid w:val="00966891"/>
    <w:rsid w:val="00966A26"/>
    <w:rsid w:val="00966A6B"/>
    <w:rsid w:val="00966B74"/>
    <w:rsid w:val="00966B7A"/>
    <w:rsid w:val="00966C20"/>
    <w:rsid w:val="00966DCF"/>
    <w:rsid w:val="00966F79"/>
    <w:rsid w:val="009671F6"/>
    <w:rsid w:val="00967A27"/>
    <w:rsid w:val="00967CCD"/>
    <w:rsid w:val="00967E24"/>
    <w:rsid w:val="00970093"/>
    <w:rsid w:val="00970122"/>
    <w:rsid w:val="009701D2"/>
    <w:rsid w:val="009703C3"/>
    <w:rsid w:val="009709CC"/>
    <w:rsid w:val="00970AA9"/>
    <w:rsid w:val="00970F71"/>
    <w:rsid w:val="009713E2"/>
    <w:rsid w:val="0097179B"/>
    <w:rsid w:val="00971852"/>
    <w:rsid w:val="009718B2"/>
    <w:rsid w:val="00971927"/>
    <w:rsid w:val="00971C0A"/>
    <w:rsid w:val="0097211F"/>
    <w:rsid w:val="00972554"/>
    <w:rsid w:val="00972622"/>
    <w:rsid w:val="009726E2"/>
    <w:rsid w:val="0097274F"/>
    <w:rsid w:val="009728ED"/>
    <w:rsid w:val="0097313D"/>
    <w:rsid w:val="00973213"/>
    <w:rsid w:val="00973251"/>
    <w:rsid w:val="0097344B"/>
    <w:rsid w:val="00973637"/>
    <w:rsid w:val="0097373E"/>
    <w:rsid w:val="00973773"/>
    <w:rsid w:val="009738A5"/>
    <w:rsid w:val="00973B56"/>
    <w:rsid w:val="00973DF7"/>
    <w:rsid w:val="00973E63"/>
    <w:rsid w:val="00973FBE"/>
    <w:rsid w:val="009742C2"/>
    <w:rsid w:val="0097431D"/>
    <w:rsid w:val="00974662"/>
    <w:rsid w:val="0097473B"/>
    <w:rsid w:val="00974893"/>
    <w:rsid w:val="009748A8"/>
    <w:rsid w:val="00974BE1"/>
    <w:rsid w:val="00974EA5"/>
    <w:rsid w:val="00974ECC"/>
    <w:rsid w:val="00974FDB"/>
    <w:rsid w:val="00975021"/>
    <w:rsid w:val="00975335"/>
    <w:rsid w:val="00975658"/>
    <w:rsid w:val="00975C74"/>
    <w:rsid w:val="00975F8B"/>
    <w:rsid w:val="009761A3"/>
    <w:rsid w:val="00976202"/>
    <w:rsid w:val="009765AA"/>
    <w:rsid w:val="0097666E"/>
    <w:rsid w:val="0097670F"/>
    <w:rsid w:val="00976B44"/>
    <w:rsid w:val="00976B51"/>
    <w:rsid w:val="00976B53"/>
    <w:rsid w:val="00976C7D"/>
    <w:rsid w:val="00976CA7"/>
    <w:rsid w:val="00976DAE"/>
    <w:rsid w:val="00976DB7"/>
    <w:rsid w:val="00976E75"/>
    <w:rsid w:val="00976EF6"/>
    <w:rsid w:val="00976FDC"/>
    <w:rsid w:val="0097757F"/>
    <w:rsid w:val="0097765F"/>
    <w:rsid w:val="00977986"/>
    <w:rsid w:val="00977990"/>
    <w:rsid w:val="00977D91"/>
    <w:rsid w:val="00980024"/>
    <w:rsid w:val="00980369"/>
    <w:rsid w:val="00980524"/>
    <w:rsid w:val="00980AC3"/>
    <w:rsid w:val="009810CE"/>
    <w:rsid w:val="009814B5"/>
    <w:rsid w:val="00981C85"/>
    <w:rsid w:val="00982024"/>
    <w:rsid w:val="00982124"/>
    <w:rsid w:val="009822AB"/>
    <w:rsid w:val="00982374"/>
    <w:rsid w:val="00982393"/>
    <w:rsid w:val="00982428"/>
    <w:rsid w:val="009824AF"/>
    <w:rsid w:val="009827EB"/>
    <w:rsid w:val="00982845"/>
    <w:rsid w:val="009828A1"/>
    <w:rsid w:val="009828FE"/>
    <w:rsid w:val="00982969"/>
    <w:rsid w:val="00982DA3"/>
    <w:rsid w:val="00982ED8"/>
    <w:rsid w:val="00982FA5"/>
    <w:rsid w:val="00983147"/>
    <w:rsid w:val="009831C1"/>
    <w:rsid w:val="00983200"/>
    <w:rsid w:val="009832E3"/>
    <w:rsid w:val="00983A19"/>
    <w:rsid w:val="00983AC3"/>
    <w:rsid w:val="00983FFF"/>
    <w:rsid w:val="00984356"/>
    <w:rsid w:val="009846DC"/>
    <w:rsid w:val="00984ADF"/>
    <w:rsid w:val="00984B36"/>
    <w:rsid w:val="00984D3D"/>
    <w:rsid w:val="00984E17"/>
    <w:rsid w:val="009850F1"/>
    <w:rsid w:val="00985189"/>
    <w:rsid w:val="009851A1"/>
    <w:rsid w:val="0098528C"/>
    <w:rsid w:val="009854E9"/>
    <w:rsid w:val="009855B4"/>
    <w:rsid w:val="00985AF4"/>
    <w:rsid w:val="00985CDC"/>
    <w:rsid w:val="00985E07"/>
    <w:rsid w:val="00986317"/>
    <w:rsid w:val="00986363"/>
    <w:rsid w:val="00986405"/>
    <w:rsid w:val="0098646D"/>
    <w:rsid w:val="00986491"/>
    <w:rsid w:val="009864C3"/>
    <w:rsid w:val="00986612"/>
    <w:rsid w:val="009867EC"/>
    <w:rsid w:val="00986B16"/>
    <w:rsid w:val="00986C08"/>
    <w:rsid w:val="00986CB0"/>
    <w:rsid w:val="00987028"/>
    <w:rsid w:val="009872A5"/>
    <w:rsid w:val="00987528"/>
    <w:rsid w:val="00987779"/>
    <w:rsid w:val="00987976"/>
    <w:rsid w:val="0099002F"/>
    <w:rsid w:val="00990065"/>
    <w:rsid w:val="00990072"/>
    <w:rsid w:val="0099013F"/>
    <w:rsid w:val="00990452"/>
    <w:rsid w:val="009905AB"/>
    <w:rsid w:val="00990671"/>
    <w:rsid w:val="009906D0"/>
    <w:rsid w:val="00990A04"/>
    <w:rsid w:val="00990A8B"/>
    <w:rsid w:val="00990D2A"/>
    <w:rsid w:val="00990D31"/>
    <w:rsid w:val="00990E2E"/>
    <w:rsid w:val="00990E46"/>
    <w:rsid w:val="00990EBF"/>
    <w:rsid w:val="009910AC"/>
    <w:rsid w:val="00991164"/>
    <w:rsid w:val="00991463"/>
    <w:rsid w:val="0099151B"/>
    <w:rsid w:val="00991520"/>
    <w:rsid w:val="00991B5B"/>
    <w:rsid w:val="00991C25"/>
    <w:rsid w:val="00991C63"/>
    <w:rsid w:val="00991FBF"/>
    <w:rsid w:val="00992018"/>
    <w:rsid w:val="00992068"/>
    <w:rsid w:val="00992234"/>
    <w:rsid w:val="0099235D"/>
    <w:rsid w:val="009924CE"/>
    <w:rsid w:val="00992C71"/>
    <w:rsid w:val="00992FC6"/>
    <w:rsid w:val="0099321A"/>
    <w:rsid w:val="00993321"/>
    <w:rsid w:val="0099338C"/>
    <w:rsid w:val="0099352E"/>
    <w:rsid w:val="00993811"/>
    <w:rsid w:val="00993898"/>
    <w:rsid w:val="00993B84"/>
    <w:rsid w:val="00993C00"/>
    <w:rsid w:val="00993CF8"/>
    <w:rsid w:val="00993D22"/>
    <w:rsid w:val="00993D64"/>
    <w:rsid w:val="00994121"/>
    <w:rsid w:val="009941C7"/>
    <w:rsid w:val="00994577"/>
    <w:rsid w:val="00994680"/>
    <w:rsid w:val="00994855"/>
    <w:rsid w:val="00994E8A"/>
    <w:rsid w:val="00994F97"/>
    <w:rsid w:val="00994FE0"/>
    <w:rsid w:val="00995383"/>
    <w:rsid w:val="009955A1"/>
    <w:rsid w:val="009955E0"/>
    <w:rsid w:val="009955E5"/>
    <w:rsid w:val="00995939"/>
    <w:rsid w:val="009959D4"/>
    <w:rsid w:val="00995D8D"/>
    <w:rsid w:val="00996025"/>
    <w:rsid w:val="0099604A"/>
    <w:rsid w:val="00996127"/>
    <w:rsid w:val="00996166"/>
    <w:rsid w:val="009961F4"/>
    <w:rsid w:val="00996202"/>
    <w:rsid w:val="00997612"/>
    <w:rsid w:val="0099765B"/>
    <w:rsid w:val="009978E4"/>
    <w:rsid w:val="0099796F"/>
    <w:rsid w:val="009979F2"/>
    <w:rsid w:val="00997A82"/>
    <w:rsid w:val="00997EB7"/>
    <w:rsid w:val="009A02C8"/>
    <w:rsid w:val="009A043A"/>
    <w:rsid w:val="009A0787"/>
    <w:rsid w:val="009A0845"/>
    <w:rsid w:val="009A0855"/>
    <w:rsid w:val="009A0A46"/>
    <w:rsid w:val="009A0BF0"/>
    <w:rsid w:val="009A0C82"/>
    <w:rsid w:val="009A108E"/>
    <w:rsid w:val="009A1C0E"/>
    <w:rsid w:val="009A1CBF"/>
    <w:rsid w:val="009A1E0C"/>
    <w:rsid w:val="009A213A"/>
    <w:rsid w:val="009A253C"/>
    <w:rsid w:val="009A263C"/>
    <w:rsid w:val="009A2A1A"/>
    <w:rsid w:val="009A2E9B"/>
    <w:rsid w:val="009A3C07"/>
    <w:rsid w:val="009A3C7D"/>
    <w:rsid w:val="009A3DA5"/>
    <w:rsid w:val="009A3E0A"/>
    <w:rsid w:val="009A3FBC"/>
    <w:rsid w:val="009A4028"/>
    <w:rsid w:val="009A42DF"/>
    <w:rsid w:val="009A43D5"/>
    <w:rsid w:val="009A449C"/>
    <w:rsid w:val="009A4837"/>
    <w:rsid w:val="009A48AF"/>
    <w:rsid w:val="009A4980"/>
    <w:rsid w:val="009A4E23"/>
    <w:rsid w:val="009A4E2A"/>
    <w:rsid w:val="009A5332"/>
    <w:rsid w:val="009A5461"/>
    <w:rsid w:val="009A5665"/>
    <w:rsid w:val="009A5779"/>
    <w:rsid w:val="009A57A6"/>
    <w:rsid w:val="009A5B39"/>
    <w:rsid w:val="009A5BC1"/>
    <w:rsid w:val="009A5BF8"/>
    <w:rsid w:val="009A5C88"/>
    <w:rsid w:val="009A5D65"/>
    <w:rsid w:val="009A62EC"/>
    <w:rsid w:val="009A63B1"/>
    <w:rsid w:val="009A6611"/>
    <w:rsid w:val="009A66AB"/>
    <w:rsid w:val="009A6B6D"/>
    <w:rsid w:val="009A6C22"/>
    <w:rsid w:val="009A6CC9"/>
    <w:rsid w:val="009A7195"/>
    <w:rsid w:val="009A7538"/>
    <w:rsid w:val="009A7608"/>
    <w:rsid w:val="009A78C4"/>
    <w:rsid w:val="009A78FA"/>
    <w:rsid w:val="009A7ACF"/>
    <w:rsid w:val="009A7CE4"/>
    <w:rsid w:val="009A7ED0"/>
    <w:rsid w:val="009A7F6F"/>
    <w:rsid w:val="009B0435"/>
    <w:rsid w:val="009B09DC"/>
    <w:rsid w:val="009B0A7E"/>
    <w:rsid w:val="009B0AF1"/>
    <w:rsid w:val="009B0DC9"/>
    <w:rsid w:val="009B1007"/>
    <w:rsid w:val="009B105D"/>
    <w:rsid w:val="009B1145"/>
    <w:rsid w:val="009B1151"/>
    <w:rsid w:val="009B1429"/>
    <w:rsid w:val="009B149E"/>
    <w:rsid w:val="009B164F"/>
    <w:rsid w:val="009B1DB1"/>
    <w:rsid w:val="009B21A5"/>
    <w:rsid w:val="009B24C0"/>
    <w:rsid w:val="009B262C"/>
    <w:rsid w:val="009B272C"/>
    <w:rsid w:val="009B279C"/>
    <w:rsid w:val="009B2BB7"/>
    <w:rsid w:val="009B2C7C"/>
    <w:rsid w:val="009B2D54"/>
    <w:rsid w:val="009B2FEC"/>
    <w:rsid w:val="009B328C"/>
    <w:rsid w:val="009B3354"/>
    <w:rsid w:val="009B3944"/>
    <w:rsid w:val="009B3CAD"/>
    <w:rsid w:val="009B3DC1"/>
    <w:rsid w:val="009B40CC"/>
    <w:rsid w:val="009B42FB"/>
    <w:rsid w:val="009B4573"/>
    <w:rsid w:val="009B4693"/>
    <w:rsid w:val="009B4B9C"/>
    <w:rsid w:val="009B50FA"/>
    <w:rsid w:val="009B514D"/>
    <w:rsid w:val="009B51A4"/>
    <w:rsid w:val="009B52AB"/>
    <w:rsid w:val="009B56AF"/>
    <w:rsid w:val="009B57D5"/>
    <w:rsid w:val="009B5B78"/>
    <w:rsid w:val="009B5DC0"/>
    <w:rsid w:val="009B6155"/>
    <w:rsid w:val="009B637C"/>
    <w:rsid w:val="009B64C2"/>
    <w:rsid w:val="009B65A8"/>
    <w:rsid w:val="009B6DC6"/>
    <w:rsid w:val="009B7088"/>
    <w:rsid w:val="009B7150"/>
    <w:rsid w:val="009B7278"/>
    <w:rsid w:val="009B72E0"/>
    <w:rsid w:val="009B730F"/>
    <w:rsid w:val="009B795F"/>
    <w:rsid w:val="009B7BB9"/>
    <w:rsid w:val="009C0046"/>
    <w:rsid w:val="009C0089"/>
    <w:rsid w:val="009C008A"/>
    <w:rsid w:val="009C0222"/>
    <w:rsid w:val="009C05CF"/>
    <w:rsid w:val="009C0645"/>
    <w:rsid w:val="009C079E"/>
    <w:rsid w:val="009C0C29"/>
    <w:rsid w:val="009C0F0F"/>
    <w:rsid w:val="009C10F0"/>
    <w:rsid w:val="009C129E"/>
    <w:rsid w:val="009C132E"/>
    <w:rsid w:val="009C1718"/>
    <w:rsid w:val="009C1B5A"/>
    <w:rsid w:val="009C1DA7"/>
    <w:rsid w:val="009C1DEE"/>
    <w:rsid w:val="009C1F58"/>
    <w:rsid w:val="009C208F"/>
    <w:rsid w:val="009C2260"/>
    <w:rsid w:val="009C237D"/>
    <w:rsid w:val="009C2553"/>
    <w:rsid w:val="009C28F6"/>
    <w:rsid w:val="009C2991"/>
    <w:rsid w:val="009C2A94"/>
    <w:rsid w:val="009C2C16"/>
    <w:rsid w:val="009C2D58"/>
    <w:rsid w:val="009C30EB"/>
    <w:rsid w:val="009C39B5"/>
    <w:rsid w:val="009C3A03"/>
    <w:rsid w:val="009C3A6C"/>
    <w:rsid w:val="009C3B2F"/>
    <w:rsid w:val="009C3ED1"/>
    <w:rsid w:val="009C4049"/>
    <w:rsid w:val="009C4268"/>
    <w:rsid w:val="009C4661"/>
    <w:rsid w:val="009C46A4"/>
    <w:rsid w:val="009C4749"/>
    <w:rsid w:val="009C4760"/>
    <w:rsid w:val="009C499E"/>
    <w:rsid w:val="009C4BBD"/>
    <w:rsid w:val="009C4FCB"/>
    <w:rsid w:val="009C5081"/>
    <w:rsid w:val="009C520A"/>
    <w:rsid w:val="009C52C5"/>
    <w:rsid w:val="009C5564"/>
    <w:rsid w:val="009C569F"/>
    <w:rsid w:val="009C58D4"/>
    <w:rsid w:val="009C5975"/>
    <w:rsid w:val="009C6161"/>
    <w:rsid w:val="009C6555"/>
    <w:rsid w:val="009C65F6"/>
    <w:rsid w:val="009C693E"/>
    <w:rsid w:val="009C6959"/>
    <w:rsid w:val="009C69D9"/>
    <w:rsid w:val="009C733F"/>
    <w:rsid w:val="009C75C3"/>
    <w:rsid w:val="009C760F"/>
    <w:rsid w:val="009C7876"/>
    <w:rsid w:val="009C78AE"/>
    <w:rsid w:val="009C78BD"/>
    <w:rsid w:val="009C7B7D"/>
    <w:rsid w:val="009C7C48"/>
    <w:rsid w:val="009C7E62"/>
    <w:rsid w:val="009D008A"/>
    <w:rsid w:val="009D0910"/>
    <w:rsid w:val="009D0A22"/>
    <w:rsid w:val="009D0A84"/>
    <w:rsid w:val="009D0CB2"/>
    <w:rsid w:val="009D1054"/>
    <w:rsid w:val="009D1090"/>
    <w:rsid w:val="009D13CF"/>
    <w:rsid w:val="009D18A6"/>
    <w:rsid w:val="009D191A"/>
    <w:rsid w:val="009D19E7"/>
    <w:rsid w:val="009D1A47"/>
    <w:rsid w:val="009D1ACB"/>
    <w:rsid w:val="009D1B4E"/>
    <w:rsid w:val="009D1C79"/>
    <w:rsid w:val="009D2169"/>
    <w:rsid w:val="009D2262"/>
    <w:rsid w:val="009D23AB"/>
    <w:rsid w:val="009D2528"/>
    <w:rsid w:val="009D258F"/>
    <w:rsid w:val="009D2D48"/>
    <w:rsid w:val="009D2F58"/>
    <w:rsid w:val="009D32DB"/>
    <w:rsid w:val="009D33A6"/>
    <w:rsid w:val="009D3565"/>
    <w:rsid w:val="009D3AD2"/>
    <w:rsid w:val="009D4183"/>
    <w:rsid w:val="009D41A8"/>
    <w:rsid w:val="009D4417"/>
    <w:rsid w:val="009D46D3"/>
    <w:rsid w:val="009D48F6"/>
    <w:rsid w:val="009D4A1B"/>
    <w:rsid w:val="009D4BA9"/>
    <w:rsid w:val="009D4C7F"/>
    <w:rsid w:val="009D4C8B"/>
    <w:rsid w:val="009D4DA1"/>
    <w:rsid w:val="009D4E1A"/>
    <w:rsid w:val="009D54A3"/>
    <w:rsid w:val="009D54E5"/>
    <w:rsid w:val="009D552E"/>
    <w:rsid w:val="009D58F6"/>
    <w:rsid w:val="009D595F"/>
    <w:rsid w:val="009D5CC4"/>
    <w:rsid w:val="009D5EFB"/>
    <w:rsid w:val="009D5F4E"/>
    <w:rsid w:val="009D60D9"/>
    <w:rsid w:val="009D6657"/>
    <w:rsid w:val="009D6A01"/>
    <w:rsid w:val="009D6AB3"/>
    <w:rsid w:val="009D6AC4"/>
    <w:rsid w:val="009D6AF8"/>
    <w:rsid w:val="009D78EF"/>
    <w:rsid w:val="009D79CF"/>
    <w:rsid w:val="009D7C8E"/>
    <w:rsid w:val="009D7F60"/>
    <w:rsid w:val="009E02F7"/>
    <w:rsid w:val="009E0BC1"/>
    <w:rsid w:val="009E0BCA"/>
    <w:rsid w:val="009E0F36"/>
    <w:rsid w:val="009E16D6"/>
    <w:rsid w:val="009E192E"/>
    <w:rsid w:val="009E215C"/>
    <w:rsid w:val="009E247E"/>
    <w:rsid w:val="009E2E3A"/>
    <w:rsid w:val="009E2E5D"/>
    <w:rsid w:val="009E2F1A"/>
    <w:rsid w:val="009E310C"/>
    <w:rsid w:val="009E3563"/>
    <w:rsid w:val="009E3691"/>
    <w:rsid w:val="009E36D3"/>
    <w:rsid w:val="009E3759"/>
    <w:rsid w:val="009E3EBD"/>
    <w:rsid w:val="009E4126"/>
    <w:rsid w:val="009E44E4"/>
    <w:rsid w:val="009E4520"/>
    <w:rsid w:val="009E4A1F"/>
    <w:rsid w:val="009E4BD9"/>
    <w:rsid w:val="009E4CCB"/>
    <w:rsid w:val="009E4D01"/>
    <w:rsid w:val="009E511C"/>
    <w:rsid w:val="009E5231"/>
    <w:rsid w:val="009E527E"/>
    <w:rsid w:val="009E5386"/>
    <w:rsid w:val="009E5459"/>
    <w:rsid w:val="009E545C"/>
    <w:rsid w:val="009E54E3"/>
    <w:rsid w:val="009E560F"/>
    <w:rsid w:val="009E5614"/>
    <w:rsid w:val="009E5708"/>
    <w:rsid w:val="009E576E"/>
    <w:rsid w:val="009E58D8"/>
    <w:rsid w:val="009E5E7A"/>
    <w:rsid w:val="009E5EAF"/>
    <w:rsid w:val="009E6086"/>
    <w:rsid w:val="009E6442"/>
    <w:rsid w:val="009E649B"/>
    <w:rsid w:val="009E6563"/>
    <w:rsid w:val="009E6701"/>
    <w:rsid w:val="009E6B9B"/>
    <w:rsid w:val="009E6C1B"/>
    <w:rsid w:val="009E6D61"/>
    <w:rsid w:val="009E6E86"/>
    <w:rsid w:val="009E7139"/>
    <w:rsid w:val="009E7458"/>
    <w:rsid w:val="009E77F7"/>
    <w:rsid w:val="009E7AD8"/>
    <w:rsid w:val="009E7FC9"/>
    <w:rsid w:val="009F0183"/>
    <w:rsid w:val="009F0275"/>
    <w:rsid w:val="009F0375"/>
    <w:rsid w:val="009F0461"/>
    <w:rsid w:val="009F048E"/>
    <w:rsid w:val="009F051F"/>
    <w:rsid w:val="009F0575"/>
    <w:rsid w:val="009F062A"/>
    <w:rsid w:val="009F07FB"/>
    <w:rsid w:val="009F08B1"/>
    <w:rsid w:val="009F0A54"/>
    <w:rsid w:val="009F0B13"/>
    <w:rsid w:val="009F0F91"/>
    <w:rsid w:val="009F1281"/>
    <w:rsid w:val="009F1619"/>
    <w:rsid w:val="009F171C"/>
    <w:rsid w:val="009F19FD"/>
    <w:rsid w:val="009F1A52"/>
    <w:rsid w:val="009F1B81"/>
    <w:rsid w:val="009F1BA4"/>
    <w:rsid w:val="009F2636"/>
    <w:rsid w:val="009F26A6"/>
    <w:rsid w:val="009F29CD"/>
    <w:rsid w:val="009F2B91"/>
    <w:rsid w:val="009F2CD3"/>
    <w:rsid w:val="009F2EA4"/>
    <w:rsid w:val="009F2EAA"/>
    <w:rsid w:val="009F3120"/>
    <w:rsid w:val="009F31CB"/>
    <w:rsid w:val="009F339B"/>
    <w:rsid w:val="009F3882"/>
    <w:rsid w:val="009F3BB2"/>
    <w:rsid w:val="009F40AB"/>
    <w:rsid w:val="009F44CC"/>
    <w:rsid w:val="009F454F"/>
    <w:rsid w:val="009F45E8"/>
    <w:rsid w:val="009F49E9"/>
    <w:rsid w:val="009F4A4D"/>
    <w:rsid w:val="009F4A98"/>
    <w:rsid w:val="009F4CE4"/>
    <w:rsid w:val="009F4EEF"/>
    <w:rsid w:val="009F5281"/>
    <w:rsid w:val="009F5414"/>
    <w:rsid w:val="009F58C7"/>
    <w:rsid w:val="009F5A51"/>
    <w:rsid w:val="009F5AEB"/>
    <w:rsid w:val="009F5B2C"/>
    <w:rsid w:val="009F6019"/>
    <w:rsid w:val="009F69D0"/>
    <w:rsid w:val="009F6A42"/>
    <w:rsid w:val="009F6F00"/>
    <w:rsid w:val="009F75CA"/>
    <w:rsid w:val="009F77FD"/>
    <w:rsid w:val="009F7883"/>
    <w:rsid w:val="009F7978"/>
    <w:rsid w:val="009F7AED"/>
    <w:rsid w:val="00A00300"/>
    <w:rsid w:val="00A0046D"/>
    <w:rsid w:val="00A00750"/>
    <w:rsid w:val="00A0090F"/>
    <w:rsid w:val="00A00CF7"/>
    <w:rsid w:val="00A00F34"/>
    <w:rsid w:val="00A01056"/>
    <w:rsid w:val="00A01810"/>
    <w:rsid w:val="00A0191E"/>
    <w:rsid w:val="00A01931"/>
    <w:rsid w:val="00A022E7"/>
    <w:rsid w:val="00A02785"/>
    <w:rsid w:val="00A02843"/>
    <w:rsid w:val="00A0298E"/>
    <w:rsid w:val="00A02AA6"/>
    <w:rsid w:val="00A02ECB"/>
    <w:rsid w:val="00A03014"/>
    <w:rsid w:val="00A032F0"/>
    <w:rsid w:val="00A035EA"/>
    <w:rsid w:val="00A03691"/>
    <w:rsid w:val="00A036EC"/>
    <w:rsid w:val="00A03E10"/>
    <w:rsid w:val="00A0409E"/>
    <w:rsid w:val="00A04359"/>
    <w:rsid w:val="00A04B59"/>
    <w:rsid w:val="00A04BB1"/>
    <w:rsid w:val="00A04BBD"/>
    <w:rsid w:val="00A04BCE"/>
    <w:rsid w:val="00A04EE0"/>
    <w:rsid w:val="00A052BE"/>
    <w:rsid w:val="00A0571A"/>
    <w:rsid w:val="00A05960"/>
    <w:rsid w:val="00A05C83"/>
    <w:rsid w:val="00A05CA8"/>
    <w:rsid w:val="00A05DA6"/>
    <w:rsid w:val="00A05E44"/>
    <w:rsid w:val="00A06305"/>
    <w:rsid w:val="00A06665"/>
    <w:rsid w:val="00A0670D"/>
    <w:rsid w:val="00A06A09"/>
    <w:rsid w:val="00A06B37"/>
    <w:rsid w:val="00A06CEA"/>
    <w:rsid w:val="00A06DB2"/>
    <w:rsid w:val="00A06E5E"/>
    <w:rsid w:val="00A06F2C"/>
    <w:rsid w:val="00A06F2F"/>
    <w:rsid w:val="00A07438"/>
    <w:rsid w:val="00A074BB"/>
    <w:rsid w:val="00A07A6F"/>
    <w:rsid w:val="00A07BBE"/>
    <w:rsid w:val="00A07CE3"/>
    <w:rsid w:val="00A07E6A"/>
    <w:rsid w:val="00A07F18"/>
    <w:rsid w:val="00A1013D"/>
    <w:rsid w:val="00A107E0"/>
    <w:rsid w:val="00A108A9"/>
    <w:rsid w:val="00A108F8"/>
    <w:rsid w:val="00A10992"/>
    <w:rsid w:val="00A10DB9"/>
    <w:rsid w:val="00A10E1B"/>
    <w:rsid w:val="00A10F82"/>
    <w:rsid w:val="00A1120E"/>
    <w:rsid w:val="00A11337"/>
    <w:rsid w:val="00A11338"/>
    <w:rsid w:val="00A11437"/>
    <w:rsid w:val="00A1152B"/>
    <w:rsid w:val="00A11772"/>
    <w:rsid w:val="00A11AC7"/>
    <w:rsid w:val="00A11D65"/>
    <w:rsid w:val="00A12288"/>
    <w:rsid w:val="00A12321"/>
    <w:rsid w:val="00A128DD"/>
    <w:rsid w:val="00A12976"/>
    <w:rsid w:val="00A12BE8"/>
    <w:rsid w:val="00A12D5B"/>
    <w:rsid w:val="00A131C7"/>
    <w:rsid w:val="00A133D0"/>
    <w:rsid w:val="00A133F9"/>
    <w:rsid w:val="00A1343A"/>
    <w:rsid w:val="00A134CC"/>
    <w:rsid w:val="00A134DD"/>
    <w:rsid w:val="00A13848"/>
    <w:rsid w:val="00A13863"/>
    <w:rsid w:val="00A138D9"/>
    <w:rsid w:val="00A13A1B"/>
    <w:rsid w:val="00A13C8D"/>
    <w:rsid w:val="00A13CD5"/>
    <w:rsid w:val="00A13EC6"/>
    <w:rsid w:val="00A14122"/>
    <w:rsid w:val="00A14221"/>
    <w:rsid w:val="00A146F5"/>
    <w:rsid w:val="00A14F0B"/>
    <w:rsid w:val="00A1501B"/>
    <w:rsid w:val="00A1539A"/>
    <w:rsid w:val="00A15423"/>
    <w:rsid w:val="00A1579A"/>
    <w:rsid w:val="00A15A5F"/>
    <w:rsid w:val="00A15D79"/>
    <w:rsid w:val="00A15EE3"/>
    <w:rsid w:val="00A15F13"/>
    <w:rsid w:val="00A15FE0"/>
    <w:rsid w:val="00A162CB"/>
    <w:rsid w:val="00A16662"/>
    <w:rsid w:val="00A16A50"/>
    <w:rsid w:val="00A16B1D"/>
    <w:rsid w:val="00A16C69"/>
    <w:rsid w:val="00A16DA0"/>
    <w:rsid w:val="00A16FDE"/>
    <w:rsid w:val="00A17115"/>
    <w:rsid w:val="00A17137"/>
    <w:rsid w:val="00A173A1"/>
    <w:rsid w:val="00A1741C"/>
    <w:rsid w:val="00A17590"/>
    <w:rsid w:val="00A17F35"/>
    <w:rsid w:val="00A20163"/>
    <w:rsid w:val="00A207F1"/>
    <w:rsid w:val="00A209FF"/>
    <w:rsid w:val="00A20B91"/>
    <w:rsid w:val="00A20D13"/>
    <w:rsid w:val="00A20FDC"/>
    <w:rsid w:val="00A2133D"/>
    <w:rsid w:val="00A21347"/>
    <w:rsid w:val="00A216A7"/>
    <w:rsid w:val="00A21786"/>
    <w:rsid w:val="00A21940"/>
    <w:rsid w:val="00A21A83"/>
    <w:rsid w:val="00A21F9A"/>
    <w:rsid w:val="00A220AD"/>
    <w:rsid w:val="00A2212F"/>
    <w:rsid w:val="00A221E6"/>
    <w:rsid w:val="00A2235C"/>
    <w:rsid w:val="00A2247E"/>
    <w:rsid w:val="00A22BF2"/>
    <w:rsid w:val="00A22D32"/>
    <w:rsid w:val="00A23102"/>
    <w:rsid w:val="00A2333F"/>
    <w:rsid w:val="00A233A3"/>
    <w:rsid w:val="00A23742"/>
    <w:rsid w:val="00A23E23"/>
    <w:rsid w:val="00A23FEF"/>
    <w:rsid w:val="00A24130"/>
    <w:rsid w:val="00A24BA7"/>
    <w:rsid w:val="00A25255"/>
    <w:rsid w:val="00A253E4"/>
    <w:rsid w:val="00A25427"/>
    <w:rsid w:val="00A2549B"/>
    <w:rsid w:val="00A255CE"/>
    <w:rsid w:val="00A256DC"/>
    <w:rsid w:val="00A25AAC"/>
    <w:rsid w:val="00A25BBB"/>
    <w:rsid w:val="00A25D22"/>
    <w:rsid w:val="00A25F9E"/>
    <w:rsid w:val="00A2604E"/>
    <w:rsid w:val="00A266F2"/>
    <w:rsid w:val="00A2676A"/>
    <w:rsid w:val="00A2678D"/>
    <w:rsid w:val="00A26D84"/>
    <w:rsid w:val="00A27152"/>
    <w:rsid w:val="00A27253"/>
    <w:rsid w:val="00A27485"/>
    <w:rsid w:val="00A27543"/>
    <w:rsid w:val="00A27C8E"/>
    <w:rsid w:val="00A27D08"/>
    <w:rsid w:val="00A27E32"/>
    <w:rsid w:val="00A27EAD"/>
    <w:rsid w:val="00A30190"/>
    <w:rsid w:val="00A30249"/>
    <w:rsid w:val="00A304AC"/>
    <w:rsid w:val="00A3072A"/>
    <w:rsid w:val="00A30797"/>
    <w:rsid w:val="00A3092D"/>
    <w:rsid w:val="00A30A46"/>
    <w:rsid w:val="00A30C95"/>
    <w:rsid w:val="00A30FCD"/>
    <w:rsid w:val="00A313E4"/>
    <w:rsid w:val="00A314B7"/>
    <w:rsid w:val="00A31557"/>
    <w:rsid w:val="00A31584"/>
    <w:rsid w:val="00A31790"/>
    <w:rsid w:val="00A31A02"/>
    <w:rsid w:val="00A31BF8"/>
    <w:rsid w:val="00A31C80"/>
    <w:rsid w:val="00A31DEC"/>
    <w:rsid w:val="00A31E66"/>
    <w:rsid w:val="00A320E2"/>
    <w:rsid w:val="00A32197"/>
    <w:rsid w:val="00A321A4"/>
    <w:rsid w:val="00A321D4"/>
    <w:rsid w:val="00A325D0"/>
    <w:rsid w:val="00A32F41"/>
    <w:rsid w:val="00A330B3"/>
    <w:rsid w:val="00A33261"/>
    <w:rsid w:val="00A33AA8"/>
    <w:rsid w:val="00A33C49"/>
    <w:rsid w:val="00A34212"/>
    <w:rsid w:val="00A34385"/>
    <w:rsid w:val="00A343AA"/>
    <w:rsid w:val="00A343C2"/>
    <w:rsid w:val="00A34743"/>
    <w:rsid w:val="00A3476A"/>
    <w:rsid w:val="00A34815"/>
    <w:rsid w:val="00A34C7F"/>
    <w:rsid w:val="00A34E4C"/>
    <w:rsid w:val="00A35194"/>
    <w:rsid w:val="00A351CE"/>
    <w:rsid w:val="00A352C4"/>
    <w:rsid w:val="00A354C2"/>
    <w:rsid w:val="00A357BB"/>
    <w:rsid w:val="00A35965"/>
    <w:rsid w:val="00A3597E"/>
    <w:rsid w:val="00A35A5A"/>
    <w:rsid w:val="00A35BAC"/>
    <w:rsid w:val="00A36084"/>
    <w:rsid w:val="00A36247"/>
    <w:rsid w:val="00A3674F"/>
    <w:rsid w:val="00A36912"/>
    <w:rsid w:val="00A36C79"/>
    <w:rsid w:val="00A36E1B"/>
    <w:rsid w:val="00A36EF5"/>
    <w:rsid w:val="00A3708B"/>
    <w:rsid w:val="00A3763C"/>
    <w:rsid w:val="00A37663"/>
    <w:rsid w:val="00A378E4"/>
    <w:rsid w:val="00A37955"/>
    <w:rsid w:val="00A37A1B"/>
    <w:rsid w:val="00A37C65"/>
    <w:rsid w:val="00A40102"/>
    <w:rsid w:val="00A4019E"/>
    <w:rsid w:val="00A402BF"/>
    <w:rsid w:val="00A40665"/>
    <w:rsid w:val="00A406CA"/>
    <w:rsid w:val="00A40728"/>
    <w:rsid w:val="00A408B8"/>
    <w:rsid w:val="00A408CA"/>
    <w:rsid w:val="00A40A64"/>
    <w:rsid w:val="00A40DAF"/>
    <w:rsid w:val="00A41071"/>
    <w:rsid w:val="00A410FD"/>
    <w:rsid w:val="00A412A9"/>
    <w:rsid w:val="00A412DC"/>
    <w:rsid w:val="00A41677"/>
    <w:rsid w:val="00A41A99"/>
    <w:rsid w:val="00A41EAC"/>
    <w:rsid w:val="00A42058"/>
    <w:rsid w:val="00A4237B"/>
    <w:rsid w:val="00A42416"/>
    <w:rsid w:val="00A42439"/>
    <w:rsid w:val="00A42466"/>
    <w:rsid w:val="00A42511"/>
    <w:rsid w:val="00A427DB"/>
    <w:rsid w:val="00A42949"/>
    <w:rsid w:val="00A42DD5"/>
    <w:rsid w:val="00A42FA3"/>
    <w:rsid w:val="00A42FB3"/>
    <w:rsid w:val="00A430EA"/>
    <w:rsid w:val="00A43AEE"/>
    <w:rsid w:val="00A43BEE"/>
    <w:rsid w:val="00A43E31"/>
    <w:rsid w:val="00A4453E"/>
    <w:rsid w:val="00A44A1B"/>
    <w:rsid w:val="00A44B4F"/>
    <w:rsid w:val="00A44C4B"/>
    <w:rsid w:val="00A44DA5"/>
    <w:rsid w:val="00A44E0A"/>
    <w:rsid w:val="00A451F3"/>
    <w:rsid w:val="00A452EB"/>
    <w:rsid w:val="00A454F2"/>
    <w:rsid w:val="00A456A5"/>
    <w:rsid w:val="00A45A3D"/>
    <w:rsid w:val="00A45D25"/>
    <w:rsid w:val="00A463D5"/>
    <w:rsid w:val="00A46DAB"/>
    <w:rsid w:val="00A46E4C"/>
    <w:rsid w:val="00A46E92"/>
    <w:rsid w:val="00A472F7"/>
    <w:rsid w:val="00A47A8A"/>
    <w:rsid w:val="00A47D58"/>
    <w:rsid w:val="00A50669"/>
    <w:rsid w:val="00A507DF"/>
    <w:rsid w:val="00A508BA"/>
    <w:rsid w:val="00A50ABB"/>
    <w:rsid w:val="00A50D87"/>
    <w:rsid w:val="00A51130"/>
    <w:rsid w:val="00A51498"/>
    <w:rsid w:val="00A51C03"/>
    <w:rsid w:val="00A51D35"/>
    <w:rsid w:val="00A51DD6"/>
    <w:rsid w:val="00A51E3B"/>
    <w:rsid w:val="00A52512"/>
    <w:rsid w:val="00A52A86"/>
    <w:rsid w:val="00A52B3A"/>
    <w:rsid w:val="00A52DC1"/>
    <w:rsid w:val="00A537C7"/>
    <w:rsid w:val="00A53B3A"/>
    <w:rsid w:val="00A53B45"/>
    <w:rsid w:val="00A53C12"/>
    <w:rsid w:val="00A53C16"/>
    <w:rsid w:val="00A53CE7"/>
    <w:rsid w:val="00A53ED7"/>
    <w:rsid w:val="00A54431"/>
    <w:rsid w:val="00A54CD6"/>
    <w:rsid w:val="00A54F7B"/>
    <w:rsid w:val="00A55038"/>
    <w:rsid w:val="00A55043"/>
    <w:rsid w:val="00A55079"/>
    <w:rsid w:val="00A5513F"/>
    <w:rsid w:val="00A551A3"/>
    <w:rsid w:val="00A55BF4"/>
    <w:rsid w:val="00A567F9"/>
    <w:rsid w:val="00A56B6C"/>
    <w:rsid w:val="00A56BCA"/>
    <w:rsid w:val="00A57001"/>
    <w:rsid w:val="00A57610"/>
    <w:rsid w:val="00A57E1E"/>
    <w:rsid w:val="00A57ECF"/>
    <w:rsid w:val="00A60189"/>
    <w:rsid w:val="00A601D8"/>
    <w:rsid w:val="00A605EF"/>
    <w:rsid w:val="00A60715"/>
    <w:rsid w:val="00A6083F"/>
    <w:rsid w:val="00A60978"/>
    <w:rsid w:val="00A60998"/>
    <w:rsid w:val="00A60DA3"/>
    <w:rsid w:val="00A60E27"/>
    <w:rsid w:val="00A60F47"/>
    <w:rsid w:val="00A610C5"/>
    <w:rsid w:val="00A61219"/>
    <w:rsid w:val="00A613BA"/>
    <w:rsid w:val="00A61797"/>
    <w:rsid w:val="00A6188C"/>
    <w:rsid w:val="00A619B4"/>
    <w:rsid w:val="00A61D09"/>
    <w:rsid w:val="00A61DD0"/>
    <w:rsid w:val="00A620E0"/>
    <w:rsid w:val="00A621C8"/>
    <w:rsid w:val="00A626C1"/>
    <w:rsid w:val="00A62BEF"/>
    <w:rsid w:val="00A62DBF"/>
    <w:rsid w:val="00A62E39"/>
    <w:rsid w:val="00A62F8F"/>
    <w:rsid w:val="00A62FAB"/>
    <w:rsid w:val="00A630F0"/>
    <w:rsid w:val="00A6317C"/>
    <w:rsid w:val="00A63462"/>
    <w:rsid w:val="00A63B21"/>
    <w:rsid w:val="00A63B2F"/>
    <w:rsid w:val="00A63CC3"/>
    <w:rsid w:val="00A63FC1"/>
    <w:rsid w:val="00A64112"/>
    <w:rsid w:val="00A642AF"/>
    <w:rsid w:val="00A64647"/>
    <w:rsid w:val="00A64A8E"/>
    <w:rsid w:val="00A64AFC"/>
    <w:rsid w:val="00A64B62"/>
    <w:rsid w:val="00A64E73"/>
    <w:rsid w:val="00A64F89"/>
    <w:rsid w:val="00A651B8"/>
    <w:rsid w:val="00A6525E"/>
    <w:rsid w:val="00A65970"/>
    <w:rsid w:val="00A6598F"/>
    <w:rsid w:val="00A659EE"/>
    <w:rsid w:val="00A65B2B"/>
    <w:rsid w:val="00A660BA"/>
    <w:rsid w:val="00A664CB"/>
    <w:rsid w:val="00A6650E"/>
    <w:rsid w:val="00A665E1"/>
    <w:rsid w:val="00A666EF"/>
    <w:rsid w:val="00A66716"/>
    <w:rsid w:val="00A66836"/>
    <w:rsid w:val="00A66B35"/>
    <w:rsid w:val="00A66D1F"/>
    <w:rsid w:val="00A67023"/>
    <w:rsid w:val="00A67369"/>
    <w:rsid w:val="00A6743C"/>
    <w:rsid w:val="00A67553"/>
    <w:rsid w:val="00A67629"/>
    <w:rsid w:val="00A67941"/>
    <w:rsid w:val="00A67A0C"/>
    <w:rsid w:val="00A67B7D"/>
    <w:rsid w:val="00A67D5F"/>
    <w:rsid w:val="00A67F1E"/>
    <w:rsid w:val="00A67F2C"/>
    <w:rsid w:val="00A67F86"/>
    <w:rsid w:val="00A70017"/>
    <w:rsid w:val="00A700D2"/>
    <w:rsid w:val="00A70385"/>
    <w:rsid w:val="00A70434"/>
    <w:rsid w:val="00A70621"/>
    <w:rsid w:val="00A7075D"/>
    <w:rsid w:val="00A707CC"/>
    <w:rsid w:val="00A70945"/>
    <w:rsid w:val="00A711C5"/>
    <w:rsid w:val="00A711C9"/>
    <w:rsid w:val="00A711D3"/>
    <w:rsid w:val="00A711FA"/>
    <w:rsid w:val="00A71273"/>
    <w:rsid w:val="00A712A6"/>
    <w:rsid w:val="00A71363"/>
    <w:rsid w:val="00A71466"/>
    <w:rsid w:val="00A71763"/>
    <w:rsid w:val="00A7185A"/>
    <w:rsid w:val="00A71DC9"/>
    <w:rsid w:val="00A71F43"/>
    <w:rsid w:val="00A71FDA"/>
    <w:rsid w:val="00A727D3"/>
    <w:rsid w:val="00A7288E"/>
    <w:rsid w:val="00A72D18"/>
    <w:rsid w:val="00A72ED6"/>
    <w:rsid w:val="00A730E6"/>
    <w:rsid w:val="00A730FA"/>
    <w:rsid w:val="00A733CC"/>
    <w:rsid w:val="00A734FB"/>
    <w:rsid w:val="00A73621"/>
    <w:rsid w:val="00A736E9"/>
    <w:rsid w:val="00A737CC"/>
    <w:rsid w:val="00A73924"/>
    <w:rsid w:val="00A73A8D"/>
    <w:rsid w:val="00A73B36"/>
    <w:rsid w:val="00A73CA5"/>
    <w:rsid w:val="00A74272"/>
    <w:rsid w:val="00A74737"/>
    <w:rsid w:val="00A7473A"/>
    <w:rsid w:val="00A74893"/>
    <w:rsid w:val="00A7525D"/>
    <w:rsid w:val="00A7536A"/>
    <w:rsid w:val="00A7548B"/>
    <w:rsid w:val="00A7550A"/>
    <w:rsid w:val="00A758AC"/>
    <w:rsid w:val="00A75998"/>
    <w:rsid w:val="00A75A48"/>
    <w:rsid w:val="00A75DAA"/>
    <w:rsid w:val="00A761AE"/>
    <w:rsid w:val="00A7636A"/>
    <w:rsid w:val="00A765A9"/>
    <w:rsid w:val="00A767CA"/>
    <w:rsid w:val="00A76AC0"/>
    <w:rsid w:val="00A76AF7"/>
    <w:rsid w:val="00A76BFF"/>
    <w:rsid w:val="00A76E34"/>
    <w:rsid w:val="00A7731A"/>
    <w:rsid w:val="00A77698"/>
    <w:rsid w:val="00A7771C"/>
    <w:rsid w:val="00A77893"/>
    <w:rsid w:val="00A778E8"/>
    <w:rsid w:val="00A778F0"/>
    <w:rsid w:val="00A77B2A"/>
    <w:rsid w:val="00A77B31"/>
    <w:rsid w:val="00A77B49"/>
    <w:rsid w:val="00A77BD3"/>
    <w:rsid w:val="00A77D76"/>
    <w:rsid w:val="00A80A59"/>
    <w:rsid w:val="00A80C77"/>
    <w:rsid w:val="00A80E98"/>
    <w:rsid w:val="00A80EB0"/>
    <w:rsid w:val="00A81217"/>
    <w:rsid w:val="00A81383"/>
    <w:rsid w:val="00A8146C"/>
    <w:rsid w:val="00A8155E"/>
    <w:rsid w:val="00A8167B"/>
    <w:rsid w:val="00A81687"/>
    <w:rsid w:val="00A817FB"/>
    <w:rsid w:val="00A81A90"/>
    <w:rsid w:val="00A81D16"/>
    <w:rsid w:val="00A81DCD"/>
    <w:rsid w:val="00A81E49"/>
    <w:rsid w:val="00A8208E"/>
    <w:rsid w:val="00A8245A"/>
    <w:rsid w:val="00A825AC"/>
    <w:rsid w:val="00A8264C"/>
    <w:rsid w:val="00A826C4"/>
    <w:rsid w:val="00A82734"/>
    <w:rsid w:val="00A82800"/>
    <w:rsid w:val="00A82B97"/>
    <w:rsid w:val="00A82D3E"/>
    <w:rsid w:val="00A8341E"/>
    <w:rsid w:val="00A8381B"/>
    <w:rsid w:val="00A8382B"/>
    <w:rsid w:val="00A8384E"/>
    <w:rsid w:val="00A8398A"/>
    <w:rsid w:val="00A83D3C"/>
    <w:rsid w:val="00A840F5"/>
    <w:rsid w:val="00A846CB"/>
    <w:rsid w:val="00A84B8D"/>
    <w:rsid w:val="00A84C75"/>
    <w:rsid w:val="00A84F86"/>
    <w:rsid w:val="00A850C2"/>
    <w:rsid w:val="00A8547D"/>
    <w:rsid w:val="00A859C7"/>
    <w:rsid w:val="00A85DE9"/>
    <w:rsid w:val="00A85E1D"/>
    <w:rsid w:val="00A85EDD"/>
    <w:rsid w:val="00A86167"/>
    <w:rsid w:val="00A86743"/>
    <w:rsid w:val="00A86AAC"/>
    <w:rsid w:val="00A86AAD"/>
    <w:rsid w:val="00A86AF6"/>
    <w:rsid w:val="00A87389"/>
    <w:rsid w:val="00A87757"/>
    <w:rsid w:val="00A877C3"/>
    <w:rsid w:val="00A87923"/>
    <w:rsid w:val="00A87B49"/>
    <w:rsid w:val="00A87B6D"/>
    <w:rsid w:val="00A87D7C"/>
    <w:rsid w:val="00A900AF"/>
    <w:rsid w:val="00A90112"/>
    <w:rsid w:val="00A90387"/>
    <w:rsid w:val="00A904C9"/>
    <w:rsid w:val="00A90B12"/>
    <w:rsid w:val="00A91047"/>
    <w:rsid w:val="00A91553"/>
    <w:rsid w:val="00A917E1"/>
    <w:rsid w:val="00A91960"/>
    <w:rsid w:val="00A91CA8"/>
    <w:rsid w:val="00A91DF4"/>
    <w:rsid w:val="00A91E64"/>
    <w:rsid w:val="00A92004"/>
    <w:rsid w:val="00A9204B"/>
    <w:rsid w:val="00A921B3"/>
    <w:rsid w:val="00A92234"/>
    <w:rsid w:val="00A925C8"/>
    <w:rsid w:val="00A92838"/>
    <w:rsid w:val="00A928B7"/>
    <w:rsid w:val="00A929D7"/>
    <w:rsid w:val="00A93466"/>
    <w:rsid w:val="00A93479"/>
    <w:rsid w:val="00A934C0"/>
    <w:rsid w:val="00A942B1"/>
    <w:rsid w:val="00A9447C"/>
    <w:rsid w:val="00A947B2"/>
    <w:rsid w:val="00A94877"/>
    <w:rsid w:val="00A94E48"/>
    <w:rsid w:val="00A9548F"/>
    <w:rsid w:val="00A9555E"/>
    <w:rsid w:val="00A956C8"/>
    <w:rsid w:val="00A95795"/>
    <w:rsid w:val="00A9583F"/>
    <w:rsid w:val="00A959AC"/>
    <w:rsid w:val="00A95B0D"/>
    <w:rsid w:val="00A95C93"/>
    <w:rsid w:val="00A95D9E"/>
    <w:rsid w:val="00A96266"/>
    <w:rsid w:val="00A962FC"/>
    <w:rsid w:val="00A964D8"/>
    <w:rsid w:val="00A96504"/>
    <w:rsid w:val="00A96581"/>
    <w:rsid w:val="00A9667E"/>
    <w:rsid w:val="00A96728"/>
    <w:rsid w:val="00A96740"/>
    <w:rsid w:val="00A96816"/>
    <w:rsid w:val="00A968CE"/>
    <w:rsid w:val="00A96917"/>
    <w:rsid w:val="00A96948"/>
    <w:rsid w:val="00A96C99"/>
    <w:rsid w:val="00A96F74"/>
    <w:rsid w:val="00A970A8"/>
    <w:rsid w:val="00A9710A"/>
    <w:rsid w:val="00A974FF"/>
    <w:rsid w:val="00A9769C"/>
    <w:rsid w:val="00A97794"/>
    <w:rsid w:val="00A977B3"/>
    <w:rsid w:val="00A97AEF"/>
    <w:rsid w:val="00A97B78"/>
    <w:rsid w:val="00A97DC2"/>
    <w:rsid w:val="00A97E47"/>
    <w:rsid w:val="00AA00E5"/>
    <w:rsid w:val="00AA01BB"/>
    <w:rsid w:val="00AA01FA"/>
    <w:rsid w:val="00AA0289"/>
    <w:rsid w:val="00AA08AF"/>
    <w:rsid w:val="00AA0BDD"/>
    <w:rsid w:val="00AA0D37"/>
    <w:rsid w:val="00AA1048"/>
    <w:rsid w:val="00AA108E"/>
    <w:rsid w:val="00AA1093"/>
    <w:rsid w:val="00AA12A9"/>
    <w:rsid w:val="00AA1996"/>
    <w:rsid w:val="00AA2105"/>
    <w:rsid w:val="00AA2560"/>
    <w:rsid w:val="00AA2C0D"/>
    <w:rsid w:val="00AA2CDA"/>
    <w:rsid w:val="00AA2ED3"/>
    <w:rsid w:val="00AA3078"/>
    <w:rsid w:val="00AA3948"/>
    <w:rsid w:val="00AA3A7A"/>
    <w:rsid w:val="00AA3A82"/>
    <w:rsid w:val="00AA3AEE"/>
    <w:rsid w:val="00AA3C45"/>
    <w:rsid w:val="00AA4372"/>
    <w:rsid w:val="00AA43F2"/>
    <w:rsid w:val="00AA441D"/>
    <w:rsid w:val="00AA444E"/>
    <w:rsid w:val="00AA4A37"/>
    <w:rsid w:val="00AA4C35"/>
    <w:rsid w:val="00AA4D60"/>
    <w:rsid w:val="00AA4DFD"/>
    <w:rsid w:val="00AA4FA6"/>
    <w:rsid w:val="00AA4FAF"/>
    <w:rsid w:val="00AA558A"/>
    <w:rsid w:val="00AA5890"/>
    <w:rsid w:val="00AA5A50"/>
    <w:rsid w:val="00AA5D20"/>
    <w:rsid w:val="00AA5F71"/>
    <w:rsid w:val="00AA5F79"/>
    <w:rsid w:val="00AA6050"/>
    <w:rsid w:val="00AA625A"/>
    <w:rsid w:val="00AA6323"/>
    <w:rsid w:val="00AA634A"/>
    <w:rsid w:val="00AA64DB"/>
    <w:rsid w:val="00AA6726"/>
    <w:rsid w:val="00AA6764"/>
    <w:rsid w:val="00AA68FD"/>
    <w:rsid w:val="00AA6934"/>
    <w:rsid w:val="00AA6AB7"/>
    <w:rsid w:val="00AA6E1F"/>
    <w:rsid w:val="00AA72C1"/>
    <w:rsid w:val="00AA7838"/>
    <w:rsid w:val="00AA7874"/>
    <w:rsid w:val="00AA7FF4"/>
    <w:rsid w:val="00AB09F9"/>
    <w:rsid w:val="00AB0AF4"/>
    <w:rsid w:val="00AB0E4D"/>
    <w:rsid w:val="00AB1979"/>
    <w:rsid w:val="00AB1EE3"/>
    <w:rsid w:val="00AB1EE9"/>
    <w:rsid w:val="00AB2398"/>
    <w:rsid w:val="00AB26A6"/>
    <w:rsid w:val="00AB26F7"/>
    <w:rsid w:val="00AB2830"/>
    <w:rsid w:val="00AB285C"/>
    <w:rsid w:val="00AB28E3"/>
    <w:rsid w:val="00AB2D63"/>
    <w:rsid w:val="00AB2FC6"/>
    <w:rsid w:val="00AB300E"/>
    <w:rsid w:val="00AB32C8"/>
    <w:rsid w:val="00AB340B"/>
    <w:rsid w:val="00AB3848"/>
    <w:rsid w:val="00AB3871"/>
    <w:rsid w:val="00AB3CC1"/>
    <w:rsid w:val="00AB3D3F"/>
    <w:rsid w:val="00AB4077"/>
    <w:rsid w:val="00AB4287"/>
    <w:rsid w:val="00AB4595"/>
    <w:rsid w:val="00AB45FA"/>
    <w:rsid w:val="00AB4A3F"/>
    <w:rsid w:val="00AB4C04"/>
    <w:rsid w:val="00AB4CC2"/>
    <w:rsid w:val="00AB4CFC"/>
    <w:rsid w:val="00AB4D2A"/>
    <w:rsid w:val="00AB4E22"/>
    <w:rsid w:val="00AB4F49"/>
    <w:rsid w:val="00AB5147"/>
    <w:rsid w:val="00AB5224"/>
    <w:rsid w:val="00AB55FA"/>
    <w:rsid w:val="00AB57CB"/>
    <w:rsid w:val="00AB5947"/>
    <w:rsid w:val="00AB59A7"/>
    <w:rsid w:val="00AB5ADE"/>
    <w:rsid w:val="00AB5CC7"/>
    <w:rsid w:val="00AB5EDD"/>
    <w:rsid w:val="00AB5F89"/>
    <w:rsid w:val="00AB6452"/>
    <w:rsid w:val="00AB646C"/>
    <w:rsid w:val="00AB650A"/>
    <w:rsid w:val="00AB6893"/>
    <w:rsid w:val="00AB68B3"/>
    <w:rsid w:val="00AB69FE"/>
    <w:rsid w:val="00AB6B05"/>
    <w:rsid w:val="00AB6EC8"/>
    <w:rsid w:val="00AB75ED"/>
    <w:rsid w:val="00AB77D8"/>
    <w:rsid w:val="00AB77EA"/>
    <w:rsid w:val="00AC0068"/>
    <w:rsid w:val="00AC007D"/>
    <w:rsid w:val="00AC00E8"/>
    <w:rsid w:val="00AC01C9"/>
    <w:rsid w:val="00AC02C2"/>
    <w:rsid w:val="00AC06AF"/>
    <w:rsid w:val="00AC0BD1"/>
    <w:rsid w:val="00AC0E44"/>
    <w:rsid w:val="00AC1021"/>
    <w:rsid w:val="00AC10DE"/>
    <w:rsid w:val="00AC10E6"/>
    <w:rsid w:val="00AC16DB"/>
    <w:rsid w:val="00AC1C78"/>
    <w:rsid w:val="00AC1C81"/>
    <w:rsid w:val="00AC1EF7"/>
    <w:rsid w:val="00AC1FEF"/>
    <w:rsid w:val="00AC21B3"/>
    <w:rsid w:val="00AC22B0"/>
    <w:rsid w:val="00AC2425"/>
    <w:rsid w:val="00AC2738"/>
    <w:rsid w:val="00AC2B34"/>
    <w:rsid w:val="00AC2BCD"/>
    <w:rsid w:val="00AC2E4B"/>
    <w:rsid w:val="00AC33FA"/>
    <w:rsid w:val="00AC34C6"/>
    <w:rsid w:val="00AC35CA"/>
    <w:rsid w:val="00AC35F9"/>
    <w:rsid w:val="00AC3BA5"/>
    <w:rsid w:val="00AC4012"/>
    <w:rsid w:val="00AC4128"/>
    <w:rsid w:val="00AC52B7"/>
    <w:rsid w:val="00AC52D6"/>
    <w:rsid w:val="00AC566A"/>
    <w:rsid w:val="00AC5685"/>
    <w:rsid w:val="00AC595E"/>
    <w:rsid w:val="00AC5B53"/>
    <w:rsid w:val="00AC5E6C"/>
    <w:rsid w:val="00AC6283"/>
    <w:rsid w:val="00AC633B"/>
    <w:rsid w:val="00AC63F5"/>
    <w:rsid w:val="00AC68F6"/>
    <w:rsid w:val="00AC6B90"/>
    <w:rsid w:val="00AC6C79"/>
    <w:rsid w:val="00AC6DA3"/>
    <w:rsid w:val="00AC741F"/>
    <w:rsid w:val="00AC7610"/>
    <w:rsid w:val="00AC7635"/>
    <w:rsid w:val="00AC76C6"/>
    <w:rsid w:val="00AC7713"/>
    <w:rsid w:val="00AC79D4"/>
    <w:rsid w:val="00AC7B08"/>
    <w:rsid w:val="00AC7D3F"/>
    <w:rsid w:val="00AC7D4E"/>
    <w:rsid w:val="00AC7E84"/>
    <w:rsid w:val="00AC7EF6"/>
    <w:rsid w:val="00AD01FC"/>
    <w:rsid w:val="00AD0281"/>
    <w:rsid w:val="00AD0601"/>
    <w:rsid w:val="00AD07E8"/>
    <w:rsid w:val="00AD096F"/>
    <w:rsid w:val="00AD0BD0"/>
    <w:rsid w:val="00AD0C3F"/>
    <w:rsid w:val="00AD0C4D"/>
    <w:rsid w:val="00AD1281"/>
    <w:rsid w:val="00AD1450"/>
    <w:rsid w:val="00AD148F"/>
    <w:rsid w:val="00AD14A9"/>
    <w:rsid w:val="00AD1597"/>
    <w:rsid w:val="00AD1A1A"/>
    <w:rsid w:val="00AD1B92"/>
    <w:rsid w:val="00AD1D19"/>
    <w:rsid w:val="00AD1D1A"/>
    <w:rsid w:val="00AD201D"/>
    <w:rsid w:val="00AD2379"/>
    <w:rsid w:val="00AD2656"/>
    <w:rsid w:val="00AD2B55"/>
    <w:rsid w:val="00AD300D"/>
    <w:rsid w:val="00AD3401"/>
    <w:rsid w:val="00AD3709"/>
    <w:rsid w:val="00AD37FA"/>
    <w:rsid w:val="00AD3FB3"/>
    <w:rsid w:val="00AD435F"/>
    <w:rsid w:val="00AD439C"/>
    <w:rsid w:val="00AD44BD"/>
    <w:rsid w:val="00AD44C7"/>
    <w:rsid w:val="00AD45CC"/>
    <w:rsid w:val="00AD487E"/>
    <w:rsid w:val="00AD4A1D"/>
    <w:rsid w:val="00AD4F34"/>
    <w:rsid w:val="00AD522E"/>
    <w:rsid w:val="00AD527D"/>
    <w:rsid w:val="00AD5443"/>
    <w:rsid w:val="00AD56E5"/>
    <w:rsid w:val="00AD585A"/>
    <w:rsid w:val="00AD5C97"/>
    <w:rsid w:val="00AD5DEA"/>
    <w:rsid w:val="00AD6455"/>
    <w:rsid w:val="00AD6666"/>
    <w:rsid w:val="00AD67D0"/>
    <w:rsid w:val="00AD6875"/>
    <w:rsid w:val="00AD6A7D"/>
    <w:rsid w:val="00AD6AFD"/>
    <w:rsid w:val="00AD6BB8"/>
    <w:rsid w:val="00AD6BC5"/>
    <w:rsid w:val="00AD6BF3"/>
    <w:rsid w:val="00AD6D49"/>
    <w:rsid w:val="00AD6E4A"/>
    <w:rsid w:val="00AD7108"/>
    <w:rsid w:val="00AD7434"/>
    <w:rsid w:val="00AD759A"/>
    <w:rsid w:val="00AD7705"/>
    <w:rsid w:val="00AD7A16"/>
    <w:rsid w:val="00AD7B49"/>
    <w:rsid w:val="00AD7CBC"/>
    <w:rsid w:val="00AD7D04"/>
    <w:rsid w:val="00AD7DA9"/>
    <w:rsid w:val="00AD7EC4"/>
    <w:rsid w:val="00AD7FBD"/>
    <w:rsid w:val="00AE0328"/>
    <w:rsid w:val="00AE03F8"/>
    <w:rsid w:val="00AE05F3"/>
    <w:rsid w:val="00AE0AD6"/>
    <w:rsid w:val="00AE0C43"/>
    <w:rsid w:val="00AE0E68"/>
    <w:rsid w:val="00AE0FCD"/>
    <w:rsid w:val="00AE109F"/>
    <w:rsid w:val="00AE1254"/>
    <w:rsid w:val="00AE13AA"/>
    <w:rsid w:val="00AE146A"/>
    <w:rsid w:val="00AE1779"/>
    <w:rsid w:val="00AE1919"/>
    <w:rsid w:val="00AE1977"/>
    <w:rsid w:val="00AE1978"/>
    <w:rsid w:val="00AE1C16"/>
    <w:rsid w:val="00AE1CF1"/>
    <w:rsid w:val="00AE1D1F"/>
    <w:rsid w:val="00AE203E"/>
    <w:rsid w:val="00AE2506"/>
    <w:rsid w:val="00AE277B"/>
    <w:rsid w:val="00AE2AC5"/>
    <w:rsid w:val="00AE35F0"/>
    <w:rsid w:val="00AE3DFA"/>
    <w:rsid w:val="00AE3E3D"/>
    <w:rsid w:val="00AE40CA"/>
    <w:rsid w:val="00AE454A"/>
    <w:rsid w:val="00AE468A"/>
    <w:rsid w:val="00AE4A89"/>
    <w:rsid w:val="00AE4FAF"/>
    <w:rsid w:val="00AE5061"/>
    <w:rsid w:val="00AE522D"/>
    <w:rsid w:val="00AE5237"/>
    <w:rsid w:val="00AE537C"/>
    <w:rsid w:val="00AE5930"/>
    <w:rsid w:val="00AE5D7D"/>
    <w:rsid w:val="00AE5DE7"/>
    <w:rsid w:val="00AE6081"/>
    <w:rsid w:val="00AE626B"/>
    <w:rsid w:val="00AE63DB"/>
    <w:rsid w:val="00AE6478"/>
    <w:rsid w:val="00AE66C5"/>
    <w:rsid w:val="00AE66CD"/>
    <w:rsid w:val="00AE66CE"/>
    <w:rsid w:val="00AE69A7"/>
    <w:rsid w:val="00AE6D06"/>
    <w:rsid w:val="00AE6E15"/>
    <w:rsid w:val="00AE6E6C"/>
    <w:rsid w:val="00AE6EE1"/>
    <w:rsid w:val="00AE6F29"/>
    <w:rsid w:val="00AE6FAA"/>
    <w:rsid w:val="00AE717D"/>
    <w:rsid w:val="00AE7422"/>
    <w:rsid w:val="00AE775E"/>
    <w:rsid w:val="00AE7784"/>
    <w:rsid w:val="00AE7B25"/>
    <w:rsid w:val="00AE7BB8"/>
    <w:rsid w:val="00AE7C75"/>
    <w:rsid w:val="00AE7D45"/>
    <w:rsid w:val="00AE7FA1"/>
    <w:rsid w:val="00AF006F"/>
    <w:rsid w:val="00AF022C"/>
    <w:rsid w:val="00AF0266"/>
    <w:rsid w:val="00AF02B2"/>
    <w:rsid w:val="00AF0459"/>
    <w:rsid w:val="00AF06C2"/>
    <w:rsid w:val="00AF09F3"/>
    <w:rsid w:val="00AF0BB2"/>
    <w:rsid w:val="00AF12BE"/>
    <w:rsid w:val="00AF13A4"/>
    <w:rsid w:val="00AF13D7"/>
    <w:rsid w:val="00AF1451"/>
    <w:rsid w:val="00AF1A38"/>
    <w:rsid w:val="00AF1AC7"/>
    <w:rsid w:val="00AF233B"/>
    <w:rsid w:val="00AF2A89"/>
    <w:rsid w:val="00AF2C2D"/>
    <w:rsid w:val="00AF2DDD"/>
    <w:rsid w:val="00AF2F1D"/>
    <w:rsid w:val="00AF3065"/>
    <w:rsid w:val="00AF33EB"/>
    <w:rsid w:val="00AF361E"/>
    <w:rsid w:val="00AF384A"/>
    <w:rsid w:val="00AF393B"/>
    <w:rsid w:val="00AF3DDB"/>
    <w:rsid w:val="00AF3FE0"/>
    <w:rsid w:val="00AF3FEC"/>
    <w:rsid w:val="00AF4026"/>
    <w:rsid w:val="00AF43FB"/>
    <w:rsid w:val="00AF43FF"/>
    <w:rsid w:val="00AF4413"/>
    <w:rsid w:val="00AF4670"/>
    <w:rsid w:val="00AF49CF"/>
    <w:rsid w:val="00AF49D2"/>
    <w:rsid w:val="00AF4EF2"/>
    <w:rsid w:val="00AF4FA1"/>
    <w:rsid w:val="00AF516E"/>
    <w:rsid w:val="00AF57A0"/>
    <w:rsid w:val="00AF5828"/>
    <w:rsid w:val="00AF5F94"/>
    <w:rsid w:val="00AF6329"/>
    <w:rsid w:val="00AF670E"/>
    <w:rsid w:val="00AF680D"/>
    <w:rsid w:val="00AF6C63"/>
    <w:rsid w:val="00AF6D4D"/>
    <w:rsid w:val="00AF70D2"/>
    <w:rsid w:val="00AF72D2"/>
    <w:rsid w:val="00AF75CA"/>
    <w:rsid w:val="00AF77FD"/>
    <w:rsid w:val="00AF7A10"/>
    <w:rsid w:val="00AF7C55"/>
    <w:rsid w:val="00AF7C87"/>
    <w:rsid w:val="00AF7D96"/>
    <w:rsid w:val="00AF7E68"/>
    <w:rsid w:val="00AF7FBA"/>
    <w:rsid w:val="00B0009D"/>
    <w:rsid w:val="00B002A4"/>
    <w:rsid w:val="00B00636"/>
    <w:rsid w:val="00B00737"/>
    <w:rsid w:val="00B007FC"/>
    <w:rsid w:val="00B009E1"/>
    <w:rsid w:val="00B00C83"/>
    <w:rsid w:val="00B00CB0"/>
    <w:rsid w:val="00B014D3"/>
    <w:rsid w:val="00B018CE"/>
    <w:rsid w:val="00B01ACA"/>
    <w:rsid w:val="00B01C3C"/>
    <w:rsid w:val="00B01EA2"/>
    <w:rsid w:val="00B021D5"/>
    <w:rsid w:val="00B02382"/>
    <w:rsid w:val="00B02E80"/>
    <w:rsid w:val="00B02F43"/>
    <w:rsid w:val="00B0300F"/>
    <w:rsid w:val="00B036BB"/>
    <w:rsid w:val="00B038DA"/>
    <w:rsid w:val="00B03F02"/>
    <w:rsid w:val="00B04375"/>
    <w:rsid w:val="00B044EF"/>
    <w:rsid w:val="00B04901"/>
    <w:rsid w:val="00B04B2D"/>
    <w:rsid w:val="00B04D72"/>
    <w:rsid w:val="00B04F1A"/>
    <w:rsid w:val="00B04FFB"/>
    <w:rsid w:val="00B05092"/>
    <w:rsid w:val="00B05652"/>
    <w:rsid w:val="00B05735"/>
    <w:rsid w:val="00B057A3"/>
    <w:rsid w:val="00B05C3B"/>
    <w:rsid w:val="00B05F2C"/>
    <w:rsid w:val="00B06008"/>
    <w:rsid w:val="00B0616E"/>
    <w:rsid w:val="00B062D7"/>
    <w:rsid w:val="00B063EC"/>
    <w:rsid w:val="00B065FD"/>
    <w:rsid w:val="00B06B1A"/>
    <w:rsid w:val="00B06BFD"/>
    <w:rsid w:val="00B06E0B"/>
    <w:rsid w:val="00B075D2"/>
    <w:rsid w:val="00B07628"/>
    <w:rsid w:val="00B0764F"/>
    <w:rsid w:val="00B076D0"/>
    <w:rsid w:val="00B077DE"/>
    <w:rsid w:val="00B07D61"/>
    <w:rsid w:val="00B07DA8"/>
    <w:rsid w:val="00B07DEA"/>
    <w:rsid w:val="00B07F27"/>
    <w:rsid w:val="00B1002E"/>
    <w:rsid w:val="00B103FA"/>
    <w:rsid w:val="00B106E2"/>
    <w:rsid w:val="00B10D55"/>
    <w:rsid w:val="00B11218"/>
    <w:rsid w:val="00B1159F"/>
    <w:rsid w:val="00B11729"/>
    <w:rsid w:val="00B11747"/>
    <w:rsid w:val="00B11B31"/>
    <w:rsid w:val="00B11B7B"/>
    <w:rsid w:val="00B11DE0"/>
    <w:rsid w:val="00B12652"/>
    <w:rsid w:val="00B12728"/>
    <w:rsid w:val="00B129C5"/>
    <w:rsid w:val="00B12A3F"/>
    <w:rsid w:val="00B12A5C"/>
    <w:rsid w:val="00B12D17"/>
    <w:rsid w:val="00B12E04"/>
    <w:rsid w:val="00B12EBF"/>
    <w:rsid w:val="00B12F92"/>
    <w:rsid w:val="00B13554"/>
    <w:rsid w:val="00B13810"/>
    <w:rsid w:val="00B13BBE"/>
    <w:rsid w:val="00B13EA6"/>
    <w:rsid w:val="00B140B0"/>
    <w:rsid w:val="00B14141"/>
    <w:rsid w:val="00B1438C"/>
    <w:rsid w:val="00B144DB"/>
    <w:rsid w:val="00B14814"/>
    <w:rsid w:val="00B14AEF"/>
    <w:rsid w:val="00B14C39"/>
    <w:rsid w:val="00B14CD9"/>
    <w:rsid w:val="00B15164"/>
    <w:rsid w:val="00B152FE"/>
    <w:rsid w:val="00B15303"/>
    <w:rsid w:val="00B1536C"/>
    <w:rsid w:val="00B15A8C"/>
    <w:rsid w:val="00B15B3D"/>
    <w:rsid w:val="00B15C96"/>
    <w:rsid w:val="00B15D1F"/>
    <w:rsid w:val="00B16055"/>
    <w:rsid w:val="00B16321"/>
    <w:rsid w:val="00B163D8"/>
    <w:rsid w:val="00B16F48"/>
    <w:rsid w:val="00B1706D"/>
    <w:rsid w:val="00B175DA"/>
    <w:rsid w:val="00B17842"/>
    <w:rsid w:val="00B17DB7"/>
    <w:rsid w:val="00B200A1"/>
    <w:rsid w:val="00B20A3A"/>
    <w:rsid w:val="00B20D78"/>
    <w:rsid w:val="00B20EAA"/>
    <w:rsid w:val="00B20ED3"/>
    <w:rsid w:val="00B21179"/>
    <w:rsid w:val="00B2124E"/>
    <w:rsid w:val="00B2144E"/>
    <w:rsid w:val="00B21647"/>
    <w:rsid w:val="00B2193E"/>
    <w:rsid w:val="00B21BED"/>
    <w:rsid w:val="00B21CB2"/>
    <w:rsid w:val="00B21DE4"/>
    <w:rsid w:val="00B21F04"/>
    <w:rsid w:val="00B21F99"/>
    <w:rsid w:val="00B22092"/>
    <w:rsid w:val="00B2221F"/>
    <w:rsid w:val="00B22755"/>
    <w:rsid w:val="00B22926"/>
    <w:rsid w:val="00B22A4C"/>
    <w:rsid w:val="00B22B37"/>
    <w:rsid w:val="00B22CCC"/>
    <w:rsid w:val="00B22DEC"/>
    <w:rsid w:val="00B22EAC"/>
    <w:rsid w:val="00B23074"/>
    <w:rsid w:val="00B233F5"/>
    <w:rsid w:val="00B237DA"/>
    <w:rsid w:val="00B238DF"/>
    <w:rsid w:val="00B23FDB"/>
    <w:rsid w:val="00B24046"/>
    <w:rsid w:val="00B24199"/>
    <w:rsid w:val="00B241AF"/>
    <w:rsid w:val="00B24264"/>
    <w:rsid w:val="00B242AE"/>
    <w:rsid w:val="00B245D4"/>
    <w:rsid w:val="00B245F8"/>
    <w:rsid w:val="00B24674"/>
    <w:rsid w:val="00B24952"/>
    <w:rsid w:val="00B2499F"/>
    <w:rsid w:val="00B249F7"/>
    <w:rsid w:val="00B24CB4"/>
    <w:rsid w:val="00B24E63"/>
    <w:rsid w:val="00B25609"/>
    <w:rsid w:val="00B25836"/>
    <w:rsid w:val="00B25A90"/>
    <w:rsid w:val="00B25E94"/>
    <w:rsid w:val="00B25EE3"/>
    <w:rsid w:val="00B260CA"/>
    <w:rsid w:val="00B2616C"/>
    <w:rsid w:val="00B2640C"/>
    <w:rsid w:val="00B2660F"/>
    <w:rsid w:val="00B266C2"/>
    <w:rsid w:val="00B2673A"/>
    <w:rsid w:val="00B26CD8"/>
    <w:rsid w:val="00B26E12"/>
    <w:rsid w:val="00B27546"/>
    <w:rsid w:val="00B27688"/>
    <w:rsid w:val="00B27836"/>
    <w:rsid w:val="00B27E0C"/>
    <w:rsid w:val="00B300E2"/>
    <w:rsid w:val="00B302DF"/>
    <w:rsid w:val="00B304A5"/>
    <w:rsid w:val="00B30BEF"/>
    <w:rsid w:val="00B30D4F"/>
    <w:rsid w:val="00B30E3C"/>
    <w:rsid w:val="00B30FFE"/>
    <w:rsid w:val="00B3148A"/>
    <w:rsid w:val="00B314D6"/>
    <w:rsid w:val="00B3157E"/>
    <w:rsid w:val="00B315A6"/>
    <w:rsid w:val="00B3179E"/>
    <w:rsid w:val="00B31921"/>
    <w:rsid w:val="00B319F9"/>
    <w:rsid w:val="00B31A03"/>
    <w:rsid w:val="00B31BD7"/>
    <w:rsid w:val="00B31C6F"/>
    <w:rsid w:val="00B31DE5"/>
    <w:rsid w:val="00B31F95"/>
    <w:rsid w:val="00B320DB"/>
    <w:rsid w:val="00B3222A"/>
    <w:rsid w:val="00B323D6"/>
    <w:rsid w:val="00B32401"/>
    <w:rsid w:val="00B3292F"/>
    <w:rsid w:val="00B32944"/>
    <w:rsid w:val="00B329EE"/>
    <w:rsid w:val="00B32D52"/>
    <w:rsid w:val="00B332A8"/>
    <w:rsid w:val="00B333EE"/>
    <w:rsid w:val="00B3397A"/>
    <w:rsid w:val="00B33A44"/>
    <w:rsid w:val="00B33C47"/>
    <w:rsid w:val="00B34062"/>
    <w:rsid w:val="00B3426F"/>
    <w:rsid w:val="00B34545"/>
    <w:rsid w:val="00B3455D"/>
    <w:rsid w:val="00B34851"/>
    <w:rsid w:val="00B348E2"/>
    <w:rsid w:val="00B34B3D"/>
    <w:rsid w:val="00B35666"/>
    <w:rsid w:val="00B3597B"/>
    <w:rsid w:val="00B359CC"/>
    <w:rsid w:val="00B35E0B"/>
    <w:rsid w:val="00B35F1C"/>
    <w:rsid w:val="00B35F4B"/>
    <w:rsid w:val="00B36023"/>
    <w:rsid w:val="00B361DC"/>
    <w:rsid w:val="00B36298"/>
    <w:rsid w:val="00B363E1"/>
    <w:rsid w:val="00B3675D"/>
    <w:rsid w:val="00B367CF"/>
    <w:rsid w:val="00B369A2"/>
    <w:rsid w:val="00B36B40"/>
    <w:rsid w:val="00B36DDF"/>
    <w:rsid w:val="00B36F90"/>
    <w:rsid w:val="00B37031"/>
    <w:rsid w:val="00B3706A"/>
    <w:rsid w:val="00B3707E"/>
    <w:rsid w:val="00B370B5"/>
    <w:rsid w:val="00B373BF"/>
    <w:rsid w:val="00B374A3"/>
    <w:rsid w:val="00B376F3"/>
    <w:rsid w:val="00B3775D"/>
    <w:rsid w:val="00B37CF0"/>
    <w:rsid w:val="00B37F96"/>
    <w:rsid w:val="00B40187"/>
    <w:rsid w:val="00B404DC"/>
    <w:rsid w:val="00B40641"/>
    <w:rsid w:val="00B40AA7"/>
    <w:rsid w:val="00B40D7D"/>
    <w:rsid w:val="00B40DE0"/>
    <w:rsid w:val="00B40EC7"/>
    <w:rsid w:val="00B40F51"/>
    <w:rsid w:val="00B4101D"/>
    <w:rsid w:val="00B412B7"/>
    <w:rsid w:val="00B41338"/>
    <w:rsid w:val="00B4153F"/>
    <w:rsid w:val="00B415D8"/>
    <w:rsid w:val="00B4177B"/>
    <w:rsid w:val="00B41BE9"/>
    <w:rsid w:val="00B41D0B"/>
    <w:rsid w:val="00B41E92"/>
    <w:rsid w:val="00B423F2"/>
    <w:rsid w:val="00B4263B"/>
    <w:rsid w:val="00B42C53"/>
    <w:rsid w:val="00B42DD4"/>
    <w:rsid w:val="00B42DF5"/>
    <w:rsid w:val="00B431AE"/>
    <w:rsid w:val="00B43291"/>
    <w:rsid w:val="00B4333B"/>
    <w:rsid w:val="00B4343D"/>
    <w:rsid w:val="00B4396C"/>
    <w:rsid w:val="00B43D37"/>
    <w:rsid w:val="00B44416"/>
    <w:rsid w:val="00B44BDF"/>
    <w:rsid w:val="00B44CD5"/>
    <w:rsid w:val="00B44D52"/>
    <w:rsid w:val="00B44E66"/>
    <w:rsid w:val="00B451EF"/>
    <w:rsid w:val="00B45230"/>
    <w:rsid w:val="00B45730"/>
    <w:rsid w:val="00B45A3C"/>
    <w:rsid w:val="00B45A59"/>
    <w:rsid w:val="00B45C2E"/>
    <w:rsid w:val="00B45E13"/>
    <w:rsid w:val="00B46400"/>
    <w:rsid w:val="00B4640B"/>
    <w:rsid w:val="00B4676C"/>
    <w:rsid w:val="00B468C3"/>
    <w:rsid w:val="00B46939"/>
    <w:rsid w:val="00B46A35"/>
    <w:rsid w:val="00B46C2D"/>
    <w:rsid w:val="00B46EB5"/>
    <w:rsid w:val="00B4706A"/>
    <w:rsid w:val="00B472B8"/>
    <w:rsid w:val="00B47325"/>
    <w:rsid w:val="00B47567"/>
    <w:rsid w:val="00B479C7"/>
    <w:rsid w:val="00B479EA"/>
    <w:rsid w:val="00B47BBC"/>
    <w:rsid w:val="00B5001F"/>
    <w:rsid w:val="00B50076"/>
    <w:rsid w:val="00B5010C"/>
    <w:rsid w:val="00B501D4"/>
    <w:rsid w:val="00B504F0"/>
    <w:rsid w:val="00B50615"/>
    <w:rsid w:val="00B50D3A"/>
    <w:rsid w:val="00B51143"/>
    <w:rsid w:val="00B5131C"/>
    <w:rsid w:val="00B5133E"/>
    <w:rsid w:val="00B517DD"/>
    <w:rsid w:val="00B51999"/>
    <w:rsid w:val="00B51BDA"/>
    <w:rsid w:val="00B51C56"/>
    <w:rsid w:val="00B51DEC"/>
    <w:rsid w:val="00B52000"/>
    <w:rsid w:val="00B5221C"/>
    <w:rsid w:val="00B522C8"/>
    <w:rsid w:val="00B522EA"/>
    <w:rsid w:val="00B52677"/>
    <w:rsid w:val="00B52C27"/>
    <w:rsid w:val="00B52CCF"/>
    <w:rsid w:val="00B52DFC"/>
    <w:rsid w:val="00B5329D"/>
    <w:rsid w:val="00B53337"/>
    <w:rsid w:val="00B533B9"/>
    <w:rsid w:val="00B53419"/>
    <w:rsid w:val="00B53D20"/>
    <w:rsid w:val="00B5415B"/>
    <w:rsid w:val="00B548C5"/>
    <w:rsid w:val="00B54D95"/>
    <w:rsid w:val="00B54FB0"/>
    <w:rsid w:val="00B554A6"/>
    <w:rsid w:val="00B55CF3"/>
    <w:rsid w:val="00B562AA"/>
    <w:rsid w:val="00B567BE"/>
    <w:rsid w:val="00B5685D"/>
    <w:rsid w:val="00B56885"/>
    <w:rsid w:val="00B56A8F"/>
    <w:rsid w:val="00B56E14"/>
    <w:rsid w:val="00B56F0A"/>
    <w:rsid w:val="00B573E3"/>
    <w:rsid w:val="00B57800"/>
    <w:rsid w:val="00B600B5"/>
    <w:rsid w:val="00B6027F"/>
    <w:rsid w:val="00B604CB"/>
    <w:rsid w:val="00B60772"/>
    <w:rsid w:val="00B60949"/>
    <w:rsid w:val="00B60F71"/>
    <w:rsid w:val="00B61567"/>
    <w:rsid w:val="00B6159B"/>
    <w:rsid w:val="00B6175B"/>
    <w:rsid w:val="00B61A92"/>
    <w:rsid w:val="00B61DF1"/>
    <w:rsid w:val="00B621B9"/>
    <w:rsid w:val="00B6230B"/>
    <w:rsid w:val="00B6234B"/>
    <w:rsid w:val="00B62607"/>
    <w:rsid w:val="00B62F1C"/>
    <w:rsid w:val="00B62FBF"/>
    <w:rsid w:val="00B6303F"/>
    <w:rsid w:val="00B63147"/>
    <w:rsid w:val="00B633FA"/>
    <w:rsid w:val="00B63D72"/>
    <w:rsid w:val="00B63EC8"/>
    <w:rsid w:val="00B63FF6"/>
    <w:rsid w:val="00B642EE"/>
    <w:rsid w:val="00B64312"/>
    <w:rsid w:val="00B6434C"/>
    <w:rsid w:val="00B6444B"/>
    <w:rsid w:val="00B6465D"/>
    <w:rsid w:val="00B64D44"/>
    <w:rsid w:val="00B64E1B"/>
    <w:rsid w:val="00B64E42"/>
    <w:rsid w:val="00B64F88"/>
    <w:rsid w:val="00B654E2"/>
    <w:rsid w:val="00B65538"/>
    <w:rsid w:val="00B65CD8"/>
    <w:rsid w:val="00B65DF8"/>
    <w:rsid w:val="00B663B1"/>
    <w:rsid w:val="00B66410"/>
    <w:rsid w:val="00B6676F"/>
    <w:rsid w:val="00B66AA0"/>
    <w:rsid w:val="00B66AA8"/>
    <w:rsid w:val="00B66BA6"/>
    <w:rsid w:val="00B66D3D"/>
    <w:rsid w:val="00B66D63"/>
    <w:rsid w:val="00B66FCE"/>
    <w:rsid w:val="00B671F4"/>
    <w:rsid w:val="00B67329"/>
    <w:rsid w:val="00B6780A"/>
    <w:rsid w:val="00B67A9B"/>
    <w:rsid w:val="00B67DE5"/>
    <w:rsid w:val="00B70193"/>
    <w:rsid w:val="00B701B7"/>
    <w:rsid w:val="00B7083D"/>
    <w:rsid w:val="00B70B44"/>
    <w:rsid w:val="00B70B56"/>
    <w:rsid w:val="00B70BAF"/>
    <w:rsid w:val="00B70D65"/>
    <w:rsid w:val="00B70F38"/>
    <w:rsid w:val="00B71246"/>
    <w:rsid w:val="00B7135B"/>
    <w:rsid w:val="00B71B85"/>
    <w:rsid w:val="00B71D70"/>
    <w:rsid w:val="00B71F63"/>
    <w:rsid w:val="00B72079"/>
    <w:rsid w:val="00B7212A"/>
    <w:rsid w:val="00B7232F"/>
    <w:rsid w:val="00B72595"/>
    <w:rsid w:val="00B72596"/>
    <w:rsid w:val="00B728E6"/>
    <w:rsid w:val="00B729B3"/>
    <w:rsid w:val="00B72B78"/>
    <w:rsid w:val="00B72BF9"/>
    <w:rsid w:val="00B72CB0"/>
    <w:rsid w:val="00B72D06"/>
    <w:rsid w:val="00B72D28"/>
    <w:rsid w:val="00B72DA7"/>
    <w:rsid w:val="00B73056"/>
    <w:rsid w:val="00B730A3"/>
    <w:rsid w:val="00B7378B"/>
    <w:rsid w:val="00B73A9D"/>
    <w:rsid w:val="00B73BFF"/>
    <w:rsid w:val="00B73E11"/>
    <w:rsid w:val="00B73FF5"/>
    <w:rsid w:val="00B740F6"/>
    <w:rsid w:val="00B743BF"/>
    <w:rsid w:val="00B74873"/>
    <w:rsid w:val="00B74880"/>
    <w:rsid w:val="00B74C7D"/>
    <w:rsid w:val="00B74E74"/>
    <w:rsid w:val="00B752B2"/>
    <w:rsid w:val="00B753A9"/>
    <w:rsid w:val="00B755D7"/>
    <w:rsid w:val="00B75671"/>
    <w:rsid w:val="00B75691"/>
    <w:rsid w:val="00B756BA"/>
    <w:rsid w:val="00B7587F"/>
    <w:rsid w:val="00B75A36"/>
    <w:rsid w:val="00B75C27"/>
    <w:rsid w:val="00B75ED1"/>
    <w:rsid w:val="00B75F05"/>
    <w:rsid w:val="00B76040"/>
    <w:rsid w:val="00B76049"/>
    <w:rsid w:val="00B76794"/>
    <w:rsid w:val="00B76BC2"/>
    <w:rsid w:val="00B76D26"/>
    <w:rsid w:val="00B76F02"/>
    <w:rsid w:val="00B76FDB"/>
    <w:rsid w:val="00B770C9"/>
    <w:rsid w:val="00B77102"/>
    <w:rsid w:val="00B77173"/>
    <w:rsid w:val="00B7729C"/>
    <w:rsid w:val="00B773E4"/>
    <w:rsid w:val="00B7748D"/>
    <w:rsid w:val="00B77666"/>
    <w:rsid w:val="00B77736"/>
    <w:rsid w:val="00B77895"/>
    <w:rsid w:val="00B77B42"/>
    <w:rsid w:val="00B77E35"/>
    <w:rsid w:val="00B77FCD"/>
    <w:rsid w:val="00B802FB"/>
    <w:rsid w:val="00B80757"/>
    <w:rsid w:val="00B80A2B"/>
    <w:rsid w:val="00B80A5A"/>
    <w:rsid w:val="00B80D97"/>
    <w:rsid w:val="00B80ECB"/>
    <w:rsid w:val="00B81191"/>
    <w:rsid w:val="00B816C6"/>
    <w:rsid w:val="00B817F8"/>
    <w:rsid w:val="00B81970"/>
    <w:rsid w:val="00B819AA"/>
    <w:rsid w:val="00B8207A"/>
    <w:rsid w:val="00B8237C"/>
    <w:rsid w:val="00B8265F"/>
    <w:rsid w:val="00B8292D"/>
    <w:rsid w:val="00B829E1"/>
    <w:rsid w:val="00B82D36"/>
    <w:rsid w:val="00B82FE5"/>
    <w:rsid w:val="00B831F2"/>
    <w:rsid w:val="00B83234"/>
    <w:rsid w:val="00B83277"/>
    <w:rsid w:val="00B83811"/>
    <w:rsid w:val="00B83945"/>
    <w:rsid w:val="00B83984"/>
    <w:rsid w:val="00B83C38"/>
    <w:rsid w:val="00B8420D"/>
    <w:rsid w:val="00B844D3"/>
    <w:rsid w:val="00B84636"/>
    <w:rsid w:val="00B84CA7"/>
    <w:rsid w:val="00B84CB4"/>
    <w:rsid w:val="00B84DEC"/>
    <w:rsid w:val="00B8523C"/>
    <w:rsid w:val="00B85338"/>
    <w:rsid w:val="00B85500"/>
    <w:rsid w:val="00B8563F"/>
    <w:rsid w:val="00B85691"/>
    <w:rsid w:val="00B8569B"/>
    <w:rsid w:val="00B85C57"/>
    <w:rsid w:val="00B8608C"/>
    <w:rsid w:val="00B86687"/>
    <w:rsid w:val="00B86852"/>
    <w:rsid w:val="00B86AC1"/>
    <w:rsid w:val="00B86F45"/>
    <w:rsid w:val="00B87080"/>
    <w:rsid w:val="00B871BB"/>
    <w:rsid w:val="00B8746D"/>
    <w:rsid w:val="00B87553"/>
    <w:rsid w:val="00B875AE"/>
    <w:rsid w:val="00B87630"/>
    <w:rsid w:val="00B87AE8"/>
    <w:rsid w:val="00B87B36"/>
    <w:rsid w:val="00B87E56"/>
    <w:rsid w:val="00B87F83"/>
    <w:rsid w:val="00B90159"/>
    <w:rsid w:val="00B903BF"/>
    <w:rsid w:val="00B9045F"/>
    <w:rsid w:val="00B90682"/>
    <w:rsid w:val="00B90689"/>
    <w:rsid w:val="00B90879"/>
    <w:rsid w:val="00B9096D"/>
    <w:rsid w:val="00B915DF"/>
    <w:rsid w:val="00B91968"/>
    <w:rsid w:val="00B919EB"/>
    <w:rsid w:val="00B920B7"/>
    <w:rsid w:val="00B92223"/>
    <w:rsid w:val="00B928E4"/>
    <w:rsid w:val="00B9351E"/>
    <w:rsid w:val="00B936EF"/>
    <w:rsid w:val="00B93B08"/>
    <w:rsid w:val="00B93DD0"/>
    <w:rsid w:val="00B945B4"/>
    <w:rsid w:val="00B948C7"/>
    <w:rsid w:val="00B94ACE"/>
    <w:rsid w:val="00B94D5E"/>
    <w:rsid w:val="00B94E5A"/>
    <w:rsid w:val="00B95045"/>
    <w:rsid w:val="00B95290"/>
    <w:rsid w:val="00B952CF"/>
    <w:rsid w:val="00B95601"/>
    <w:rsid w:val="00B95917"/>
    <w:rsid w:val="00B95A97"/>
    <w:rsid w:val="00B95C58"/>
    <w:rsid w:val="00B95CE1"/>
    <w:rsid w:val="00B964C1"/>
    <w:rsid w:val="00B9657A"/>
    <w:rsid w:val="00B965F2"/>
    <w:rsid w:val="00B96D04"/>
    <w:rsid w:val="00B973F1"/>
    <w:rsid w:val="00B97570"/>
    <w:rsid w:val="00B977D3"/>
    <w:rsid w:val="00B9780E"/>
    <w:rsid w:val="00B97A56"/>
    <w:rsid w:val="00B97E65"/>
    <w:rsid w:val="00B97FDA"/>
    <w:rsid w:val="00BA0553"/>
    <w:rsid w:val="00BA05FF"/>
    <w:rsid w:val="00BA09D0"/>
    <w:rsid w:val="00BA0ADC"/>
    <w:rsid w:val="00BA0CB2"/>
    <w:rsid w:val="00BA1016"/>
    <w:rsid w:val="00BA1319"/>
    <w:rsid w:val="00BA13C6"/>
    <w:rsid w:val="00BA15E3"/>
    <w:rsid w:val="00BA1647"/>
    <w:rsid w:val="00BA19C4"/>
    <w:rsid w:val="00BA1A14"/>
    <w:rsid w:val="00BA1FC2"/>
    <w:rsid w:val="00BA20C4"/>
    <w:rsid w:val="00BA212C"/>
    <w:rsid w:val="00BA26D1"/>
    <w:rsid w:val="00BA27EB"/>
    <w:rsid w:val="00BA2A17"/>
    <w:rsid w:val="00BA2B4B"/>
    <w:rsid w:val="00BA2C88"/>
    <w:rsid w:val="00BA2F7D"/>
    <w:rsid w:val="00BA3021"/>
    <w:rsid w:val="00BA3081"/>
    <w:rsid w:val="00BA3113"/>
    <w:rsid w:val="00BA312C"/>
    <w:rsid w:val="00BA32F2"/>
    <w:rsid w:val="00BA3441"/>
    <w:rsid w:val="00BA3531"/>
    <w:rsid w:val="00BA366F"/>
    <w:rsid w:val="00BA3699"/>
    <w:rsid w:val="00BA370F"/>
    <w:rsid w:val="00BA39A9"/>
    <w:rsid w:val="00BA3D01"/>
    <w:rsid w:val="00BA3F4D"/>
    <w:rsid w:val="00BA4043"/>
    <w:rsid w:val="00BA406A"/>
    <w:rsid w:val="00BA42D7"/>
    <w:rsid w:val="00BA463D"/>
    <w:rsid w:val="00BA4C32"/>
    <w:rsid w:val="00BA4E85"/>
    <w:rsid w:val="00BA5108"/>
    <w:rsid w:val="00BA5593"/>
    <w:rsid w:val="00BA5A81"/>
    <w:rsid w:val="00BA5BC5"/>
    <w:rsid w:val="00BA5EEA"/>
    <w:rsid w:val="00BA5F4F"/>
    <w:rsid w:val="00BA5F76"/>
    <w:rsid w:val="00BA60F4"/>
    <w:rsid w:val="00BA6184"/>
    <w:rsid w:val="00BA62B6"/>
    <w:rsid w:val="00BA6808"/>
    <w:rsid w:val="00BA697E"/>
    <w:rsid w:val="00BA6B0A"/>
    <w:rsid w:val="00BA6BD0"/>
    <w:rsid w:val="00BA6CE7"/>
    <w:rsid w:val="00BA6D65"/>
    <w:rsid w:val="00BA71F2"/>
    <w:rsid w:val="00BA7661"/>
    <w:rsid w:val="00BA7A27"/>
    <w:rsid w:val="00BA7A4E"/>
    <w:rsid w:val="00BA7C36"/>
    <w:rsid w:val="00BA7CF6"/>
    <w:rsid w:val="00BB0048"/>
    <w:rsid w:val="00BB0777"/>
    <w:rsid w:val="00BB08DA"/>
    <w:rsid w:val="00BB0980"/>
    <w:rsid w:val="00BB0A9C"/>
    <w:rsid w:val="00BB0C20"/>
    <w:rsid w:val="00BB0D9C"/>
    <w:rsid w:val="00BB1282"/>
    <w:rsid w:val="00BB128F"/>
    <w:rsid w:val="00BB133D"/>
    <w:rsid w:val="00BB1348"/>
    <w:rsid w:val="00BB16FC"/>
    <w:rsid w:val="00BB1795"/>
    <w:rsid w:val="00BB1B6B"/>
    <w:rsid w:val="00BB1C21"/>
    <w:rsid w:val="00BB1FDA"/>
    <w:rsid w:val="00BB22E7"/>
    <w:rsid w:val="00BB24C5"/>
    <w:rsid w:val="00BB269F"/>
    <w:rsid w:val="00BB26EF"/>
    <w:rsid w:val="00BB286C"/>
    <w:rsid w:val="00BB2C27"/>
    <w:rsid w:val="00BB30F1"/>
    <w:rsid w:val="00BB3133"/>
    <w:rsid w:val="00BB31C1"/>
    <w:rsid w:val="00BB31FD"/>
    <w:rsid w:val="00BB3914"/>
    <w:rsid w:val="00BB3B06"/>
    <w:rsid w:val="00BB3BCA"/>
    <w:rsid w:val="00BB44CD"/>
    <w:rsid w:val="00BB4714"/>
    <w:rsid w:val="00BB4C75"/>
    <w:rsid w:val="00BB4D81"/>
    <w:rsid w:val="00BB508D"/>
    <w:rsid w:val="00BB5118"/>
    <w:rsid w:val="00BB5123"/>
    <w:rsid w:val="00BB51EA"/>
    <w:rsid w:val="00BB51F1"/>
    <w:rsid w:val="00BB5505"/>
    <w:rsid w:val="00BB568A"/>
    <w:rsid w:val="00BB5ECD"/>
    <w:rsid w:val="00BB605D"/>
    <w:rsid w:val="00BB6109"/>
    <w:rsid w:val="00BB6418"/>
    <w:rsid w:val="00BB6930"/>
    <w:rsid w:val="00BB6D5E"/>
    <w:rsid w:val="00BB6DFB"/>
    <w:rsid w:val="00BB6FC0"/>
    <w:rsid w:val="00BB715E"/>
    <w:rsid w:val="00BB74D2"/>
    <w:rsid w:val="00BB77F5"/>
    <w:rsid w:val="00BB7996"/>
    <w:rsid w:val="00BB7B4A"/>
    <w:rsid w:val="00BB7C32"/>
    <w:rsid w:val="00BB7E73"/>
    <w:rsid w:val="00BC0174"/>
    <w:rsid w:val="00BC01F1"/>
    <w:rsid w:val="00BC042D"/>
    <w:rsid w:val="00BC0506"/>
    <w:rsid w:val="00BC05D9"/>
    <w:rsid w:val="00BC0633"/>
    <w:rsid w:val="00BC0978"/>
    <w:rsid w:val="00BC0A32"/>
    <w:rsid w:val="00BC0A7A"/>
    <w:rsid w:val="00BC0D55"/>
    <w:rsid w:val="00BC0D9F"/>
    <w:rsid w:val="00BC0F9E"/>
    <w:rsid w:val="00BC1232"/>
    <w:rsid w:val="00BC15C8"/>
    <w:rsid w:val="00BC174C"/>
    <w:rsid w:val="00BC1ADD"/>
    <w:rsid w:val="00BC1B03"/>
    <w:rsid w:val="00BC1DBD"/>
    <w:rsid w:val="00BC20CD"/>
    <w:rsid w:val="00BC20E5"/>
    <w:rsid w:val="00BC21C3"/>
    <w:rsid w:val="00BC241F"/>
    <w:rsid w:val="00BC256E"/>
    <w:rsid w:val="00BC26A4"/>
    <w:rsid w:val="00BC27A6"/>
    <w:rsid w:val="00BC2A66"/>
    <w:rsid w:val="00BC3012"/>
    <w:rsid w:val="00BC341C"/>
    <w:rsid w:val="00BC3790"/>
    <w:rsid w:val="00BC39B8"/>
    <w:rsid w:val="00BC3DEA"/>
    <w:rsid w:val="00BC3F88"/>
    <w:rsid w:val="00BC4131"/>
    <w:rsid w:val="00BC43EA"/>
    <w:rsid w:val="00BC45D6"/>
    <w:rsid w:val="00BC47DF"/>
    <w:rsid w:val="00BC488E"/>
    <w:rsid w:val="00BC4D29"/>
    <w:rsid w:val="00BC4DEF"/>
    <w:rsid w:val="00BC4E68"/>
    <w:rsid w:val="00BC51FF"/>
    <w:rsid w:val="00BC52E3"/>
    <w:rsid w:val="00BC53E8"/>
    <w:rsid w:val="00BC5782"/>
    <w:rsid w:val="00BC58A2"/>
    <w:rsid w:val="00BC5BA3"/>
    <w:rsid w:val="00BC5BAB"/>
    <w:rsid w:val="00BC5E44"/>
    <w:rsid w:val="00BC5EE8"/>
    <w:rsid w:val="00BC6003"/>
    <w:rsid w:val="00BC612A"/>
    <w:rsid w:val="00BC6135"/>
    <w:rsid w:val="00BC6179"/>
    <w:rsid w:val="00BC6314"/>
    <w:rsid w:val="00BC641F"/>
    <w:rsid w:val="00BC64A1"/>
    <w:rsid w:val="00BC64A3"/>
    <w:rsid w:val="00BC6785"/>
    <w:rsid w:val="00BC6A18"/>
    <w:rsid w:val="00BC6C01"/>
    <w:rsid w:val="00BC6FA2"/>
    <w:rsid w:val="00BC7130"/>
    <w:rsid w:val="00BC7141"/>
    <w:rsid w:val="00BC762D"/>
    <w:rsid w:val="00BC788F"/>
    <w:rsid w:val="00BC7B9C"/>
    <w:rsid w:val="00BC7DBB"/>
    <w:rsid w:val="00BD0133"/>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7E"/>
    <w:rsid w:val="00BD2ACD"/>
    <w:rsid w:val="00BD2FEA"/>
    <w:rsid w:val="00BD30D0"/>
    <w:rsid w:val="00BD41A3"/>
    <w:rsid w:val="00BD4254"/>
    <w:rsid w:val="00BD42F1"/>
    <w:rsid w:val="00BD4320"/>
    <w:rsid w:val="00BD435C"/>
    <w:rsid w:val="00BD4B85"/>
    <w:rsid w:val="00BD5054"/>
    <w:rsid w:val="00BD5376"/>
    <w:rsid w:val="00BD55B3"/>
    <w:rsid w:val="00BD5A9A"/>
    <w:rsid w:val="00BD5C2C"/>
    <w:rsid w:val="00BD6194"/>
    <w:rsid w:val="00BD6511"/>
    <w:rsid w:val="00BD657C"/>
    <w:rsid w:val="00BD66BD"/>
    <w:rsid w:val="00BD6A8A"/>
    <w:rsid w:val="00BD6D7F"/>
    <w:rsid w:val="00BD72BD"/>
    <w:rsid w:val="00BD7444"/>
    <w:rsid w:val="00BD7B5F"/>
    <w:rsid w:val="00BD7C44"/>
    <w:rsid w:val="00BD7CAE"/>
    <w:rsid w:val="00BD7D86"/>
    <w:rsid w:val="00BD7DAD"/>
    <w:rsid w:val="00BD7FD2"/>
    <w:rsid w:val="00BE021E"/>
    <w:rsid w:val="00BE0340"/>
    <w:rsid w:val="00BE03E6"/>
    <w:rsid w:val="00BE0583"/>
    <w:rsid w:val="00BE06AF"/>
    <w:rsid w:val="00BE07BD"/>
    <w:rsid w:val="00BE0B83"/>
    <w:rsid w:val="00BE0C50"/>
    <w:rsid w:val="00BE0CD3"/>
    <w:rsid w:val="00BE0DC4"/>
    <w:rsid w:val="00BE0FA0"/>
    <w:rsid w:val="00BE17EF"/>
    <w:rsid w:val="00BE1A47"/>
    <w:rsid w:val="00BE1B81"/>
    <w:rsid w:val="00BE2163"/>
    <w:rsid w:val="00BE2429"/>
    <w:rsid w:val="00BE24F9"/>
    <w:rsid w:val="00BE28A7"/>
    <w:rsid w:val="00BE2A6E"/>
    <w:rsid w:val="00BE2C4A"/>
    <w:rsid w:val="00BE2D46"/>
    <w:rsid w:val="00BE2DF4"/>
    <w:rsid w:val="00BE2E15"/>
    <w:rsid w:val="00BE3347"/>
    <w:rsid w:val="00BE33CC"/>
    <w:rsid w:val="00BE3844"/>
    <w:rsid w:val="00BE386B"/>
    <w:rsid w:val="00BE3A75"/>
    <w:rsid w:val="00BE3D0B"/>
    <w:rsid w:val="00BE4111"/>
    <w:rsid w:val="00BE432F"/>
    <w:rsid w:val="00BE4504"/>
    <w:rsid w:val="00BE472E"/>
    <w:rsid w:val="00BE4875"/>
    <w:rsid w:val="00BE492E"/>
    <w:rsid w:val="00BE49E1"/>
    <w:rsid w:val="00BE4D72"/>
    <w:rsid w:val="00BE4E6F"/>
    <w:rsid w:val="00BE505D"/>
    <w:rsid w:val="00BE5191"/>
    <w:rsid w:val="00BE5450"/>
    <w:rsid w:val="00BE5AFA"/>
    <w:rsid w:val="00BE5BC3"/>
    <w:rsid w:val="00BE5D9B"/>
    <w:rsid w:val="00BE60C6"/>
    <w:rsid w:val="00BE6160"/>
    <w:rsid w:val="00BE65C6"/>
    <w:rsid w:val="00BE6728"/>
    <w:rsid w:val="00BE6AA0"/>
    <w:rsid w:val="00BE6DEC"/>
    <w:rsid w:val="00BE6F57"/>
    <w:rsid w:val="00BE6FDA"/>
    <w:rsid w:val="00BE6FDF"/>
    <w:rsid w:val="00BE7173"/>
    <w:rsid w:val="00BE775B"/>
    <w:rsid w:val="00BE77FB"/>
    <w:rsid w:val="00BE7CE6"/>
    <w:rsid w:val="00BE7FEE"/>
    <w:rsid w:val="00BF04B2"/>
    <w:rsid w:val="00BF05FB"/>
    <w:rsid w:val="00BF060B"/>
    <w:rsid w:val="00BF06BD"/>
    <w:rsid w:val="00BF075F"/>
    <w:rsid w:val="00BF0A0C"/>
    <w:rsid w:val="00BF0E6A"/>
    <w:rsid w:val="00BF0EAE"/>
    <w:rsid w:val="00BF1633"/>
    <w:rsid w:val="00BF166D"/>
    <w:rsid w:val="00BF1CB3"/>
    <w:rsid w:val="00BF1DF1"/>
    <w:rsid w:val="00BF2019"/>
    <w:rsid w:val="00BF208D"/>
    <w:rsid w:val="00BF216A"/>
    <w:rsid w:val="00BF2271"/>
    <w:rsid w:val="00BF2372"/>
    <w:rsid w:val="00BF256C"/>
    <w:rsid w:val="00BF2648"/>
    <w:rsid w:val="00BF2A15"/>
    <w:rsid w:val="00BF2ACA"/>
    <w:rsid w:val="00BF2C1F"/>
    <w:rsid w:val="00BF3283"/>
    <w:rsid w:val="00BF35ED"/>
    <w:rsid w:val="00BF3822"/>
    <w:rsid w:val="00BF3AD0"/>
    <w:rsid w:val="00BF3C4F"/>
    <w:rsid w:val="00BF4115"/>
    <w:rsid w:val="00BF414A"/>
    <w:rsid w:val="00BF48E9"/>
    <w:rsid w:val="00BF4902"/>
    <w:rsid w:val="00BF4FA5"/>
    <w:rsid w:val="00BF5040"/>
    <w:rsid w:val="00BF5483"/>
    <w:rsid w:val="00BF59C0"/>
    <w:rsid w:val="00BF5A6D"/>
    <w:rsid w:val="00BF5C93"/>
    <w:rsid w:val="00BF5D0A"/>
    <w:rsid w:val="00BF6093"/>
    <w:rsid w:val="00BF61C2"/>
    <w:rsid w:val="00BF6610"/>
    <w:rsid w:val="00BF69A3"/>
    <w:rsid w:val="00BF69F0"/>
    <w:rsid w:val="00BF70B6"/>
    <w:rsid w:val="00BF720E"/>
    <w:rsid w:val="00BF7694"/>
    <w:rsid w:val="00BF77C0"/>
    <w:rsid w:val="00BF7A38"/>
    <w:rsid w:val="00BF7A3E"/>
    <w:rsid w:val="00BF7B3A"/>
    <w:rsid w:val="00C002D2"/>
    <w:rsid w:val="00C00400"/>
    <w:rsid w:val="00C00619"/>
    <w:rsid w:val="00C006FE"/>
    <w:rsid w:val="00C0080D"/>
    <w:rsid w:val="00C008AA"/>
    <w:rsid w:val="00C00932"/>
    <w:rsid w:val="00C0098D"/>
    <w:rsid w:val="00C00A8E"/>
    <w:rsid w:val="00C00C88"/>
    <w:rsid w:val="00C00DC9"/>
    <w:rsid w:val="00C00FF1"/>
    <w:rsid w:val="00C0116F"/>
    <w:rsid w:val="00C0149A"/>
    <w:rsid w:val="00C01578"/>
    <w:rsid w:val="00C01777"/>
    <w:rsid w:val="00C01BFC"/>
    <w:rsid w:val="00C01F9B"/>
    <w:rsid w:val="00C0201B"/>
    <w:rsid w:val="00C025D3"/>
    <w:rsid w:val="00C02BEB"/>
    <w:rsid w:val="00C02CED"/>
    <w:rsid w:val="00C02E10"/>
    <w:rsid w:val="00C02F2C"/>
    <w:rsid w:val="00C031DA"/>
    <w:rsid w:val="00C034C2"/>
    <w:rsid w:val="00C03A6A"/>
    <w:rsid w:val="00C03ADE"/>
    <w:rsid w:val="00C03C65"/>
    <w:rsid w:val="00C03E6C"/>
    <w:rsid w:val="00C0419C"/>
    <w:rsid w:val="00C04512"/>
    <w:rsid w:val="00C048A6"/>
    <w:rsid w:val="00C04A90"/>
    <w:rsid w:val="00C04E59"/>
    <w:rsid w:val="00C051C2"/>
    <w:rsid w:val="00C05669"/>
    <w:rsid w:val="00C05C64"/>
    <w:rsid w:val="00C05D9E"/>
    <w:rsid w:val="00C05F13"/>
    <w:rsid w:val="00C06036"/>
    <w:rsid w:val="00C062BE"/>
    <w:rsid w:val="00C06308"/>
    <w:rsid w:val="00C063BB"/>
    <w:rsid w:val="00C063FE"/>
    <w:rsid w:val="00C0641A"/>
    <w:rsid w:val="00C07597"/>
    <w:rsid w:val="00C075CC"/>
    <w:rsid w:val="00C07745"/>
    <w:rsid w:val="00C07CEC"/>
    <w:rsid w:val="00C07D2A"/>
    <w:rsid w:val="00C07F87"/>
    <w:rsid w:val="00C1010F"/>
    <w:rsid w:val="00C10159"/>
    <w:rsid w:val="00C101F9"/>
    <w:rsid w:val="00C10491"/>
    <w:rsid w:val="00C104C4"/>
    <w:rsid w:val="00C1055A"/>
    <w:rsid w:val="00C1065A"/>
    <w:rsid w:val="00C1068E"/>
    <w:rsid w:val="00C10D06"/>
    <w:rsid w:val="00C10D37"/>
    <w:rsid w:val="00C10DE2"/>
    <w:rsid w:val="00C10E42"/>
    <w:rsid w:val="00C11284"/>
    <w:rsid w:val="00C11371"/>
    <w:rsid w:val="00C115E0"/>
    <w:rsid w:val="00C11637"/>
    <w:rsid w:val="00C1189A"/>
    <w:rsid w:val="00C11C33"/>
    <w:rsid w:val="00C11F08"/>
    <w:rsid w:val="00C11FD6"/>
    <w:rsid w:val="00C12098"/>
    <w:rsid w:val="00C12140"/>
    <w:rsid w:val="00C122DE"/>
    <w:rsid w:val="00C12460"/>
    <w:rsid w:val="00C12475"/>
    <w:rsid w:val="00C12517"/>
    <w:rsid w:val="00C125F1"/>
    <w:rsid w:val="00C128A9"/>
    <w:rsid w:val="00C12FB3"/>
    <w:rsid w:val="00C13278"/>
    <w:rsid w:val="00C132AB"/>
    <w:rsid w:val="00C13429"/>
    <w:rsid w:val="00C13510"/>
    <w:rsid w:val="00C135C7"/>
    <w:rsid w:val="00C13786"/>
    <w:rsid w:val="00C13839"/>
    <w:rsid w:val="00C13A2C"/>
    <w:rsid w:val="00C13B20"/>
    <w:rsid w:val="00C13B94"/>
    <w:rsid w:val="00C13C1F"/>
    <w:rsid w:val="00C13C41"/>
    <w:rsid w:val="00C13EF5"/>
    <w:rsid w:val="00C143C4"/>
    <w:rsid w:val="00C1470D"/>
    <w:rsid w:val="00C14801"/>
    <w:rsid w:val="00C14D19"/>
    <w:rsid w:val="00C14E00"/>
    <w:rsid w:val="00C14F03"/>
    <w:rsid w:val="00C15063"/>
    <w:rsid w:val="00C1523C"/>
    <w:rsid w:val="00C1547B"/>
    <w:rsid w:val="00C15850"/>
    <w:rsid w:val="00C15A45"/>
    <w:rsid w:val="00C15B3A"/>
    <w:rsid w:val="00C15CFA"/>
    <w:rsid w:val="00C15ED1"/>
    <w:rsid w:val="00C15F46"/>
    <w:rsid w:val="00C15F5A"/>
    <w:rsid w:val="00C15F6A"/>
    <w:rsid w:val="00C1624F"/>
    <w:rsid w:val="00C165AF"/>
    <w:rsid w:val="00C16850"/>
    <w:rsid w:val="00C168E7"/>
    <w:rsid w:val="00C169F7"/>
    <w:rsid w:val="00C16A79"/>
    <w:rsid w:val="00C16B30"/>
    <w:rsid w:val="00C16BBB"/>
    <w:rsid w:val="00C16BF4"/>
    <w:rsid w:val="00C16D90"/>
    <w:rsid w:val="00C1712B"/>
    <w:rsid w:val="00C172FE"/>
    <w:rsid w:val="00C17565"/>
    <w:rsid w:val="00C17962"/>
    <w:rsid w:val="00C17AAF"/>
    <w:rsid w:val="00C17B2A"/>
    <w:rsid w:val="00C17C52"/>
    <w:rsid w:val="00C17E5A"/>
    <w:rsid w:val="00C17FF1"/>
    <w:rsid w:val="00C20051"/>
    <w:rsid w:val="00C201A7"/>
    <w:rsid w:val="00C20624"/>
    <w:rsid w:val="00C20720"/>
    <w:rsid w:val="00C20778"/>
    <w:rsid w:val="00C20BD6"/>
    <w:rsid w:val="00C20C7D"/>
    <w:rsid w:val="00C20E71"/>
    <w:rsid w:val="00C211F4"/>
    <w:rsid w:val="00C212AF"/>
    <w:rsid w:val="00C212F1"/>
    <w:rsid w:val="00C2159D"/>
    <w:rsid w:val="00C215B7"/>
    <w:rsid w:val="00C21921"/>
    <w:rsid w:val="00C21B9E"/>
    <w:rsid w:val="00C21BB2"/>
    <w:rsid w:val="00C21D38"/>
    <w:rsid w:val="00C22066"/>
    <w:rsid w:val="00C22068"/>
    <w:rsid w:val="00C220F1"/>
    <w:rsid w:val="00C220FD"/>
    <w:rsid w:val="00C2212B"/>
    <w:rsid w:val="00C222BF"/>
    <w:rsid w:val="00C225BA"/>
    <w:rsid w:val="00C2278B"/>
    <w:rsid w:val="00C2278D"/>
    <w:rsid w:val="00C229FA"/>
    <w:rsid w:val="00C22A29"/>
    <w:rsid w:val="00C22B07"/>
    <w:rsid w:val="00C23025"/>
    <w:rsid w:val="00C23237"/>
    <w:rsid w:val="00C23670"/>
    <w:rsid w:val="00C23B89"/>
    <w:rsid w:val="00C23B93"/>
    <w:rsid w:val="00C23CF2"/>
    <w:rsid w:val="00C23D8E"/>
    <w:rsid w:val="00C23DEA"/>
    <w:rsid w:val="00C2451E"/>
    <w:rsid w:val="00C24571"/>
    <w:rsid w:val="00C246FF"/>
    <w:rsid w:val="00C247EA"/>
    <w:rsid w:val="00C24F2B"/>
    <w:rsid w:val="00C250CE"/>
    <w:rsid w:val="00C25164"/>
    <w:rsid w:val="00C2518F"/>
    <w:rsid w:val="00C2588D"/>
    <w:rsid w:val="00C259A5"/>
    <w:rsid w:val="00C26044"/>
    <w:rsid w:val="00C260C7"/>
    <w:rsid w:val="00C26205"/>
    <w:rsid w:val="00C26358"/>
    <w:rsid w:val="00C2643F"/>
    <w:rsid w:val="00C265A2"/>
    <w:rsid w:val="00C265F2"/>
    <w:rsid w:val="00C2671E"/>
    <w:rsid w:val="00C26C1A"/>
    <w:rsid w:val="00C270A2"/>
    <w:rsid w:val="00C27183"/>
    <w:rsid w:val="00C274F6"/>
    <w:rsid w:val="00C2780A"/>
    <w:rsid w:val="00C27945"/>
    <w:rsid w:val="00C27B7B"/>
    <w:rsid w:val="00C27C00"/>
    <w:rsid w:val="00C27F32"/>
    <w:rsid w:val="00C300AA"/>
    <w:rsid w:val="00C300D7"/>
    <w:rsid w:val="00C301C7"/>
    <w:rsid w:val="00C302A0"/>
    <w:rsid w:val="00C302B5"/>
    <w:rsid w:val="00C3046A"/>
    <w:rsid w:val="00C3084C"/>
    <w:rsid w:val="00C3086F"/>
    <w:rsid w:val="00C30889"/>
    <w:rsid w:val="00C30B04"/>
    <w:rsid w:val="00C30C07"/>
    <w:rsid w:val="00C30CEB"/>
    <w:rsid w:val="00C31124"/>
    <w:rsid w:val="00C319D8"/>
    <w:rsid w:val="00C319E9"/>
    <w:rsid w:val="00C31BFF"/>
    <w:rsid w:val="00C31CFB"/>
    <w:rsid w:val="00C31D21"/>
    <w:rsid w:val="00C31E1F"/>
    <w:rsid w:val="00C321ED"/>
    <w:rsid w:val="00C32534"/>
    <w:rsid w:val="00C32838"/>
    <w:rsid w:val="00C3294B"/>
    <w:rsid w:val="00C32B3E"/>
    <w:rsid w:val="00C32D94"/>
    <w:rsid w:val="00C32E06"/>
    <w:rsid w:val="00C3366A"/>
    <w:rsid w:val="00C33853"/>
    <w:rsid w:val="00C33B79"/>
    <w:rsid w:val="00C33FFA"/>
    <w:rsid w:val="00C342DF"/>
    <w:rsid w:val="00C34312"/>
    <w:rsid w:val="00C34547"/>
    <w:rsid w:val="00C34552"/>
    <w:rsid w:val="00C34587"/>
    <w:rsid w:val="00C345B4"/>
    <w:rsid w:val="00C347F0"/>
    <w:rsid w:val="00C34961"/>
    <w:rsid w:val="00C34D49"/>
    <w:rsid w:val="00C34DF0"/>
    <w:rsid w:val="00C34EFB"/>
    <w:rsid w:val="00C34F22"/>
    <w:rsid w:val="00C3515F"/>
    <w:rsid w:val="00C35454"/>
    <w:rsid w:val="00C3557F"/>
    <w:rsid w:val="00C35687"/>
    <w:rsid w:val="00C358BC"/>
    <w:rsid w:val="00C359AD"/>
    <w:rsid w:val="00C35B14"/>
    <w:rsid w:val="00C35C57"/>
    <w:rsid w:val="00C35FBA"/>
    <w:rsid w:val="00C3606B"/>
    <w:rsid w:val="00C362E4"/>
    <w:rsid w:val="00C362FF"/>
    <w:rsid w:val="00C36464"/>
    <w:rsid w:val="00C36750"/>
    <w:rsid w:val="00C3676A"/>
    <w:rsid w:val="00C36D79"/>
    <w:rsid w:val="00C36F15"/>
    <w:rsid w:val="00C37017"/>
    <w:rsid w:val="00C371F3"/>
    <w:rsid w:val="00C37222"/>
    <w:rsid w:val="00C3723E"/>
    <w:rsid w:val="00C372BC"/>
    <w:rsid w:val="00C37326"/>
    <w:rsid w:val="00C375E9"/>
    <w:rsid w:val="00C37C31"/>
    <w:rsid w:val="00C37EDE"/>
    <w:rsid w:val="00C4005D"/>
    <w:rsid w:val="00C40115"/>
    <w:rsid w:val="00C40150"/>
    <w:rsid w:val="00C402A9"/>
    <w:rsid w:val="00C4054C"/>
    <w:rsid w:val="00C40720"/>
    <w:rsid w:val="00C40800"/>
    <w:rsid w:val="00C40885"/>
    <w:rsid w:val="00C4090C"/>
    <w:rsid w:val="00C40954"/>
    <w:rsid w:val="00C40CDA"/>
    <w:rsid w:val="00C40CF3"/>
    <w:rsid w:val="00C40E31"/>
    <w:rsid w:val="00C41368"/>
    <w:rsid w:val="00C41374"/>
    <w:rsid w:val="00C4152C"/>
    <w:rsid w:val="00C41758"/>
    <w:rsid w:val="00C4175A"/>
    <w:rsid w:val="00C4189E"/>
    <w:rsid w:val="00C41AE3"/>
    <w:rsid w:val="00C41B54"/>
    <w:rsid w:val="00C41F45"/>
    <w:rsid w:val="00C4213B"/>
    <w:rsid w:val="00C42177"/>
    <w:rsid w:val="00C423E1"/>
    <w:rsid w:val="00C428EF"/>
    <w:rsid w:val="00C428F0"/>
    <w:rsid w:val="00C42907"/>
    <w:rsid w:val="00C42D3A"/>
    <w:rsid w:val="00C42EF2"/>
    <w:rsid w:val="00C4307F"/>
    <w:rsid w:val="00C43145"/>
    <w:rsid w:val="00C434CD"/>
    <w:rsid w:val="00C43BB5"/>
    <w:rsid w:val="00C43D24"/>
    <w:rsid w:val="00C440D6"/>
    <w:rsid w:val="00C449A3"/>
    <w:rsid w:val="00C449FC"/>
    <w:rsid w:val="00C44B89"/>
    <w:rsid w:val="00C44D09"/>
    <w:rsid w:val="00C44E48"/>
    <w:rsid w:val="00C44ED6"/>
    <w:rsid w:val="00C44EEB"/>
    <w:rsid w:val="00C45382"/>
    <w:rsid w:val="00C456F3"/>
    <w:rsid w:val="00C45E0B"/>
    <w:rsid w:val="00C45EF5"/>
    <w:rsid w:val="00C464AB"/>
    <w:rsid w:val="00C46C8A"/>
    <w:rsid w:val="00C46D8C"/>
    <w:rsid w:val="00C46E86"/>
    <w:rsid w:val="00C46F46"/>
    <w:rsid w:val="00C4711A"/>
    <w:rsid w:val="00C472F9"/>
    <w:rsid w:val="00C476BD"/>
    <w:rsid w:val="00C47720"/>
    <w:rsid w:val="00C4776C"/>
    <w:rsid w:val="00C4791F"/>
    <w:rsid w:val="00C47A3C"/>
    <w:rsid w:val="00C47A67"/>
    <w:rsid w:val="00C47ACE"/>
    <w:rsid w:val="00C47C7D"/>
    <w:rsid w:val="00C50367"/>
    <w:rsid w:val="00C5056A"/>
    <w:rsid w:val="00C50657"/>
    <w:rsid w:val="00C506E1"/>
    <w:rsid w:val="00C506E4"/>
    <w:rsid w:val="00C50941"/>
    <w:rsid w:val="00C50944"/>
    <w:rsid w:val="00C50B08"/>
    <w:rsid w:val="00C50B17"/>
    <w:rsid w:val="00C50E81"/>
    <w:rsid w:val="00C5119F"/>
    <w:rsid w:val="00C512D6"/>
    <w:rsid w:val="00C514D9"/>
    <w:rsid w:val="00C51595"/>
    <w:rsid w:val="00C515EB"/>
    <w:rsid w:val="00C51604"/>
    <w:rsid w:val="00C5171F"/>
    <w:rsid w:val="00C517C2"/>
    <w:rsid w:val="00C51B8E"/>
    <w:rsid w:val="00C51F2B"/>
    <w:rsid w:val="00C51FE3"/>
    <w:rsid w:val="00C520A3"/>
    <w:rsid w:val="00C52608"/>
    <w:rsid w:val="00C52D33"/>
    <w:rsid w:val="00C53432"/>
    <w:rsid w:val="00C5396F"/>
    <w:rsid w:val="00C541D9"/>
    <w:rsid w:val="00C5451E"/>
    <w:rsid w:val="00C5460C"/>
    <w:rsid w:val="00C547CA"/>
    <w:rsid w:val="00C548A8"/>
    <w:rsid w:val="00C54BD8"/>
    <w:rsid w:val="00C54E19"/>
    <w:rsid w:val="00C552AD"/>
    <w:rsid w:val="00C5578F"/>
    <w:rsid w:val="00C55C81"/>
    <w:rsid w:val="00C55F07"/>
    <w:rsid w:val="00C560A7"/>
    <w:rsid w:val="00C560F6"/>
    <w:rsid w:val="00C5615C"/>
    <w:rsid w:val="00C56200"/>
    <w:rsid w:val="00C56341"/>
    <w:rsid w:val="00C563AC"/>
    <w:rsid w:val="00C5655E"/>
    <w:rsid w:val="00C568E7"/>
    <w:rsid w:val="00C56D49"/>
    <w:rsid w:val="00C56EEC"/>
    <w:rsid w:val="00C574CA"/>
    <w:rsid w:val="00C57593"/>
    <w:rsid w:val="00C575C5"/>
    <w:rsid w:val="00C57762"/>
    <w:rsid w:val="00C57885"/>
    <w:rsid w:val="00C579E3"/>
    <w:rsid w:val="00C57BE2"/>
    <w:rsid w:val="00C600E4"/>
    <w:rsid w:val="00C601C4"/>
    <w:rsid w:val="00C602BC"/>
    <w:rsid w:val="00C603EC"/>
    <w:rsid w:val="00C605B3"/>
    <w:rsid w:val="00C6076F"/>
    <w:rsid w:val="00C60A14"/>
    <w:rsid w:val="00C60F1B"/>
    <w:rsid w:val="00C60FF0"/>
    <w:rsid w:val="00C61142"/>
    <w:rsid w:val="00C612B5"/>
    <w:rsid w:val="00C6144D"/>
    <w:rsid w:val="00C61A0F"/>
    <w:rsid w:val="00C61B33"/>
    <w:rsid w:val="00C61E69"/>
    <w:rsid w:val="00C6226C"/>
    <w:rsid w:val="00C626DE"/>
    <w:rsid w:val="00C62869"/>
    <w:rsid w:val="00C629AB"/>
    <w:rsid w:val="00C62ED3"/>
    <w:rsid w:val="00C63023"/>
    <w:rsid w:val="00C63232"/>
    <w:rsid w:val="00C6349D"/>
    <w:rsid w:val="00C639D4"/>
    <w:rsid w:val="00C63A6F"/>
    <w:rsid w:val="00C63DE9"/>
    <w:rsid w:val="00C63F52"/>
    <w:rsid w:val="00C64026"/>
    <w:rsid w:val="00C6442B"/>
    <w:rsid w:val="00C64AE5"/>
    <w:rsid w:val="00C64BF8"/>
    <w:rsid w:val="00C64F32"/>
    <w:rsid w:val="00C64F7C"/>
    <w:rsid w:val="00C656DC"/>
    <w:rsid w:val="00C65B5B"/>
    <w:rsid w:val="00C65D8A"/>
    <w:rsid w:val="00C65D9C"/>
    <w:rsid w:val="00C66219"/>
    <w:rsid w:val="00C6625A"/>
    <w:rsid w:val="00C66437"/>
    <w:rsid w:val="00C665DF"/>
    <w:rsid w:val="00C6660B"/>
    <w:rsid w:val="00C66900"/>
    <w:rsid w:val="00C671B5"/>
    <w:rsid w:val="00C67203"/>
    <w:rsid w:val="00C67281"/>
    <w:rsid w:val="00C67306"/>
    <w:rsid w:val="00C6787B"/>
    <w:rsid w:val="00C678AE"/>
    <w:rsid w:val="00C67A6E"/>
    <w:rsid w:val="00C67D50"/>
    <w:rsid w:val="00C700AA"/>
    <w:rsid w:val="00C702E9"/>
    <w:rsid w:val="00C7034B"/>
    <w:rsid w:val="00C7068D"/>
    <w:rsid w:val="00C70762"/>
    <w:rsid w:val="00C70855"/>
    <w:rsid w:val="00C70CEB"/>
    <w:rsid w:val="00C70E4C"/>
    <w:rsid w:val="00C70E92"/>
    <w:rsid w:val="00C70EE6"/>
    <w:rsid w:val="00C7104D"/>
    <w:rsid w:val="00C711D9"/>
    <w:rsid w:val="00C71533"/>
    <w:rsid w:val="00C71679"/>
    <w:rsid w:val="00C71FAE"/>
    <w:rsid w:val="00C7213B"/>
    <w:rsid w:val="00C7215E"/>
    <w:rsid w:val="00C72635"/>
    <w:rsid w:val="00C72854"/>
    <w:rsid w:val="00C7298B"/>
    <w:rsid w:val="00C72AB7"/>
    <w:rsid w:val="00C72AE9"/>
    <w:rsid w:val="00C72B97"/>
    <w:rsid w:val="00C72F74"/>
    <w:rsid w:val="00C732AA"/>
    <w:rsid w:val="00C736B6"/>
    <w:rsid w:val="00C737A3"/>
    <w:rsid w:val="00C73FF2"/>
    <w:rsid w:val="00C7425E"/>
    <w:rsid w:val="00C74533"/>
    <w:rsid w:val="00C74548"/>
    <w:rsid w:val="00C745E4"/>
    <w:rsid w:val="00C74B01"/>
    <w:rsid w:val="00C7523F"/>
    <w:rsid w:val="00C755E0"/>
    <w:rsid w:val="00C7598A"/>
    <w:rsid w:val="00C75F75"/>
    <w:rsid w:val="00C7628A"/>
    <w:rsid w:val="00C763EE"/>
    <w:rsid w:val="00C7652A"/>
    <w:rsid w:val="00C765F3"/>
    <w:rsid w:val="00C7691F"/>
    <w:rsid w:val="00C76CC9"/>
    <w:rsid w:val="00C76DAB"/>
    <w:rsid w:val="00C77030"/>
    <w:rsid w:val="00C772FC"/>
    <w:rsid w:val="00C774BD"/>
    <w:rsid w:val="00C77FCA"/>
    <w:rsid w:val="00C80198"/>
    <w:rsid w:val="00C80210"/>
    <w:rsid w:val="00C80243"/>
    <w:rsid w:val="00C804EC"/>
    <w:rsid w:val="00C808DD"/>
    <w:rsid w:val="00C80981"/>
    <w:rsid w:val="00C809C5"/>
    <w:rsid w:val="00C80AAE"/>
    <w:rsid w:val="00C80CE2"/>
    <w:rsid w:val="00C80D41"/>
    <w:rsid w:val="00C8104C"/>
    <w:rsid w:val="00C810C5"/>
    <w:rsid w:val="00C8154A"/>
    <w:rsid w:val="00C81568"/>
    <w:rsid w:val="00C816B1"/>
    <w:rsid w:val="00C819FE"/>
    <w:rsid w:val="00C81B19"/>
    <w:rsid w:val="00C81EA0"/>
    <w:rsid w:val="00C81F54"/>
    <w:rsid w:val="00C81F84"/>
    <w:rsid w:val="00C82012"/>
    <w:rsid w:val="00C82119"/>
    <w:rsid w:val="00C82574"/>
    <w:rsid w:val="00C825E7"/>
    <w:rsid w:val="00C826FA"/>
    <w:rsid w:val="00C82878"/>
    <w:rsid w:val="00C82CDF"/>
    <w:rsid w:val="00C8358A"/>
    <w:rsid w:val="00C8364E"/>
    <w:rsid w:val="00C8378B"/>
    <w:rsid w:val="00C83922"/>
    <w:rsid w:val="00C83928"/>
    <w:rsid w:val="00C83A2C"/>
    <w:rsid w:val="00C83A97"/>
    <w:rsid w:val="00C83D4A"/>
    <w:rsid w:val="00C841CC"/>
    <w:rsid w:val="00C84251"/>
    <w:rsid w:val="00C843EC"/>
    <w:rsid w:val="00C84803"/>
    <w:rsid w:val="00C84B1A"/>
    <w:rsid w:val="00C84D12"/>
    <w:rsid w:val="00C84D3F"/>
    <w:rsid w:val="00C84E7F"/>
    <w:rsid w:val="00C85057"/>
    <w:rsid w:val="00C85258"/>
    <w:rsid w:val="00C852EF"/>
    <w:rsid w:val="00C85671"/>
    <w:rsid w:val="00C85AFA"/>
    <w:rsid w:val="00C85CF9"/>
    <w:rsid w:val="00C85DA6"/>
    <w:rsid w:val="00C85DE6"/>
    <w:rsid w:val="00C85F4B"/>
    <w:rsid w:val="00C85F9B"/>
    <w:rsid w:val="00C86009"/>
    <w:rsid w:val="00C86179"/>
    <w:rsid w:val="00C86384"/>
    <w:rsid w:val="00C867C8"/>
    <w:rsid w:val="00C86918"/>
    <w:rsid w:val="00C86991"/>
    <w:rsid w:val="00C86C9C"/>
    <w:rsid w:val="00C86EC5"/>
    <w:rsid w:val="00C870A3"/>
    <w:rsid w:val="00C870CF"/>
    <w:rsid w:val="00C87150"/>
    <w:rsid w:val="00C8715B"/>
    <w:rsid w:val="00C87735"/>
    <w:rsid w:val="00C87738"/>
    <w:rsid w:val="00C87802"/>
    <w:rsid w:val="00C87A6A"/>
    <w:rsid w:val="00C87AFB"/>
    <w:rsid w:val="00C87D4A"/>
    <w:rsid w:val="00C87F68"/>
    <w:rsid w:val="00C87FC2"/>
    <w:rsid w:val="00C87FE7"/>
    <w:rsid w:val="00C9028A"/>
    <w:rsid w:val="00C903D2"/>
    <w:rsid w:val="00C906E8"/>
    <w:rsid w:val="00C907F2"/>
    <w:rsid w:val="00C90B77"/>
    <w:rsid w:val="00C90BC0"/>
    <w:rsid w:val="00C90C7E"/>
    <w:rsid w:val="00C90E01"/>
    <w:rsid w:val="00C913EC"/>
    <w:rsid w:val="00C916FF"/>
    <w:rsid w:val="00C91714"/>
    <w:rsid w:val="00C91790"/>
    <w:rsid w:val="00C91CDB"/>
    <w:rsid w:val="00C9246B"/>
    <w:rsid w:val="00C92B25"/>
    <w:rsid w:val="00C92FE3"/>
    <w:rsid w:val="00C9312E"/>
    <w:rsid w:val="00C93156"/>
    <w:rsid w:val="00C93298"/>
    <w:rsid w:val="00C93483"/>
    <w:rsid w:val="00C9363D"/>
    <w:rsid w:val="00C93F40"/>
    <w:rsid w:val="00C94004"/>
    <w:rsid w:val="00C94015"/>
    <w:rsid w:val="00C94855"/>
    <w:rsid w:val="00C94A46"/>
    <w:rsid w:val="00C94B65"/>
    <w:rsid w:val="00C94CB0"/>
    <w:rsid w:val="00C94CEB"/>
    <w:rsid w:val="00C94E15"/>
    <w:rsid w:val="00C94E1E"/>
    <w:rsid w:val="00C94EC4"/>
    <w:rsid w:val="00C95003"/>
    <w:rsid w:val="00C95065"/>
    <w:rsid w:val="00C95209"/>
    <w:rsid w:val="00C9525E"/>
    <w:rsid w:val="00C954D1"/>
    <w:rsid w:val="00C95584"/>
    <w:rsid w:val="00C95879"/>
    <w:rsid w:val="00C95BF6"/>
    <w:rsid w:val="00C95C3D"/>
    <w:rsid w:val="00C95DB4"/>
    <w:rsid w:val="00C960CE"/>
    <w:rsid w:val="00C960CF"/>
    <w:rsid w:val="00C96100"/>
    <w:rsid w:val="00C96193"/>
    <w:rsid w:val="00C96202"/>
    <w:rsid w:val="00C9678A"/>
    <w:rsid w:val="00C96927"/>
    <w:rsid w:val="00C96E5C"/>
    <w:rsid w:val="00C96FF6"/>
    <w:rsid w:val="00C97039"/>
    <w:rsid w:val="00C9707D"/>
    <w:rsid w:val="00C97268"/>
    <w:rsid w:val="00C97378"/>
    <w:rsid w:val="00C974C3"/>
    <w:rsid w:val="00C97583"/>
    <w:rsid w:val="00C9774F"/>
    <w:rsid w:val="00C97C88"/>
    <w:rsid w:val="00C97DB4"/>
    <w:rsid w:val="00CA0122"/>
    <w:rsid w:val="00CA0365"/>
    <w:rsid w:val="00CA07B1"/>
    <w:rsid w:val="00CA0FD7"/>
    <w:rsid w:val="00CA0FD9"/>
    <w:rsid w:val="00CA103D"/>
    <w:rsid w:val="00CA12A1"/>
    <w:rsid w:val="00CA13D3"/>
    <w:rsid w:val="00CA14E8"/>
    <w:rsid w:val="00CA1961"/>
    <w:rsid w:val="00CA1A42"/>
    <w:rsid w:val="00CA2096"/>
    <w:rsid w:val="00CA20AD"/>
    <w:rsid w:val="00CA2741"/>
    <w:rsid w:val="00CA2B85"/>
    <w:rsid w:val="00CA2D07"/>
    <w:rsid w:val="00CA2D1A"/>
    <w:rsid w:val="00CA2ECA"/>
    <w:rsid w:val="00CA30F8"/>
    <w:rsid w:val="00CA32DF"/>
    <w:rsid w:val="00CA384E"/>
    <w:rsid w:val="00CA392F"/>
    <w:rsid w:val="00CA3CE9"/>
    <w:rsid w:val="00CA3E31"/>
    <w:rsid w:val="00CA4046"/>
    <w:rsid w:val="00CA4294"/>
    <w:rsid w:val="00CA4B5B"/>
    <w:rsid w:val="00CA4C5D"/>
    <w:rsid w:val="00CA503C"/>
    <w:rsid w:val="00CA5052"/>
    <w:rsid w:val="00CA522F"/>
    <w:rsid w:val="00CA550F"/>
    <w:rsid w:val="00CA55C5"/>
    <w:rsid w:val="00CA56CA"/>
    <w:rsid w:val="00CA5ABF"/>
    <w:rsid w:val="00CA5C6D"/>
    <w:rsid w:val="00CA5F55"/>
    <w:rsid w:val="00CA5FB4"/>
    <w:rsid w:val="00CA60B3"/>
    <w:rsid w:val="00CA6313"/>
    <w:rsid w:val="00CA6651"/>
    <w:rsid w:val="00CA67CD"/>
    <w:rsid w:val="00CA6A7F"/>
    <w:rsid w:val="00CA7062"/>
    <w:rsid w:val="00CA7198"/>
    <w:rsid w:val="00CA74CB"/>
    <w:rsid w:val="00CA7700"/>
    <w:rsid w:val="00CA7A69"/>
    <w:rsid w:val="00CA7BD5"/>
    <w:rsid w:val="00CB0079"/>
    <w:rsid w:val="00CB01D5"/>
    <w:rsid w:val="00CB01DC"/>
    <w:rsid w:val="00CB01FE"/>
    <w:rsid w:val="00CB052A"/>
    <w:rsid w:val="00CB067B"/>
    <w:rsid w:val="00CB0747"/>
    <w:rsid w:val="00CB0936"/>
    <w:rsid w:val="00CB0B7A"/>
    <w:rsid w:val="00CB0C5C"/>
    <w:rsid w:val="00CB0F6E"/>
    <w:rsid w:val="00CB0F8C"/>
    <w:rsid w:val="00CB0F95"/>
    <w:rsid w:val="00CB139B"/>
    <w:rsid w:val="00CB15A2"/>
    <w:rsid w:val="00CB15E9"/>
    <w:rsid w:val="00CB1D8F"/>
    <w:rsid w:val="00CB1FE3"/>
    <w:rsid w:val="00CB211B"/>
    <w:rsid w:val="00CB2204"/>
    <w:rsid w:val="00CB223D"/>
    <w:rsid w:val="00CB25B1"/>
    <w:rsid w:val="00CB270B"/>
    <w:rsid w:val="00CB282B"/>
    <w:rsid w:val="00CB2855"/>
    <w:rsid w:val="00CB2D34"/>
    <w:rsid w:val="00CB2FB3"/>
    <w:rsid w:val="00CB3056"/>
    <w:rsid w:val="00CB3135"/>
    <w:rsid w:val="00CB31A3"/>
    <w:rsid w:val="00CB3515"/>
    <w:rsid w:val="00CB3A9F"/>
    <w:rsid w:val="00CB3AD7"/>
    <w:rsid w:val="00CB404C"/>
    <w:rsid w:val="00CB4174"/>
    <w:rsid w:val="00CB4194"/>
    <w:rsid w:val="00CB4840"/>
    <w:rsid w:val="00CB4947"/>
    <w:rsid w:val="00CB49BD"/>
    <w:rsid w:val="00CB49FF"/>
    <w:rsid w:val="00CB4E89"/>
    <w:rsid w:val="00CB4EC7"/>
    <w:rsid w:val="00CB4EE7"/>
    <w:rsid w:val="00CB5133"/>
    <w:rsid w:val="00CB52B7"/>
    <w:rsid w:val="00CB5316"/>
    <w:rsid w:val="00CB5666"/>
    <w:rsid w:val="00CB581E"/>
    <w:rsid w:val="00CB5AD0"/>
    <w:rsid w:val="00CB6050"/>
    <w:rsid w:val="00CB618F"/>
    <w:rsid w:val="00CB6197"/>
    <w:rsid w:val="00CB634D"/>
    <w:rsid w:val="00CB645D"/>
    <w:rsid w:val="00CB650A"/>
    <w:rsid w:val="00CB6A13"/>
    <w:rsid w:val="00CB72BA"/>
    <w:rsid w:val="00CB72E4"/>
    <w:rsid w:val="00CB7666"/>
    <w:rsid w:val="00CB767F"/>
    <w:rsid w:val="00CB7C40"/>
    <w:rsid w:val="00CB7D27"/>
    <w:rsid w:val="00CB7E26"/>
    <w:rsid w:val="00CC089A"/>
    <w:rsid w:val="00CC092D"/>
    <w:rsid w:val="00CC0B18"/>
    <w:rsid w:val="00CC1097"/>
    <w:rsid w:val="00CC10BA"/>
    <w:rsid w:val="00CC1578"/>
    <w:rsid w:val="00CC1AB3"/>
    <w:rsid w:val="00CC1B21"/>
    <w:rsid w:val="00CC1C1F"/>
    <w:rsid w:val="00CC1CF8"/>
    <w:rsid w:val="00CC1E14"/>
    <w:rsid w:val="00CC2016"/>
    <w:rsid w:val="00CC21EE"/>
    <w:rsid w:val="00CC225A"/>
    <w:rsid w:val="00CC23EC"/>
    <w:rsid w:val="00CC2541"/>
    <w:rsid w:val="00CC276D"/>
    <w:rsid w:val="00CC294B"/>
    <w:rsid w:val="00CC2BD2"/>
    <w:rsid w:val="00CC2FF1"/>
    <w:rsid w:val="00CC352D"/>
    <w:rsid w:val="00CC374C"/>
    <w:rsid w:val="00CC3830"/>
    <w:rsid w:val="00CC38D1"/>
    <w:rsid w:val="00CC3984"/>
    <w:rsid w:val="00CC39EF"/>
    <w:rsid w:val="00CC3A7A"/>
    <w:rsid w:val="00CC3BA5"/>
    <w:rsid w:val="00CC3EA6"/>
    <w:rsid w:val="00CC442B"/>
    <w:rsid w:val="00CC4A91"/>
    <w:rsid w:val="00CC4B8C"/>
    <w:rsid w:val="00CC4D5B"/>
    <w:rsid w:val="00CC51D1"/>
    <w:rsid w:val="00CC5466"/>
    <w:rsid w:val="00CC56A7"/>
    <w:rsid w:val="00CC56EB"/>
    <w:rsid w:val="00CC5907"/>
    <w:rsid w:val="00CC5A9E"/>
    <w:rsid w:val="00CC6158"/>
    <w:rsid w:val="00CC61D9"/>
    <w:rsid w:val="00CC62C8"/>
    <w:rsid w:val="00CC640A"/>
    <w:rsid w:val="00CC64BA"/>
    <w:rsid w:val="00CC6521"/>
    <w:rsid w:val="00CC664A"/>
    <w:rsid w:val="00CC687E"/>
    <w:rsid w:val="00CC68E8"/>
    <w:rsid w:val="00CC7AFF"/>
    <w:rsid w:val="00CC7C7D"/>
    <w:rsid w:val="00CC7E8C"/>
    <w:rsid w:val="00CC7F8C"/>
    <w:rsid w:val="00CD010B"/>
    <w:rsid w:val="00CD0445"/>
    <w:rsid w:val="00CD08F4"/>
    <w:rsid w:val="00CD10EC"/>
    <w:rsid w:val="00CD13D8"/>
    <w:rsid w:val="00CD1A0B"/>
    <w:rsid w:val="00CD1AEA"/>
    <w:rsid w:val="00CD1B04"/>
    <w:rsid w:val="00CD1F76"/>
    <w:rsid w:val="00CD2014"/>
    <w:rsid w:val="00CD219B"/>
    <w:rsid w:val="00CD243E"/>
    <w:rsid w:val="00CD2C67"/>
    <w:rsid w:val="00CD2D72"/>
    <w:rsid w:val="00CD30E9"/>
    <w:rsid w:val="00CD33DC"/>
    <w:rsid w:val="00CD37F1"/>
    <w:rsid w:val="00CD386B"/>
    <w:rsid w:val="00CD3A21"/>
    <w:rsid w:val="00CD3AA5"/>
    <w:rsid w:val="00CD3FAB"/>
    <w:rsid w:val="00CD4034"/>
    <w:rsid w:val="00CD42DF"/>
    <w:rsid w:val="00CD4562"/>
    <w:rsid w:val="00CD46E1"/>
    <w:rsid w:val="00CD4FF9"/>
    <w:rsid w:val="00CD50C4"/>
    <w:rsid w:val="00CD5328"/>
    <w:rsid w:val="00CD5686"/>
    <w:rsid w:val="00CD66B8"/>
    <w:rsid w:val="00CD66C0"/>
    <w:rsid w:val="00CD6CF7"/>
    <w:rsid w:val="00CD6D99"/>
    <w:rsid w:val="00CD6E70"/>
    <w:rsid w:val="00CD7399"/>
    <w:rsid w:val="00CD7A3A"/>
    <w:rsid w:val="00CD7DE5"/>
    <w:rsid w:val="00CD7DF0"/>
    <w:rsid w:val="00CD7FEE"/>
    <w:rsid w:val="00CE0077"/>
    <w:rsid w:val="00CE0218"/>
    <w:rsid w:val="00CE0273"/>
    <w:rsid w:val="00CE0704"/>
    <w:rsid w:val="00CE07AE"/>
    <w:rsid w:val="00CE07B0"/>
    <w:rsid w:val="00CE07FA"/>
    <w:rsid w:val="00CE085D"/>
    <w:rsid w:val="00CE08E9"/>
    <w:rsid w:val="00CE0C89"/>
    <w:rsid w:val="00CE11D7"/>
    <w:rsid w:val="00CE138E"/>
    <w:rsid w:val="00CE1A17"/>
    <w:rsid w:val="00CE1DBF"/>
    <w:rsid w:val="00CE1E47"/>
    <w:rsid w:val="00CE2673"/>
    <w:rsid w:val="00CE2F1D"/>
    <w:rsid w:val="00CE30A3"/>
    <w:rsid w:val="00CE34DF"/>
    <w:rsid w:val="00CE36CC"/>
    <w:rsid w:val="00CE3827"/>
    <w:rsid w:val="00CE3ABE"/>
    <w:rsid w:val="00CE3CDE"/>
    <w:rsid w:val="00CE3EEE"/>
    <w:rsid w:val="00CE4364"/>
    <w:rsid w:val="00CE43D9"/>
    <w:rsid w:val="00CE457F"/>
    <w:rsid w:val="00CE47D8"/>
    <w:rsid w:val="00CE489B"/>
    <w:rsid w:val="00CE48A1"/>
    <w:rsid w:val="00CE4971"/>
    <w:rsid w:val="00CE5161"/>
    <w:rsid w:val="00CE51F3"/>
    <w:rsid w:val="00CE52C0"/>
    <w:rsid w:val="00CE53FE"/>
    <w:rsid w:val="00CE5AD1"/>
    <w:rsid w:val="00CE5C56"/>
    <w:rsid w:val="00CE5FA3"/>
    <w:rsid w:val="00CE6082"/>
    <w:rsid w:val="00CE622C"/>
    <w:rsid w:val="00CE6658"/>
    <w:rsid w:val="00CE66F5"/>
    <w:rsid w:val="00CE6B8C"/>
    <w:rsid w:val="00CE6C5B"/>
    <w:rsid w:val="00CE6DBC"/>
    <w:rsid w:val="00CE704D"/>
    <w:rsid w:val="00CE70C8"/>
    <w:rsid w:val="00CE7564"/>
    <w:rsid w:val="00CE757B"/>
    <w:rsid w:val="00CE76B7"/>
    <w:rsid w:val="00CE7981"/>
    <w:rsid w:val="00CE7AF4"/>
    <w:rsid w:val="00CE7D3B"/>
    <w:rsid w:val="00CE7E47"/>
    <w:rsid w:val="00CE7F9C"/>
    <w:rsid w:val="00CF045B"/>
    <w:rsid w:val="00CF04E5"/>
    <w:rsid w:val="00CF0581"/>
    <w:rsid w:val="00CF05F2"/>
    <w:rsid w:val="00CF092B"/>
    <w:rsid w:val="00CF1181"/>
    <w:rsid w:val="00CF1201"/>
    <w:rsid w:val="00CF1338"/>
    <w:rsid w:val="00CF17A6"/>
    <w:rsid w:val="00CF1ACE"/>
    <w:rsid w:val="00CF1BF4"/>
    <w:rsid w:val="00CF1E4B"/>
    <w:rsid w:val="00CF2316"/>
    <w:rsid w:val="00CF262D"/>
    <w:rsid w:val="00CF297D"/>
    <w:rsid w:val="00CF2A2F"/>
    <w:rsid w:val="00CF2BE3"/>
    <w:rsid w:val="00CF2E48"/>
    <w:rsid w:val="00CF2EE8"/>
    <w:rsid w:val="00CF3080"/>
    <w:rsid w:val="00CF33AD"/>
    <w:rsid w:val="00CF3AF7"/>
    <w:rsid w:val="00CF3B55"/>
    <w:rsid w:val="00CF3C94"/>
    <w:rsid w:val="00CF3CA3"/>
    <w:rsid w:val="00CF3E89"/>
    <w:rsid w:val="00CF3F10"/>
    <w:rsid w:val="00CF40B9"/>
    <w:rsid w:val="00CF42C9"/>
    <w:rsid w:val="00CF42D4"/>
    <w:rsid w:val="00CF4321"/>
    <w:rsid w:val="00CF4379"/>
    <w:rsid w:val="00CF4B08"/>
    <w:rsid w:val="00CF4C6F"/>
    <w:rsid w:val="00CF4E13"/>
    <w:rsid w:val="00CF5237"/>
    <w:rsid w:val="00CF5308"/>
    <w:rsid w:val="00CF563C"/>
    <w:rsid w:val="00CF5843"/>
    <w:rsid w:val="00CF59B9"/>
    <w:rsid w:val="00CF5DDB"/>
    <w:rsid w:val="00CF6101"/>
    <w:rsid w:val="00CF62FE"/>
    <w:rsid w:val="00CF6669"/>
    <w:rsid w:val="00CF6684"/>
    <w:rsid w:val="00CF672B"/>
    <w:rsid w:val="00CF686C"/>
    <w:rsid w:val="00CF68BE"/>
    <w:rsid w:val="00CF6C18"/>
    <w:rsid w:val="00CF71E3"/>
    <w:rsid w:val="00CF73F1"/>
    <w:rsid w:val="00CF7541"/>
    <w:rsid w:val="00CF7580"/>
    <w:rsid w:val="00CF7A7C"/>
    <w:rsid w:val="00D00183"/>
    <w:rsid w:val="00D001AA"/>
    <w:rsid w:val="00D0026C"/>
    <w:rsid w:val="00D004B0"/>
    <w:rsid w:val="00D007FF"/>
    <w:rsid w:val="00D00AE7"/>
    <w:rsid w:val="00D00C29"/>
    <w:rsid w:val="00D00C80"/>
    <w:rsid w:val="00D00C84"/>
    <w:rsid w:val="00D010A2"/>
    <w:rsid w:val="00D010A8"/>
    <w:rsid w:val="00D010C8"/>
    <w:rsid w:val="00D0146B"/>
    <w:rsid w:val="00D015A7"/>
    <w:rsid w:val="00D0161E"/>
    <w:rsid w:val="00D01673"/>
    <w:rsid w:val="00D01A47"/>
    <w:rsid w:val="00D020BA"/>
    <w:rsid w:val="00D021B1"/>
    <w:rsid w:val="00D024D7"/>
    <w:rsid w:val="00D02DD0"/>
    <w:rsid w:val="00D031C4"/>
    <w:rsid w:val="00D03670"/>
    <w:rsid w:val="00D0367C"/>
    <w:rsid w:val="00D03730"/>
    <w:rsid w:val="00D0380F"/>
    <w:rsid w:val="00D039D2"/>
    <w:rsid w:val="00D03CC8"/>
    <w:rsid w:val="00D03F32"/>
    <w:rsid w:val="00D04221"/>
    <w:rsid w:val="00D0426C"/>
    <w:rsid w:val="00D044EB"/>
    <w:rsid w:val="00D04568"/>
    <w:rsid w:val="00D0468E"/>
    <w:rsid w:val="00D049DD"/>
    <w:rsid w:val="00D04A18"/>
    <w:rsid w:val="00D0518B"/>
    <w:rsid w:val="00D057B8"/>
    <w:rsid w:val="00D05929"/>
    <w:rsid w:val="00D05ABF"/>
    <w:rsid w:val="00D05CD5"/>
    <w:rsid w:val="00D06106"/>
    <w:rsid w:val="00D062F1"/>
    <w:rsid w:val="00D0651D"/>
    <w:rsid w:val="00D06934"/>
    <w:rsid w:val="00D06D13"/>
    <w:rsid w:val="00D06DD8"/>
    <w:rsid w:val="00D06F78"/>
    <w:rsid w:val="00D07162"/>
    <w:rsid w:val="00D074BE"/>
    <w:rsid w:val="00D07D00"/>
    <w:rsid w:val="00D07E88"/>
    <w:rsid w:val="00D100F0"/>
    <w:rsid w:val="00D1051C"/>
    <w:rsid w:val="00D106EA"/>
    <w:rsid w:val="00D10BFE"/>
    <w:rsid w:val="00D10E68"/>
    <w:rsid w:val="00D10F5D"/>
    <w:rsid w:val="00D10F66"/>
    <w:rsid w:val="00D110A0"/>
    <w:rsid w:val="00D119B4"/>
    <w:rsid w:val="00D11A4A"/>
    <w:rsid w:val="00D11BC7"/>
    <w:rsid w:val="00D12161"/>
    <w:rsid w:val="00D1219D"/>
    <w:rsid w:val="00D121F5"/>
    <w:rsid w:val="00D12932"/>
    <w:rsid w:val="00D130EF"/>
    <w:rsid w:val="00D13512"/>
    <w:rsid w:val="00D136AE"/>
    <w:rsid w:val="00D138E7"/>
    <w:rsid w:val="00D139A1"/>
    <w:rsid w:val="00D13B48"/>
    <w:rsid w:val="00D13DAC"/>
    <w:rsid w:val="00D13EF4"/>
    <w:rsid w:val="00D14784"/>
    <w:rsid w:val="00D149B0"/>
    <w:rsid w:val="00D14B14"/>
    <w:rsid w:val="00D14B63"/>
    <w:rsid w:val="00D14CB6"/>
    <w:rsid w:val="00D14EDB"/>
    <w:rsid w:val="00D1576B"/>
    <w:rsid w:val="00D15ABE"/>
    <w:rsid w:val="00D15B59"/>
    <w:rsid w:val="00D15E9C"/>
    <w:rsid w:val="00D16387"/>
    <w:rsid w:val="00D1648F"/>
    <w:rsid w:val="00D168CB"/>
    <w:rsid w:val="00D169DB"/>
    <w:rsid w:val="00D16B22"/>
    <w:rsid w:val="00D16BD7"/>
    <w:rsid w:val="00D16C26"/>
    <w:rsid w:val="00D16D9F"/>
    <w:rsid w:val="00D16DD7"/>
    <w:rsid w:val="00D16EC8"/>
    <w:rsid w:val="00D177CF"/>
    <w:rsid w:val="00D1786F"/>
    <w:rsid w:val="00D17882"/>
    <w:rsid w:val="00D17D26"/>
    <w:rsid w:val="00D20076"/>
    <w:rsid w:val="00D205B8"/>
    <w:rsid w:val="00D205F9"/>
    <w:rsid w:val="00D20699"/>
    <w:rsid w:val="00D20CC7"/>
    <w:rsid w:val="00D20D23"/>
    <w:rsid w:val="00D20E70"/>
    <w:rsid w:val="00D20E96"/>
    <w:rsid w:val="00D2104B"/>
    <w:rsid w:val="00D21149"/>
    <w:rsid w:val="00D21363"/>
    <w:rsid w:val="00D2139D"/>
    <w:rsid w:val="00D213C0"/>
    <w:rsid w:val="00D21550"/>
    <w:rsid w:val="00D21600"/>
    <w:rsid w:val="00D2171F"/>
    <w:rsid w:val="00D21770"/>
    <w:rsid w:val="00D2249F"/>
    <w:rsid w:val="00D22649"/>
    <w:rsid w:val="00D22687"/>
    <w:rsid w:val="00D22737"/>
    <w:rsid w:val="00D22751"/>
    <w:rsid w:val="00D2286A"/>
    <w:rsid w:val="00D22876"/>
    <w:rsid w:val="00D22918"/>
    <w:rsid w:val="00D2295F"/>
    <w:rsid w:val="00D229B8"/>
    <w:rsid w:val="00D22CB4"/>
    <w:rsid w:val="00D22FA2"/>
    <w:rsid w:val="00D232F3"/>
    <w:rsid w:val="00D233ED"/>
    <w:rsid w:val="00D2350D"/>
    <w:rsid w:val="00D23696"/>
    <w:rsid w:val="00D23B8E"/>
    <w:rsid w:val="00D23EE9"/>
    <w:rsid w:val="00D240BF"/>
    <w:rsid w:val="00D24103"/>
    <w:rsid w:val="00D24179"/>
    <w:rsid w:val="00D247C7"/>
    <w:rsid w:val="00D248E0"/>
    <w:rsid w:val="00D249BC"/>
    <w:rsid w:val="00D24B80"/>
    <w:rsid w:val="00D24D6B"/>
    <w:rsid w:val="00D24EAE"/>
    <w:rsid w:val="00D250C9"/>
    <w:rsid w:val="00D25313"/>
    <w:rsid w:val="00D2570E"/>
    <w:rsid w:val="00D2571C"/>
    <w:rsid w:val="00D25B86"/>
    <w:rsid w:val="00D25DEF"/>
    <w:rsid w:val="00D25E79"/>
    <w:rsid w:val="00D25F7D"/>
    <w:rsid w:val="00D26139"/>
    <w:rsid w:val="00D26FF1"/>
    <w:rsid w:val="00D27051"/>
    <w:rsid w:val="00D271D6"/>
    <w:rsid w:val="00D272E4"/>
    <w:rsid w:val="00D27455"/>
    <w:rsid w:val="00D27774"/>
    <w:rsid w:val="00D279AD"/>
    <w:rsid w:val="00D3006E"/>
    <w:rsid w:val="00D30196"/>
    <w:rsid w:val="00D302BE"/>
    <w:rsid w:val="00D30453"/>
    <w:rsid w:val="00D30474"/>
    <w:rsid w:val="00D3054E"/>
    <w:rsid w:val="00D3078C"/>
    <w:rsid w:val="00D30797"/>
    <w:rsid w:val="00D30937"/>
    <w:rsid w:val="00D30AF2"/>
    <w:rsid w:val="00D30E1D"/>
    <w:rsid w:val="00D31036"/>
    <w:rsid w:val="00D31225"/>
    <w:rsid w:val="00D31301"/>
    <w:rsid w:val="00D31414"/>
    <w:rsid w:val="00D3169F"/>
    <w:rsid w:val="00D31A13"/>
    <w:rsid w:val="00D323B3"/>
    <w:rsid w:val="00D32435"/>
    <w:rsid w:val="00D327B9"/>
    <w:rsid w:val="00D32F45"/>
    <w:rsid w:val="00D33055"/>
    <w:rsid w:val="00D331D2"/>
    <w:rsid w:val="00D33424"/>
    <w:rsid w:val="00D334A1"/>
    <w:rsid w:val="00D33719"/>
    <w:rsid w:val="00D3395A"/>
    <w:rsid w:val="00D33A3C"/>
    <w:rsid w:val="00D33F5B"/>
    <w:rsid w:val="00D346B5"/>
    <w:rsid w:val="00D346DE"/>
    <w:rsid w:val="00D34855"/>
    <w:rsid w:val="00D349EB"/>
    <w:rsid w:val="00D34BCA"/>
    <w:rsid w:val="00D34D9A"/>
    <w:rsid w:val="00D34FAF"/>
    <w:rsid w:val="00D35082"/>
    <w:rsid w:val="00D3520D"/>
    <w:rsid w:val="00D35420"/>
    <w:rsid w:val="00D3544A"/>
    <w:rsid w:val="00D35547"/>
    <w:rsid w:val="00D35733"/>
    <w:rsid w:val="00D3574A"/>
    <w:rsid w:val="00D35825"/>
    <w:rsid w:val="00D3585A"/>
    <w:rsid w:val="00D35A06"/>
    <w:rsid w:val="00D35F7E"/>
    <w:rsid w:val="00D3638D"/>
    <w:rsid w:val="00D366C5"/>
    <w:rsid w:val="00D36AD3"/>
    <w:rsid w:val="00D37334"/>
    <w:rsid w:val="00D374D4"/>
    <w:rsid w:val="00D37BB5"/>
    <w:rsid w:val="00D37BD7"/>
    <w:rsid w:val="00D40D57"/>
    <w:rsid w:val="00D417C4"/>
    <w:rsid w:val="00D418D1"/>
    <w:rsid w:val="00D418DF"/>
    <w:rsid w:val="00D41CA5"/>
    <w:rsid w:val="00D41EAF"/>
    <w:rsid w:val="00D41F58"/>
    <w:rsid w:val="00D41FD4"/>
    <w:rsid w:val="00D421D8"/>
    <w:rsid w:val="00D427F4"/>
    <w:rsid w:val="00D42C78"/>
    <w:rsid w:val="00D42E4F"/>
    <w:rsid w:val="00D42FB2"/>
    <w:rsid w:val="00D431EF"/>
    <w:rsid w:val="00D43205"/>
    <w:rsid w:val="00D43A10"/>
    <w:rsid w:val="00D43ACD"/>
    <w:rsid w:val="00D43D04"/>
    <w:rsid w:val="00D43DBD"/>
    <w:rsid w:val="00D440D7"/>
    <w:rsid w:val="00D440DE"/>
    <w:rsid w:val="00D44174"/>
    <w:rsid w:val="00D44612"/>
    <w:rsid w:val="00D44852"/>
    <w:rsid w:val="00D44B21"/>
    <w:rsid w:val="00D44E8D"/>
    <w:rsid w:val="00D4520C"/>
    <w:rsid w:val="00D45226"/>
    <w:rsid w:val="00D4530F"/>
    <w:rsid w:val="00D4579D"/>
    <w:rsid w:val="00D45962"/>
    <w:rsid w:val="00D45C03"/>
    <w:rsid w:val="00D45D10"/>
    <w:rsid w:val="00D45FF7"/>
    <w:rsid w:val="00D463A6"/>
    <w:rsid w:val="00D46434"/>
    <w:rsid w:val="00D4696D"/>
    <w:rsid w:val="00D4706B"/>
    <w:rsid w:val="00D47181"/>
    <w:rsid w:val="00D472CC"/>
    <w:rsid w:val="00D47520"/>
    <w:rsid w:val="00D4787C"/>
    <w:rsid w:val="00D478EE"/>
    <w:rsid w:val="00D47968"/>
    <w:rsid w:val="00D479B4"/>
    <w:rsid w:val="00D47B9C"/>
    <w:rsid w:val="00D50054"/>
    <w:rsid w:val="00D500AF"/>
    <w:rsid w:val="00D5020D"/>
    <w:rsid w:val="00D503D2"/>
    <w:rsid w:val="00D50439"/>
    <w:rsid w:val="00D50832"/>
    <w:rsid w:val="00D50AB3"/>
    <w:rsid w:val="00D51056"/>
    <w:rsid w:val="00D512B3"/>
    <w:rsid w:val="00D51580"/>
    <w:rsid w:val="00D516DC"/>
    <w:rsid w:val="00D51A65"/>
    <w:rsid w:val="00D51EA1"/>
    <w:rsid w:val="00D521A5"/>
    <w:rsid w:val="00D529E3"/>
    <w:rsid w:val="00D52A47"/>
    <w:rsid w:val="00D52BBA"/>
    <w:rsid w:val="00D52E29"/>
    <w:rsid w:val="00D5321C"/>
    <w:rsid w:val="00D53754"/>
    <w:rsid w:val="00D53953"/>
    <w:rsid w:val="00D53E9A"/>
    <w:rsid w:val="00D54160"/>
    <w:rsid w:val="00D5456F"/>
    <w:rsid w:val="00D54741"/>
    <w:rsid w:val="00D549A5"/>
    <w:rsid w:val="00D549D1"/>
    <w:rsid w:val="00D549E3"/>
    <w:rsid w:val="00D54C08"/>
    <w:rsid w:val="00D54C9E"/>
    <w:rsid w:val="00D55264"/>
    <w:rsid w:val="00D5532C"/>
    <w:rsid w:val="00D553A0"/>
    <w:rsid w:val="00D5563B"/>
    <w:rsid w:val="00D55886"/>
    <w:rsid w:val="00D55E30"/>
    <w:rsid w:val="00D56116"/>
    <w:rsid w:val="00D5615F"/>
    <w:rsid w:val="00D562D1"/>
    <w:rsid w:val="00D5650A"/>
    <w:rsid w:val="00D56B58"/>
    <w:rsid w:val="00D56DBF"/>
    <w:rsid w:val="00D56EB7"/>
    <w:rsid w:val="00D56F83"/>
    <w:rsid w:val="00D56FC2"/>
    <w:rsid w:val="00D57171"/>
    <w:rsid w:val="00D57313"/>
    <w:rsid w:val="00D5754A"/>
    <w:rsid w:val="00D5758A"/>
    <w:rsid w:val="00D576AD"/>
    <w:rsid w:val="00D5789D"/>
    <w:rsid w:val="00D57E00"/>
    <w:rsid w:val="00D603FF"/>
    <w:rsid w:val="00D60597"/>
    <w:rsid w:val="00D60723"/>
    <w:rsid w:val="00D6079B"/>
    <w:rsid w:val="00D60884"/>
    <w:rsid w:val="00D60975"/>
    <w:rsid w:val="00D60A5B"/>
    <w:rsid w:val="00D60E9F"/>
    <w:rsid w:val="00D611BB"/>
    <w:rsid w:val="00D6130F"/>
    <w:rsid w:val="00D615F9"/>
    <w:rsid w:val="00D61A57"/>
    <w:rsid w:val="00D61B56"/>
    <w:rsid w:val="00D61DDC"/>
    <w:rsid w:val="00D623A7"/>
    <w:rsid w:val="00D62527"/>
    <w:rsid w:val="00D6257D"/>
    <w:rsid w:val="00D6287C"/>
    <w:rsid w:val="00D6297F"/>
    <w:rsid w:val="00D62EC5"/>
    <w:rsid w:val="00D630FB"/>
    <w:rsid w:val="00D6312B"/>
    <w:rsid w:val="00D639B7"/>
    <w:rsid w:val="00D63AD1"/>
    <w:rsid w:val="00D63C31"/>
    <w:rsid w:val="00D63C41"/>
    <w:rsid w:val="00D63C83"/>
    <w:rsid w:val="00D63D9E"/>
    <w:rsid w:val="00D63E60"/>
    <w:rsid w:val="00D63EEE"/>
    <w:rsid w:val="00D63F45"/>
    <w:rsid w:val="00D63F6E"/>
    <w:rsid w:val="00D641BE"/>
    <w:rsid w:val="00D6444B"/>
    <w:rsid w:val="00D6466F"/>
    <w:rsid w:val="00D64778"/>
    <w:rsid w:val="00D648C6"/>
    <w:rsid w:val="00D64B30"/>
    <w:rsid w:val="00D64C7E"/>
    <w:rsid w:val="00D64EBD"/>
    <w:rsid w:val="00D64EFB"/>
    <w:rsid w:val="00D64F68"/>
    <w:rsid w:val="00D652D3"/>
    <w:rsid w:val="00D6548F"/>
    <w:rsid w:val="00D65819"/>
    <w:rsid w:val="00D65BAA"/>
    <w:rsid w:val="00D660C3"/>
    <w:rsid w:val="00D6610C"/>
    <w:rsid w:val="00D661C4"/>
    <w:rsid w:val="00D663EE"/>
    <w:rsid w:val="00D66460"/>
    <w:rsid w:val="00D66E07"/>
    <w:rsid w:val="00D6713E"/>
    <w:rsid w:val="00D67513"/>
    <w:rsid w:val="00D677B5"/>
    <w:rsid w:val="00D678A6"/>
    <w:rsid w:val="00D679D1"/>
    <w:rsid w:val="00D67B96"/>
    <w:rsid w:val="00D67CE7"/>
    <w:rsid w:val="00D67DC7"/>
    <w:rsid w:val="00D67F5A"/>
    <w:rsid w:val="00D7022E"/>
    <w:rsid w:val="00D7036B"/>
    <w:rsid w:val="00D703E6"/>
    <w:rsid w:val="00D7041C"/>
    <w:rsid w:val="00D70AC5"/>
    <w:rsid w:val="00D70BCA"/>
    <w:rsid w:val="00D70E16"/>
    <w:rsid w:val="00D70EF9"/>
    <w:rsid w:val="00D7100C"/>
    <w:rsid w:val="00D7156A"/>
    <w:rsid w:val="00D7168E"/>
    <w:rsid w:val="00D71978"/>
    <w:rsid w:val="00D71A24"/>
    <w:rsid w:val="00D71B4A"/>
    <w:rsid w:val="00D71B7A"/>
    <w:rsid w:val="00D720C5"/>
    <w:rsid w:val="00D72185"/>
    <w:rsid w:val="00D72404"/>
    <w:rsid w:val="00D72A2D"/>
    <w:rsid w:val="00D72CC8"/>
    <w:rsid w:val="00D731F4"/>
    <w:rsid w:val="00D73402"/>
    <w:rsid w:val="00D73712"/>
    <w:rsid w:val="00D7381A"/>
    <w:rsid w:val="00D739CB"/>
    <w:rsid w:val="00D73ADD"/>
    <w:rsid w:val="00D73B47"/>
    <w:rsid w:val="00D73E09"/>
    <w:rsid w:val="00D74589"/>
    <w:rsid w:val="00D746EF"/>
    <w:rsid w:val="00D74E47"/>
    <w:rsid w:val="00D74FAB"/>
    <w:rsid w:val="00D75145"/>
    <w:rsid w:val="00D75502"/>
    <w:rsid w:val="00D75699"/>
    <w:rsid w:val="00D759D6"/>
    <w:rsid w:val="00D75A62"/>
    <w:rsid w:val="00D75B0A"/>
    <w:rsid w:val="00D75CD4"/>
    <w:rsid w:val="00D76126"/>
    <w:rsid w:val="00D7618D"/>
    <w:rsid w:val="00D7629E"/>
    <w:rsid w:val="00D768D9"/>
    <w:rsid w:val="00D76A4E"/>
    <w:rsid w:val="00D76A90"/>
    <w:rsid w:val="00D773E2"/>
    <w:rsid w:val="00D778DD"/>
    <w:rsid w:val="00D77AF5"/>
    <w:rsid w:val="00D77AF8"/>
    <w:rsid w:val="00D77D23"/>
    <w:rsid w:val="00D77E60"/>
    <w:rsid w:val="00D8022A"/>
    <w:rsid w:val="00D802B8"/>
    <w:rsid w:val="00D80398"/>
    <w:rsid w:val="00D80778"/>
    <w:rsid w:val="00D80C15"/>
    <w:rsid w:val="00D80E45"/>
    <w:rsid w:val="00D81017"/>
    <w:rsid w:val="00D8120D"/>
    <w:rsid w:val="00D8127D"/>
    <w:rsid w:val="00D812C2"/>
    <w:rsid w:val="00D813B2"/>
    <w:rsid w:val="00D817AC"/>
    <w:rsid w:val="00D81A76"/>
    <w:rsid w:val="00D81D0E"/>
    <w:rsid w:val="00D81F67"/>
    <w:rsid w:val="00D8214C"/>
    <w:rsid w:val="00D82408"/>
    <w:rsid w:val="00D828F1"/>
    <w:rsid w:val="00D82A5A"/>
    <w:rsid w:val="00D82B25"/>
    <w:rsid w:val="00D82B6D"/>
    <w:rsid w:val="00D82E08"/>
    <w:rsid w:val="00D832F9"/>
    <w:rsid w:val="00D83877"/>
    <w:rsid w:val="00D83A46"/>
    <w:rsid w:val="00D84039"/>
    <w:rsid w:val="00D84050"/>
    <w:rsid w:val="00D842E7"/>
    <w:rsid w:val="00D845F8"/>
    <w:rsid w:val="00D849AC"/>
    <w:rsid w:val="00D84B9A"/>
    <w:rsid w:val="00D85905"/>
    <w:rsid w:val="00D8590A"/>
    <w:rsid w:val="00D85CBB"/>
    <w:rsid w:val="00D85D04"/>
    <w:rsid w:val="00D866E9"/>
    <w:rsid w:val="00D86831"/>
    <w:rsid w:val="00D86888"/>
    <w:rsid w:val="00D86B94"/>
    <w:rsid w:val="00D86DB7"/>
    <w:rsid w:val="00D87043"/>
    <w:rsid w:val="00D87064"/>
    <w:rsid w:val="00D871FA"/>
    <w:rsid w:val="00D872A5"/>
    <w:rsid w:val="00D87311"/>
    <w:rsid w:val="00D87401"/>
    <w:rsid w:val="00D87770"/>
    <w:rsid w:val="00D8785D"/>
    <w:rsid w:val="00D87A10"/>
    <w:rsid w:val="00D87CBA"/>
    <w:rsid w:val="00D9015E"/>
    <w:rsid w:val="00D901FA"/>
    <w:rsid w:val="00D904EA"/>
    <w:rsid w:val="00D90507"/>
    <w:rsid w:val="00D905EF"/>
    <w:rsid w:val="00D907DE"/>
    <w:rsid w:val="00D90908"/>
    <w:rsid w:val="00D90B12"/>
    <w:rsid w:val="00D90C3B"/>
    <w:rsid w:val="00D90D06"/>
    <w:rsid w:val="00D90F0D"/>
    <w:rsid w:val="00D9113B"/>
    <w:rsid w:val="00D91426"/>
    <w:rsid w:val="00D91507"/>
    <w:rsid w:val="00D9160E"/>
    <w:rsid w:val="00D916C5"/>
    <w:rsid w:val="00D918F7"/>
    <w:rsid w:val="00D91953"/>
    <w:rsid w:val="00D91A1C"/>
    <w:rsid w:val="00D91CF0"/>
    <w:rsid w:val="00D91DB4"/>
    <w:rsid w:val="00D91EE7"/>
    <w:rsid w:val="00D9202B"/>
    <w:rsid w:val="00D9238D"/>
    <w:rsid w:val="00D928E0"/>
    <w:rsid w:val="00D92C20"/>
    <w:rsid w:val="00D92D0E"/>
    <w:rsid w:val="00D92FCF"/>
    <w:rsid w:val="00D92FF0"/>
    <w:rsid w:val="00D93007"/>
    <w:rsid w:val="00D93340"/>
    <w:rsid w:val="00D9367E"/>
    <w:rsid w:val="00D93A01"/>
    <w:rsid w:val="00D93AE6"/>
    <w:rsid w:val="00D93CD1"/>
    <w:rsid w:val="00D949E0"/>
    <w:rsid w:val="00D94AC1"/>
    <w:rsid w:val="00D94DC1"/>
    <w:rsid w:val="00D95021"/>
    <w:rsid w:val="00D95189"/>
    <w:rsid w:val="00D95237"/>
    <w:rsid w:val="00D953D8"/>
    <w:rsid w:val="00D953F2"/>
    <w:rsid w:val="00D95679"/>
    <w:rsid w:val="00D95818"/>
    <w:rsid w:val="00D9585F"/>
    <w:rsid w:val="00D958BE"/>
    <w:rsid w:val="00D95AA2"/>
    <w:rsid w:val="00D95AEE"/>
    <w:rsid w:val="00D95EDB"/>
    <w:rsid w:val="00D9633D"/>
    <w:rsid w:val="00D96615"/>
    <w:rsid w:val="00D9687E"/>
    <w:rsid w:val="00D96890"/>
    <w:rsid w:val="00D96A80"/>
    <w:rsid w:val="00D96B20"/>
    <w:rsid w:val="00D96C63"/>
    <w:rsid w:val="00D96E00"/>
    <w:rsid w:val="00D970B1"/>
    <w:rsid w:val="00D97125"/>
    <w:rsid w:val="00D97189"/>
    <w:rsid w:val="00D97534"/>
    <w:rsid w:val="00D977ED"/>
    <w:rsid w:val="00D9793C"/>
    <w:rsid w:val="00D97A7E"/>
    <w:rsid w:val="00D97AA3"/>
    <w:rsid w:val="00D97CCA"/>
    <w:rsid w:val="00DA0074"/>
    <w:rsid w:val="00DA00DE"/>
    <w:rsid w:val="00DA0164"/>
    <w:rsid w:val="00DA057B"/>
    <w:rsid w:val="00DA06AE"/>
    <w:rsid w:val="00DA07D4"/>
    <w:rsid w:val="00DA082B"/>
    <w:rsid w:val="00DA08E8"/>
    <w:rsid w:val="00DA0A8F"/>
    <w:rsid w:val="00DA0CAE"/>
    <w:rsid w:val="00DA0F1E"/>
    <w:rsid w:val="00DA1261"/>
    <w:rsid w:val="00DA1639"/>
    <w:rsid w:val="00DA193F"/>
    <w:rsid w:val="00DA1A2F"/>
    <w:rsid w:val="00DA1D64"/>
    <w:rsid w:val="00DA1DD3"/>
    <w:rsid w:val="00DA2450"/>
    <w:rsid w:val="00DA28FB"/>
    <w:rsid w:val="00DA2C1C"/>
    <w:rsid w:val="00DA2C75"/>
    <w:rsid w:val="00DA2F9A"/>
    <w:rsid w:val="00DA3216"/>
    <w:rsid w:val="00DA335E"/>
    <w:rsid w:val="00DA39FF"/>
    <w:rsid w:val="00DA3A5F"/>
    <w:rsid w:val="00DA3CAF"/>
    <w:rsid w:val="00DA3E73"/>
    <w:rsid w:val="00DA4344"/>
    <w:rsid w:val="00DA43A2"/>
    <w:rsid w:val="00DA44E0"/>
    <w:rsid w:val="00DA4793"/>
    <w:rsid w:val="00DA4914"/>
    <w:rsid w:val="00DA4A61"/>
    <w:rsid w:val="00DA4AE9"/>
    <w:rsid w:val="00DA4BEA"/>
    <w:rsid w:val="00DA4C15"/>
    <w:rsid w:val="00DA5007"/>
    <w:rsid w:val="00DA5426"/>
    <w:rsid w:val="00DA56F9"/>
    <w:rsid w:val="00DA5722"/>
    <w:rsid w:val="00DA58E4"/>
    <w:rsid w:val="00DA5B33"/>
    <w:rsid w:val="00DA5B76"/>
    <w:rsid w:val="00DA5E1D"/>
    <w:rsid w:val="00DA6094"/>
    <w:rsid w:val="00DA625F"/>
    <w:rsid w:val="00DA6669"/>
    <w:rsid w:val="00DA677F"/>
    <w:rsid w:val="00DA6846"/>
    <w:rsid w:val="00DA698B"/>
    <w:rsid w:val="00DA714F"/>
    <w:rsid w:val="00DA72E4"/>
    <w:rsid w:val="00DA73A1"/>
    <w:rsid w:val="00DA7480"/>
    <w:rsid w:val="00DA74C6"/>
    <w:rsid w:val="00DA7793"/>
    <w:rsid w:val="00DA7820"/>
    <w:rsid w:val="00DA7B54"/>
    <w:rsid w:val="00DA7CAE"/>
    <w:rsid w:val="00DB01B8"/>
    <w:rsid w:val="00DB05B8"/>
    <w:rsid w:val="00DB0757"/>
    <w:rsid w:val="00DB099B"/>
    <w:rsid w:val="00DB0A30"/>
    <w:rsid w:val="00DB0A89"/>
    <w:rsid w:val="00DB0DE0"/>
    <w:rsid w:val="00DB0F50"/>
    <w:rsid w:val="00DB0FF5"/>
    <w:rsid w:val="00DB12F9"/>
    <w:rsid w:val="00DB1572"/>
    <w:rsid w:val="00DB1667"/>
    <w:rsid w:val="00DB1BFB"/>
    <w:rsid w:val="00DB1E12"/>
    <w:rsid w:val="00DB200E"/>
    <w:rsid w:val="00DB2301"/>
    <w:rsid w:val="00DB2307"/>
    <w:rsid w:val="00DB2928"/>
    <w:rsid w:val="00DB29B1"/>
    <w:rsid w:val="00DB29C4"/>
    <w:rsid w:val="00DB2B91"/>
    <w:rsid w:val="00DB2E2B"/>
    <w:rsid w:val="00DB2F69"/>
    <w:rsid w:val="00DB2FEC"/>
    <w:rsid w:val="00DB34C1"/>
    <w:rsid w:val="00DB3EEB"/>
    <w:rsid w:val="00DB40D1"/>
    <w:rsid w:val="00DB4336"/>
    <w:rsid w:val="00DB453A"/>
    <w:rsid w:val="00DB4720"/>
    <w:rsid w:val="00DB491B"/>
    <w:rsid w:val="00DB49AD"/>
    <w:rsid w:val="00DB49E0"/>
    <w:rsid w:val="00DB4A47"/>
    <w:rsid w:val="00DB4BEC"/>
    <w:rsid w:val="00DB4CD0"/>
    <w:rsid w:val="00DB4EE6"/>
    <w:rsid w:val="00DB5454"/>
    <w:rsid w:val="00DB5610"/>
    <w:rsid w:val="00DB56B9"/>
    <w:rsid w:val="00DB5845"/>
    <w:rsid w:val="00DB5855"/>
    <w:rsid w:val="00DB590C"/>
    <w:rsid w:val="00DB5A69"/>
    <w:rsid w:val="00DB60DC"/>
    <w:rsid w:val="00DB62AD"/>
    <w:rsid w:val="00DB6D6C"/>
    <w:rsid w:val="00DB6E39"/>
    <w:rsid w:val="00DB7088"/>
    <w:rsid w:val="00DB709B"/>
    <w:rsid w:val="00DB7419"/>
    <w:rsid w:val="00DB7805"/>
    <w:rsid w:val="00DB7BFF"/>
    <w:rsid w:val="00DB7C33"/>
    <w:rsid w:val="00DB7DA9"/>
    <w:rsid w:val="00DC0080"/>
    <w:rsid w:val="00DC03D7"/>
    <w:rsid w:val="00DC0514"/>
    <w:rsid w:val="00DC07ED"/>
    <w:rsid w:val="00DC08AA"/>
    <w:rsid w:val="00DC08D3"/>
    <w:rsid w:val="00DC093C"/>
    <w:rsid w:val="00DC09C0"/>
    <w:rsid w:val="00DC09D3"/>
    <w:rsid w:val="00DC0B88"/>
    <w:rsid w:val="00DC0C64"/>
    <w:rsid w:val="00DC0FC0"/>
    <w:rsid w:val="00DC15E7"/>
    <w:rsid w:val="00DC17D5"/>
    <w:rsid w:val="00DC18A3"/>
    <w:rsid w:val="00DC1A6B"/>
    <w:rsid w:val="00DC1C8F"/>
    <w:rsid w:val="00DC1CAC"/>
    <w:rsid w:val="00DC1D16"/>
    <w:rsid w:val="00DC1EE8"/>
    <w:rsid w:val="00DC1F55"/>
    <w:rsid w:val="00DC2037"/>
    <w:rsid w:val="00DC20D5"/>
    <w:rsid w:val="00DC20DE"/>
    <w:rsid w:val="00DC21E4"/>
    <w:rsid w:val="00DC22A9"/>
    <w:rsid w:val="00DC230B"/>
    <w:rsid w:val="00DC236E"/>
    <w:rsid w:val="00DC23CC"/>
    <w:rsid w:val="00DC267A"/>
    <w:rsid w:val="00DC276D"/>
    <w:rsid w:val="00DC28AF"/>
    <w:rsid w:val="00DC294E"/>
    <w:rsid w:val="00DC2B1B"/>
    <w:rsid w:val="00DC2CA2"/>
    <w:rsid w:val="00DC3021"/>
    <w:rsid w:val="00DC3199"/>
    <w:rsid w:val="00DC319C"/>
    <w:rsid w:val="00DC31D1"/>
    <w:rsid w:val="00DC34BB"/>
    <w:rsid w:val="00DC3D07"/>
    <w:rsid w:val="00DC3FEC"/>
    <w:rsid w:val="00DC4032"/>
    <w:rsid w:val="00DC408B"/>
    <w:rsid w:val="00DC421F"/>
    <w:rsid w:val="00DC45B5"/>
    <w:rsid w:val="00DC45CD"/>
    <w:rsid w:val="00DC45FC"/>
    <w:rsid w:val="00DC4FC3"/>
    <w:rsid w:val="00DC508A"/>
    <w:rsid w:val="00DC53A8"/>
    <w:rsid w:val="00DC5409"/>
    <w:rsid w:val="00DC5430"/>
    <w:rsid w:val="00DC55E5"/>
    <w:rsid w:val="00DC5737"/>
    <w:rsid w:val="00DC65FB"/>
    <w:rsid w:val="00DC66AE"/>
    <w:rsid w:val="00DC6908"/>
    <w:rsid w:val="00DC6A62"/>
    <w:rsid w:val="00DC6DCA"/>
    <w:rsid w:val="00DC6EF6"/>
    <w:rsid w:val="00DC7450"/>
    <w:rsid w:val="00DC74EE"/>
    <w:rsid w:val="00DC757B"/>
    <w:rsid w:val="00DC772A"/>
    <w:rsid w:val="00DC77C7"/>
    <w:rsid w:val="00DC79EA"/>
    <w:rsid w:val="00DC7B22"/>
    <w:rsid w:val="00DC7EB2"/>
    <w:rsid w:val="00DD0163"/>
    <w:rsid w:val="00DD0285"/>
    <w:rsid w:val="00DD07BA"/>
    <w:rsid w:val="00DD0AE0"/>
    <w:rsid w:val="00DD0BC2"/>
    <w:rsid w:val="00DD0CE2"/>
    <w:rsid w:val="00DD0DCE"/>
    <w:rsid w:val="00DD0E81"/>
    <w:rsid w:val="00DD0F07"/>
    <w:rsid w:val="00DD10A3"/>
    <w:rsid w:val="00DD113A"/>
    <w:rsid w:val="00DD1190"/>
    <w:rsid w:val="00DD125A"/>
    <w:rsid w:val="00DD1411"/>
    <w:rsid w:val="00DD1890"/>
    <w:rsid w:val="00DD192C"/>
    <w:rsid w:val="00DD1AC9"/>
    <w:rsid w:val="00DD1B6E"/>
    <w:rsid w:val="00DD1CF5"/>
    <w:rsid w:val="00DD1D61"/>
    <w:rsid w:val="00DD1DA6"/>
    <w:rsid w:val="00DD2256"/>
    <w:rsid w:val="00DD2363"/>
    <w:rsid w:val="00DD288C"/>
    <w:rsid w:val="00DD2AA0"/>
    <w:rsid w:val="00DD2BA8"/>
    <w:rsid w:val="00DD2C7E"/>
    <w:rsid w:val="00DD2CEC"/>
    <w:rsid w:val="00DD2DC7"/>
    <w:rsid w:val="00DD2E03"/>
    <w:rsid w:val="00DD2F8F"/>
    <w:rsid w:val="00DD340A"/>
    <w:rsid w:val="00DD34BC"/>
    <w:rsid w:val="00DD3837"/>
    <w:rsid w:val="00DD39EC"/>
    <w:rsid w:val="00DD3A4B"/>
    <w:rsid w:val="00DD3ED8"/>
    <w:rsid w:val="00DD3F34"/>
    <w:rsid w:val="00DD40DD"/>
    <w:rsid w:val="00DD43D5"/>
    <w:rsid w:val="00DD47B5"/>
    <w:rsid w:val="00DD485C"/>
    <w:rsid w:val="00DD48A6"/>
    <w:rsid w:val="00DD4BFC"/>
    <w:rsid w:val="00DD4D89"/>
    <w:rsid w:val="00DD514E"/>
    <w:rsid w:val="00DD536B"/>
    <w:rsid w:val="00DD53EB"/>
    <w:rsid w:val="00DD542B"/>
    <w:rsid w:val="00DD5465"/>
    <w:rsid w:val="00DD5AAE"/>
    <w:rsid w:val="00DD5D1E"/>
    <w:rsid w:val="00DD5E1F"/>
    <w:rsid w:val="00DD6437"/>
    <w:rsid w:val="00DD69D9"/>
    <w:rsid w:val="00DD6AD1"/>
    <w:rsid w:val="00DD6E2C"/>
    <w:rsid w:val="00DD7112"/>
    <w:rsid w:val="00DD71BB"/>
    <w:rsid w:val="00DD7315"/>
    <w:rsid w:val="00DD7444"/>
    <w:rsid w:val="00DD78F2"/>
    <w:rsid w:val="00DD7AE3"/>
    <w:rsid w:val="00DD7B6F"/>
    <w:rsid w:val="00DD7D46"/>
    <w:rsid w:val="00DD7F5C"/>
    <w:rsid w:val="00DD7FA3"/>
    <w:rsid w:val="00DE04B7"/>
    <w:rsid w:val="00DE0531"/>
    <w:rsid w:val="00DE0CFF"/>
    <w:rsid w:val="00DE0EF4"/>
    <w:rsid w:val="00DE0F84"/>
    <w:rsid w:val="00DE126A"/>
    <w:rsid w:val="00DE1986"/>
    <w:rsid w:val="00DE1A2E"/>
    <w:rsid w:val="00DE23D9"/>
    <w:rsid w:val="00DE2403"/>
    <w:rsid w:val="00DE242B"/>
    <w:rsid w:val="00DE2CB9"/>
    <w:rsid w:val="00DE2FF9"/>
    <w:rsid w:val="00DE3894"/>
    <w:rsid w:val="00DE397D"/>
    <w:rsid w:val="00DE39EB"/>
    <w:rsid w:val="00DE3A18"/>
    <w:rsid w:val="00DE3C44"/>
    <w:rsid w:val="00DE3D6C"/>
    <w:rsid w:val="00DE3F03"/>
    <w:rsid w:val="00DE3F3B"/>
    <w:rsid w:val="00DE4150"/>
    <w:rsid w:val="00DE41FE"/>
    <w:rsid w:val="00DE4223"/>
    <w:rsid w:val="00DE42ED"/>
    <w:rsid w:val="00DE43AB"/>
    <w:rsid w:val="00DE44BF"/>
    <w:rsid w:val="00DE46E0"/>
    <w:rsid w:val="00DE47B2"/>
    <w:rsid w:val="00DE4D54"/>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63B8"/>
    <w:rsid w:val="00DE71C7"/>
    <w:rsid w:val="00DE7412"/>
    <w:rsid w:val="00DE7760"/>
    <w:rsid w:val="00DE7773"/>
    <w:rsid w:val="00DE798B"/>
    <w:rsid w:val="00DE79A0"/>
    <w:rsid w:val="00DE79BD"/>
    <w:rsid w:val="00DE7A89"/>
    <w:rsid w:val="00DE7AEF"/>
    <w:rsid w:val="00DE7C29"/>
    <w:rsid w:val="00DE7F14"/>
    <w:rsid w:val="00DE7F95"/>
    <w:rsid w:val="00DF004B"/>
    <w:rsid w:val="00DF0095"/>
    <w:rsid w:val="00DF01BE"/>
    <w:rsid w:val="00DF0354"/>
    <w:rsid w:val="00DF0373"/>
    <w:rsid w:val="00DF0462"/>
    <w:rsid w:val="00DF0926"/>
    <w:rsid w:val="00DF09AF"/>
    <w:rsid w:val="00DF0BE8"/>
    <w:rsid w:val="00DF0C39"/>
    <w:rsid w:val="00DF0CEE"/>
    <w:rsid w:val="00DF0D38"/>
    <w:rsid w:val="00DF0DD9"/>
    <w:rsid w:val="00DF114D"/>
    <w:rsid w:val="00DF1252"/>
    <w:rsid w:val="00DF12F4"/>
    <w:rsid w:val="00DF1534"/>
    <w:rsid w:val="00DF1BC5"/>
    <w:rsid w:val="00DF1F78"/>
    <w:rsid w:val="00DF1FAB"/>
    <w:rsid w:val="00DF2144"/>
    <w:rsid w:val="00DF233D"/>
    <w:rsid w:val="00DF253D"/>
    <w:rsid w:val="00DF28AE"/>
    <w:rsid w:val="00DF291F"/>
    <w:rsid w:val="00DF2CAC"/>
    <w:rsid w:val="00DF2D15"/>
    <w:rsid w:val="00DF2E0C"/>
    <w:rsid w:val="00DF30FD"/>
    <w:rsid w:val="00DF358B"/>
    <w:rsid w:val="00DF36E8"/>
    <w:rsid w:val="00DF38F1"/>
    <w:rsid w:val="00DF3A1A"/>
    <w:rsid w:val="00DF3AEF"/>
    <w:rsid w:val="00DF3B44"/>
    <w:rsid w:val="00DF41CC"/>
    <w:rsid w:val="00DF422A"/>
    <w:rsid w:val="00DF45BE"/>
    <w:rsid w:val="00DF4C1D"/>
    <w:rsid w:val="00DF4F12"/>
    <w:rsid w:val="00DF5250"/>
    <w:rsid w:val="00DF532B"/>
    <w:rsid w:val="00DF5662"/>
    <w:rsid w:val="00DF5830"/>
    <w:rsid w:val="00DF58D5"/>
    <w:rsid w:val="00DF5AEF"/>
    <w:rsid w:val="00DF5D7D"/>
    <w:rsid w:val="00DF5F40"/>
    <w:rsid w:val="00DF5FE6"/>
    <w:rsid w:val="00DF6543"/>
    <w:rsid w:val="00DF65BE"/>
    <w:rsid w:val="00DF6A17"/>
    <w:rsid w:val="00DF6D6C"/>
    <w:rsid w:val="00DF6DD6"/>
    <w:rsid w:val="00DF6E95"/>
    <w:rsid w:val="00DF6FFA"/>
    <w:rsid w:val="00DF70D1"/>
    <w:rsid w:val="00DF70E7"/>
    <w:rsid w:val="00DF7150"/>
    <w:rsid w:val="00DF73E7"/>
    <w:rsid w:val="00DF7658"/>
    <w:rsid w:val="00DF77BA"/>
    <w:rsid w:val="00DF7A92"/>
    <w:rsid w:val="00DF7AF6"/>
    <w:rsid w:val="00DF7C9F"/>
    <w:rsid w:val="00DF7F94"/>
    <w:rsid w:val="00E001FD"/>
    <w:rsid w:val="00E003F9"/>
    <w:rsid w:val="00E00831"/>
    <w:rsid w:val="00E00B32"/>
    <w:rsid w:val="00E0132D"/>
    <w:rsid w:val="00E014C0"/>
    <w:rsid w:val="00E01525"/>
    <w:rsid w:val="00E01651"/>
    <w:rsid w:val="00E0168E"/>
    <w:rsid w:val="00E01C5A"/>
    <w:rsid w:val="00E01F4A"/>
    <w:rsid w:val="00E021F7"/>
    <w:rsid w:val="00E02756"/>
    <w:rsid w:val="00E02903"/>
    <w:rsid w:val="00E02EE9"/>
    <w:rsid w:val="00E02F46"/>
    <w:rsid w:val="00E03128"/>
    <w:rsid w:val="00E03370"/>
    <w:rsid w:val="00E037D9"/>
    <w:rsid w:val="00E03D58"/>
    <w:rsid w:val="00E03DC2"/>
    <w:rsid w:val="00E03FDD"/>
    <w:rsid w:val="00E041C8"/>
    <w:rsid w:val="00E041D4"/>
    <w:rsid w:val="00E04214"/>
    <w:rsid w:val="00E0465D"/>
    <w:rsid w:val="00E048BA"/>
    <w:rsid w:val="00E04BAF"/>
    <w:rsid w:val="00E04CE3"/>
    <w:rsid w:val="00E04D7E"/>
    <w:rsid w:val="00E051FF"/>
    <w:rsid w:val="00E05292"/>
    <w:rsid w:val="00E05498"/>
    <w:rsid w:val="00E054A4"/>
    <w:rsid w:val="00E055F2"/>
    <w:rsid w:val="00E057C5"/>
    <w:rsid w:val="00E057CE"/>
    <w:rsid w:val="00E05849"/>
    <w:rsid w:val="00E05913"/>
    <w:rsid w:val="00E0597B"/>
    <w:rsid w:val="00E0599C"/>
    <w:rsid w:val="00E05C46"/>
    <w:rsid w:val="00E05CCF"/>
    <w:rsid w:val="00E06099"/>
    <w:rsid w:val="00E060B2"/>
    <w:rsid w:val="00E06809"/>
    <w:rsid w:val="00E0691B"/>
    <w:rsid w:val="00E06951"/>
    <w:rsid w:val="00E0699D"/>
    <w:rsid w:val="00E06A97"/>
    <w:rsid w:val="00E06F3B"/>
    <w:rsid w:val="00E06F69"/>
    <w:rsid w:val="00E0712B"/>
    <w:rsid w:val="00E071E8"/>
    <w:rsid w:val="00E0734A"/>
    <w:rsid w:val="00E073AB"/>
    <w:rsid w:val="00E07ACF"/>
    <w:rsid w:val="00E10201"/>
    <w:rsid w:val="00E1046A"/>
    <w:rsid w:val="00E1058E"/>
    <w:rsid w:val="00E10B0C"/>
    <w:rsid w:val="00E10CD9"/>
    <w:rsid w:val="00E111E6"/>
    <w:rsid w:val="00E116FC"/>
    <w:rsid w:val="00E11D24"/>
    <w:rsid w:val="00E1206A"/>
    <w:rsid w:val="00E123D0"/>
    <w:rsid w:val="00E126EB"/>
    <w:rsid w:val="00E12AC0"/>
    <w:rsid w:val="00E12CC7"/>
    <w:rsid w:val="00E12FCB"/>
    <w:rsid w:val="00E13203"/>
    <w:rsid w:val="00E1323D"/>
    <w:rsid w:val="00E134F2"/>
    <w:rsid w:val="00E135FF"/>
    <w:rsid w:val="00E13728"/>
    <w:rsid w:val="00E1381B"/>
    <w:rsid w:val="00E13946"/>
    <w:rsid w:val="00E13C78"/>
    <w:rsid w:val="00E13E7B"/>
    <w:rsid w:val="00E14172"/>
    <w:rsid w:val="00E14458"/>
    <w:rsid w:val="00E144AE"/>
    <w:rsid w:val="00E14B94"/>
    <w:rsid w:val="00E14F5C"/>
    <w:rsid w:val="00E1511A"/>
    <w:rsid w:val="00E15250"/>
    <w:rsid w:val="00E15502"/>
    <w:rsid w:val="00E1591D"/>
    <w:rsid w:val="00E15AFC"/>
    <w:rsid w:val="00E15B41"/>
    <w:rsid w:val="00E15BF6"/>
    <w:rsid w:val="00E16021"/>
    <w:rsid w:val="00E16178"/>
    <w:rsid w:val="00E16334"/>
    <w:rsid w:val="00E1660F"/>
    <w:rsid w:val="00E167AC"/>
    <w:rsid w:val="00E167F6"/>
    <w:rsid w:val="00E16958"/>
    <w:rsid w:val="00E16C1E"/>
    <w:rsid w:val="00E16DE7"/>
    <w:rsid w:val="00E17290"/>
    <w:rsid w:val="00E17485"/>
    <w:rsid w:val="00E17607"/>
    <w:rsid w:val="00E17642"/>
    <w:rsid w:val="00E17B7E"/>
    <w:rsid w:val="00E17E38"/>
    <w:rsid w:val="00E17E66"/>
    <w:rsid w:val="00E20466"/>
    <w:rsid w:val="00E20727"/>
    <w:rsid w:val="00E207C0"/>
    <w:rsid w:val="00E207DD"/>
    <w:rsid w:val="00E209EA"/>
    <w:rsid w:val="00E209EC"/>
    <w:rsid w:val="00E20B64"/>
    <w:rsid w:val="00E210BA"/>
    <w:rsid w:val="00E212D0"/>
    <w:rsid w:val="00E21652"/>
    <w:rsid w:val="00E21916"/>
    <w:rsid w:val="00E21C0B"/>
    <w:rsid w:val="00E21F95"/>
    <w:rsid w:val="00E21FA2"/>
    <w:rsid w:val="00E22870"/>
    <w:rsid w:val="00E22A26"/>
    <w:rsid w:val="00E22EBD"/>
    <w:rsid w:val="00E22EC7"/>
    <w:rsid w:val="00E2321B"/>
    <w:rsid w:val="00E232FF"/>
    <w:rsid w:val="00E233F9"/>
    <w:rsid w:val="00E23582"/>
    <w:rsid w:val="00E236AD"/>
    <w:rsid w:val="00E236F7"/>
    <w:rsid w:val="00E23991"/>
    <w:rsid w:val="00E23B01"/>
    <w:rsid w:val="00E23BAC"/>
    <w:rsid w:val="00E23CA3"/>
    <w:rsid w:val="00E23DCC"/>
    <w:rsid w:val="00E246A1"/>
    <w:rsid w:val="00E24BF7"/>
    <w:rsid w:val="00E24D92"/>
    <w:rsid w:val="00E24F83"/>
    <w:rsid w:val="00E24FFB"/>
    <w:rsid w:val="00E250C0"/>
    <w:rsid w:val="00E25197"/>
    <w:rsid w:val="00E25308"/>
    <w:rsid w:val="00E25583"/>
    <w:rsid w:val="00E25B75"/>
    <w:rsid w:val="00E25BF4"/>
    <w:rsid w:val="00E2662E"/>
    <w:rsid w:val="00E26670"/>
    <w:rsid w:val="00E2686D"/>
    <w:rsid w:val="00E26957"/>
    <w:rsid w:val="00E269EF"/>
    <w:rsid w:val="00E26BC3"/>
    <w:rsid w:val="00E26BDE"/>
    <w:rsid w:val="00E26CBA"/>
    <w:rsid w:val="00E26DC4"/>
    <w:rsid w:val="00E26FD8"/>
    <w:rsid w:val="00E27182"/>
    <w:rsid w:val="00E2722C"/>
    <w:rsid w:val="00E2738A"/>
    <w:rsid w:val="00E273D5"/>
    <w:rsid w:val="00E27B11"/>
    <w:rsid w:val="00E27CE7"/>
    <w:rsid w:val="00E27E1F"/>
    <w:rsid w:val="00E30067"/>
    <w:rsid w:val="00E300A2"/>
    <w:rsid w:val="00E30283"/>
    <w:rsid w:val="00E304A8"/>
    <w:rsid w:val="00E31204"/>
    <w:rsid w:val="00E3135B"/>
    <w:rsid w:val="00E31519"/>
    <w:rsid w:val="00E3165E"/>
    <w:rsid w:val="00E31707"/>
    <w:rsid w:val="00E318AD"/>
    <w:rsid w:val="00E318FC"/>
    <w:rsid w:val="00E31DFA"/>
    <w:rsid w:val="00E31F37"/>
    <w:rsid w:val="00E324C2"/>
    <w:rsid w:val="00E3262F"/>
    <w:rsid w:val="00E3299C"/>
    <w:rsid w:val="00E32B64"/>
    <w:rsid w:val="00E32C89"/>
    <w:rsid w:val="00E32CF7"/>
    <w:rsid w:val="00E32D16"/>
    <w:rsid w:val="00E32E84"/>
    <w:rsid w:val="00E33365"/>
    <w:rsid w:val="00E334F0"/>
    <w:rsid w:val="00E33615"/>
    <w:rsid w:val="00E33616"/>
    <w:rsid w:val="00E33766"/>
    <w:rsid w:val="00E33AC9"/>
    <w:rsid w:val="00E33C7F"/>
    <w:rsid w:val="00E33D0C"/>
    <w:rsid w:val="00E33E4E"/>
    <w:rsid w:val="00E3403E"/>
    <w:rsid w:val="00E34A06"/>
    <w:rsid w:val="00E34EA3"/>
    <w:rsid w:val="00E3511F"/>
    <w:rsid w:val="00E35155"/>
    <w:rsid w:val="00E35172"/>
    <w:rsid w:val="00E35728"/>
    <w:rsid w:val="00E3593A"/>
    <w:rsid w:val="00E35A74"/>
    <w:rsid w:val="00E35B6A"/>
    <w:rsid w:val="00E36062"/>
    <w:rsid w:val="00E364D6"/>
    <w:rsid w:val="00E36966"/>
    <w:rsid w:val="00E37267"/>
    <w:rsid w:val="00E373AC"/>
    <w:rsid w:val="00E3773D"/>
    <w:rsid w:val="00E37BD5"/>
    <w:rsid w:val="00E37BD7"/>
    <w:rsid w:val="00E37D5D"/>
    <w:rsid w:val="00E400BE"/>
    <w:rsid w:val="00E4045B"/>
    <w:rsid w:val="00E4086C"/>
    <w:rsid w:val="00E408E0"/>
    <w:rsid w:val="00E40CBE"/>
    <w:rsid w:val="00E40D1C"/>
    <w:rsid w:val="00E415DC"/>
    <w:rsid w:val="00E418FD"/>
    <w:rsid w:val="00E419E2"/>
    <w:rsid w:val="00E41AA3"/>
    <w:rsid w:val="00E41B2C"/>
    <w:rsid w:val="00E4202F"/>
    <w:rsid w:val="00E42095"/>
    <w:rsid w:val="00E42203"/>
    <w:rsid w:val="00E422F6"/>
    <w:rsid w:val="00E4254D"/>
    <w:rsid w:val="00E42613"/>
    <w:rsid w:val="00E42854"/>
    <w:rsid w:val="00E43256"/>
    <w:rsid w:val="00E434DF"/>
    <w:rsid w:val="00E43620"/>
    <w:rsid w:val="00E4379F"/>
    <w:rsid w:val="00E43823"/>
    <w:rsid w:val="00E43C80"/>
    <w:rsid w:val="00E43F72"/>
    <w:rsid w:val="00E4408A"/>
    <w:rsid w:val="00E440F4"/>
    <w:rsid w:val="00E4410C"/>
    <w:rsid w:val="00E44166"/>
    <w:rsid w:val="00E442F4"/>
    <w:rsid w:val="00E443F1"/>
    <w:rsid w:val="00E44D70"/>
    <w:rsid w:val="00E45157"/>
    <w:rsid w:val="00E45638"/>
    <w:rsid w:val="00E456AB"/>
    <w:rsid w:val="00E45D49"/>
    <w:rsid w:val="00E4604E"/>
    <w:rsid w:val="00E460B9"/>
    <w:rsid w:val="00E460D6"/>
    <w:rsid w:val="00E460EA"/>
    <w:rsid w:val="00E46152"/>
    <w:rsid w:val="00E46480"/>
    <w:rsid w:val="00E46749"/>
    <w:rsid w:val="00E46868"/>
    <w:rsid w:val="00E46AB9"/>
    <w:rsid w:val="00E46CAD"/>
    <w:rsid w:val="00E46E0E"/>
    <w:rsid w:val="00E47184"/>
    <w:rsid w:val="00E471BB"/>
    <w:rsid w:val="00E47316"/>
    <w:rsid w:val="00E4746D"/>
    <w:rsid w:val="00E4752B"/>
    <w:rsid w:val="00E477B4"/>
    <w:rsid w:val="00E477FB"/>
    <w:rsid w:val="00E47B58"/>
    <w:rsid w:val="00E47D28"/>
    <w:rsid w:val="00E500FB"/>
    <w:rsid w:val="00E5026F"/>
    <w:rsid w:val="00E50799"/>
    <w:rsid w:val="00E50A4E"/>
    <w:rsid w:val="00E50ACB"/>
    <w:rsid w:val="00E51027"/>
    <w:rsid w:val="00E513D4"/>
    <w:rsid w:val="00E51B84"/>
    <w:rsid w:val="00E520E1"/>
    <w:rsid w:val="00E52169"/>
    <w:rsid w:val="00E5224E"/>
    <w:rsid w:val="00E526B7"/>
    <w:rsid w:val="00E5295A"/>
    <w:rsid w:val="00E52C39"/>
    <w:rsid w:val="00E5316F"/>
    <w:rsid w:val="00E531B0"/>
    <w:rsid w:val="00E53226"/>
    <w:rsid w:val="00E532E9"/>
    <w:rsid w:val="00E53359"/>
    <w:rsid w:val="00E53441"/>
    <w:rsid w:val="00E53A15"/>
    <w:rsid w:val="00E53F4B"/>
    <w:rsid w:val="00E54483"/>
    <w:rsid w:val="00E544F2"/>
    <w:rsid w:val="00E544FA"/>
    <w:rsid w:val="00E544FB"/>
    <w:rsid w:val="00E54746"/>
    <w:rsid w:val="00E5488E"/>
    <w:rsid w:val="00E549AF"/>
    <w:rsid w:val="00E54A5B"/>
    <w:rsid w:val="00E54CDA"/>
    <w:rsid w:val="00E54E3A"/>
    <w:rsid w:val="00E54E80"/>
    <w:rsid w:val="00E5505B"/>
    <w:rsid w:val="00E550F7"/>
    <w:rsid w:val="00E55B6E"/>
    <w:rsid w:val="00E55D2E"/>
    <w:rsid w:val="00E55F90"/>
    <w:rsid w:val="00E56079"/>
    <w:rsid w:val="00E56A9A"/>
    <w:rsid w:val="00E56D18"/>
    <w:rsid w:val="00E56ED9"/>
    <w:rsid w:val="00E57020"/>
    <w:rsid w:val="00E57982"/>
    <w:rsid w:val="00E57C96"/>
    <w:rsid w:val="00E57CE7"/>
    <w:rsid w:val="00E57D3D"/>
    <w:rsid w:val="00E60145"/>
    <w:rsid w:val="00E605D5"/>
    <w:rsid w:val="00E608AF"/>
    <w:rsid w:val="00E60A2C"/>
    <w:rsid w:val="00E61BAB"/>
    <w:rsid w:val="00E61C23"/>
    <w:rsid w:val="00E61E35"/>
    <w:rsid w:val="00E61F04"/>
    <w:rsid w:val="00E6236A"/>
    <w:rsid w:val="00E623EA"/>
    <w:rsid w:val="00E624D8"/>
    <w:rsid w:val="00E62593"/>
    <w:rsid w:val="00E625DB"/>
    <w:rsid w:val="00E6273A"/>
    <w:rsid w:val="00E627DF"/>
    <w:rsid w:val="00E62BC7"/>
    <w:rsid w:val="00E62C3F"/>
    <w:rsid w:val="00E62E48"/>
    <w:rsid w:val="00E63032"/>
    <w:rsid w:val="00E63071"/>
    <w:rsid w:val="00E630F0"/>
    <w:rsid w:val="00E631EA"/>
    <w:rsid w:val="00E63412"/>
    <w:rsid w:val="00E63488"/>
    <w:rsid w:val="00E63576"/>
    <w:rsid w:val="00E63693"/>
    <w:rsid w:val="00E6377F"/>
    <w:rsid w:val="00E639A3"/>
    <w:rsid w:val="00E63B2C"/>
    <w:rsid w:val="00E63CF2"/>
    <w:rsid w:val="00E63E17"/>
    <w:rsid w:val="00E63F28"/>
    <w:rsid w:val="00E64061"/>
    <w:rsid w:val="00E641CC"/>
    <w:rsid w:val="00E641F6"/>
    <w:rsid w:val="00E642B8"/>
    <w:rsid w:val="00E643F7"/>
    <w:rsid w:val="00E64676"/>
    <w:rsid w:val="00E647BB"/>
    <w:rsid w:val="00E64910"/>
    <w:rsid w:val="00E64B30"/>
    <w:rsid w:val="00E64CAD"/>
    <w:rsid w:val="00E64EDC"/>
    <w:rsid w:val="00E6504B"/>
    <w:rsid w:val="00E650DC"/>
    <w:rsid w:val="00E650FD"/>
    <w:rsid w:val="00E652F8"/>
    <w:rsid w:val="00E654FE"/>
    <w:rsid w:val="00E655AD"/>
    <w:rsid w:val="00E65775"/>
    <w:rsid w:val="00E6581C"/>
    <w:rsid w:val="00E65E68"/>
    <w:rsid w:val="00E6604E"/>
    <w:rsid w:val="00E66061"/>
    <w:rsid w:val="00E66262"/>
    <w:rsid w:val="00E6675B"/>
    <w:rsid w:val="00E667BD"/>
    <w:rsid w:val="00E669CF"/>
    <w:rsid w:val="00E66BA8"/>
    <w:rsid w:val="00E66D4D"/>
    <w:rsid w:val="00E66E55"/>
    <w:rsid w:val="00E66FA5"/>
    <w:rsid w:val="00E66FED"/>
    <w:rsid w:val="00E67463"/>
    <w:rsid w:val="00E7022A"/>
    <w:rsid w:val="00E703FC"/>
    <w:rsid w:val="00E70411"/>
    <w:rsid w:val="00E7044D"/>
    <w:rsid w:val="00E704E6"/>
    <w:rsid w:val="00E70648"/>
    <w:rsid w:val="00E70809"/>
    <w:rsid w:val="00E7085B"/>
    <w:rsid w:val="00E7085D"/>
    <w:rsid w:val="00E708B4"/>
    <w:rsid w:val="00E709F7"/>
    <w:rsid w:val="00E70ADF"/>
    <w:rsid w:val="00E70B0D"/>
    <w:rsid w:val="00E70C05"/>
    <w:rsid w:val="00E70DF2"/>
    <w:rsid w:val="00E70EE2"/>
    <w:rsid w:val="00E71008"/>
    <w:rsid w:val="00E71191"/>
    <w:rsid w:val="00E7127E"/>
    <w:rsid w:val="00E714A1"/>
    <w:rsid w:val="00E7171A"/>
    <w:rsid w:val="00E71783"/>
    <w:rsid w:val="00E71EB1"/>
    <w:rsid w:val="00E71F6F"/>
    <w:rsid w:val="00E7275B"/>
    <w:rsid w:val="00E727FB"/>
    <w:rsid w:val="00E72994"/>
    <w:rsid w:val="00E72E59"/>
    <w:rsid w:val="00E72EB7"/>
    <w:rsid w:val="00E73171"/>
    <w:rsid w:val="00E73295"/>
    <w:rsid w:val="00E738C2"/>
    <w:rsid w:val="00E73D6B"/>
    <w:rsid w:val="00E73DD8"/>
    <w:rsid w:val="00E74076"/>
    <w:rsid w:val="00E741C6"/>
    <w:rsid w:val="00E74499"/>
    <w:rsid w:val="00E7457D"/>
    <w:rsid w:val="00E74602"/>
    <w:rsid w:val="00E74757"/>
    <w:rsid w:val="00E74BF2"/>
    <w:rsid w:val="00E74C15"/>
    <w:rsid w:val="00E750AC"/>
    <w:rsid w:val="00E75AD0"/>
    <w:rsid w:val="00E75C41"/>
    <w:rsid w:val="00E763C0"/>
    <w:rsid w:val="00E763D1"/>
    <w:rsid w:val="00E764F1"/>
    <w:rsid w:val="00E7667B"/>
    <w:rsid w:val="00E7667C"/>
    <w:rsid w:val="00E76A50"/>
    <w:rsid w:val="00E76AB3"/>
    <w:rsid w:val="00E76C39"/>
    <w:rsid w:val="00E76CFA"/>
    <w:rsid w:val="00E76D8F"/>
    <w:rsid w:val="00E76D9B"/>
    <w:rsid w:val="00E76FEA"/>
    <w:rsid w:val="00E7716D"/>
    <w:rsid w:val="00E7719F"/>
    <w:rsid w:val="00E779A3"/>
    <w:rsid w:val="00E77DB3"/>
    <w:rsid w:val="00E77DF5"/>
    <w:rsid w:val="00E8017F"/>
    <w:rsid w:val="00E80283"/>
    <w:rsid w:val="00E803E0"/>
    <w:rsid w:val="00E80772"/>
    <w:rsid w:val="00E80ADD"/>
    <w:rsid w:val="00E80C3C"/>
    <w:rsid w:val="00E80D5B"/>
    <w:rsid w:val="00E80DEE"/>
    <w:rsid w:val="00E80EFD"/>
    <w:rsid w:val="00E80F1A"/>
    <w:rsid w:val="00E80FC9"/>
    <w:rsid w:val="00E8103D"/>
    <w:rsid w:val="00E8260E"/>
    <w:rsid w:val="00E8275D"/>
    <w:rsid w:val="00E82B9A"/>
    <w:rsid w:val="00E82CDB"/>
    <w:rsid w:val="00E82E9A"/>
    <w:rsid w:val="00E83097"/>
    <w:rsid w:val="00E831BF"/>
    <w:rsid w:val="00E83296"/>
    <w:rsid w:val="00E83436"/>
    <w:rsid w:val="00E834F0"/>
    <w:rsid w:val="00E83639"/>
    <w:rsid w:val="00E83C8D"/>
    <w:rsid w:val="00E83F77"/>
    <w:rsid w:val="00E84241"/>
    <w:rsid w:val="00E8426E"/>
    <w:rsid w:val="00E845FE"/>
    <w:rsid w:val="00E846B5"/>
    <w:rsid w:val="00E847EA"/>
    <w:rsid w:val="00E84803"/>
    <w:rsid w:val="00E84929"/>
    <w:rsid w:val="00E84B66"/>
    <w:rsid w:val="00E85242"/>
    <w:rsid w:val="00E856AA"/>
    <w:rsid w:val="00E857B3"/>
    <w:rsid w:val="00E85B8B"/>
    <w:rsid w:val="00E85E62"/>
    <w:rsid w:val="00E8613F"/>
    <w:rsid w:val="00E861BC"/>
    <w:rsid w:val="00E86957"/>
    <w:rsid w:val="00E869FE"/>
    <w:rsid w:val="00E86A18"/>
    <w:rsid w:val="00E86A33"/>
    <w:rsid w:val="00E86DF1"/>
    <w:rsid w:val="00E86EC3"/>
    <w:rsid w:val="00E86F71"/>
    <w:rsid w:val="00E87248"/>
    <w:rsid w:val="00E877C1"/>
    <w:rsid w:val="00E87834"/>
    <w:rsid w:val="00E878AB"/>
    <w:rsid w:val="00E879F5"/>
    <w:rsid w:val="00E87A03"/>
    <w:rsid w:val="00E87BBC"/>
    <w:rsid w:val="00E87CF2"/>
    <w:rsid w:val="00E87F4E"/>
    <w:rsid w:val="00E90144"/>
    <w:rsid w:val="00E90331"/>
    <w:rsid w:val="00E90467"/>
    <w:rsid w:val="00E904E4"/>
    <w:rsid w:val="00E9089D"/>
    <w:rsid w:val="00E908C2"/>
    <w:rsid w:val="00E90948"/>
    <w:rsid w:val="00E90CAA"/>
    <w:rsid w:val="00E90D73"/>
    <w:rsid w:val="00E90EE6"/>
    <w:rsid w:val="00E912B9"/>
    <w:rsid w:val="00E91C9E"/>
    <w:rsid w:val="00E91DB8"/>
    <w:rsid w:val="00E91FB1"/>
    <w:rsid w:val="00E923F5"/>
    <w:rsid w:val="00E92462"/>
    <w:rsid w:val="00E924E5"/>
    <w:rsid w:val="00E925F6"/>
    <w:rsid w:val="00E9261B"/>
    <w:rsid w:val="00E926FE"/>
    <w:rsid w:val="00E92865"/>
    <w:rsid w:val="00E92B8D"/>
    <w:rsid w:val="00E92E2F"/>
    <w:rsid w:val="00E92E5D"/>
    <w:rsid w:val="00E9322E"/>
    <w:rsid w:val="00E9353D"/>
    <w:rsid w:val="00E93C0E"/>
    <w:rsid w:val="00E93C1D"/>
    <w:rsid w:val="00E93F60"/>
    <w:rsid w:val="00E941F8"/>
    <w:rsid w:val="00E9435A"/>
    <w:rsid w:val="00E9441A"/>
    <w:rsid w:val="00E9474F"/>
    <w:rsid w:val="00E94A60"/>
    <w:rsid w:val="00E94D03"/>
    <w:rsid w:val="00E951D7"/>
    <w:rsid w:val="00E9520B"/>
    <w:rsid w:val="00E95559"/>
    <w:rsid w:val="00E956B2"/>
    <w:rsid w:val="00E95A6D"/>
    <w:rsid w:val="00E95A6F"/>
    <w:rsid w:val="00E95C78"/>
    <w:rsid w:val="00E95D38"/>
    <w:rsid w:val="00E95D41"/>
    <w:rsid w:val="00E95E45"/>
    <w:rsid w:val="00E9624F"/>
    <w:rsid w:val="00E96309"/>
    <w:rsid w:val="00E966CD"/>
    <w:rsid w:val="00E9682D"/>
    <w:rsid w:val="00E9692E"/>
    <w:rsid w:val="00E96B07"/>
    <w:rsid w:val="00E96C6B"/>
    <w:rsid w:val="00E9700B"/>
    <w:rsid w:val="00E97107"/>
    <w:rsid w:val="00E97342"/>
    <w:rsid w:val="00E9760D"/>
    <w:rsid w:val="00E9763A"/>
    <w:rsid w:val="00E97862"/>
    <w:rsid w:val="00E97885"/>
    <w:rsid w:val="00E97DBA"/>
    <w:rsid w:val="00EA01C9"/>
    <w:rsid w:val="00EA0348"/>
    <w:rsid w:val="00EA05AC"/>
    <w:rsid w:val="00EA06E4"/>
    <w:rsid w:val="00EA0700"/>
    <w:rsid w:val="00EA08C0"/>
    <w:rsid w:val="00EA0C43"/>
    <w:rsid w:val="00EA0D98"/>
    <w:rsid w:val="00EA0F63"/>
    <w:rsid w:val="00EA11C4"/>
    <w:rsid w:val="00EA1687"/>
    <w:rsid w:val="00EA1AA0"/>
    <w:rsid w:val="00EA1C56"/>
    <w:rsid w:val="00EA2245"/>
    <w:rsid w:val="00EA2590"/>
    <w:rsid w:val="00EA25F3"/>
    <w:rsid w:val="00EA26F7"/>
    <w:rsid w:val="00EA2765"/>
    <w:rsid w:val="00EA2810"/>
    <w:rsid w:val="00EA289C"/>
    <w:rsid w:val="00EA3382"/>
    <w:rsid w:val="00EA340D"/>
    <w:rsid w:val="00EA35CF"/>
    <w:rsid w:val="00EA36DE"/>
    <w:rsid w:val="00EA3830"/>
    <w:rsid w:val="00EA3A7B"/>
    <w:rsid w:val="00EA3D3B"/>
    <w:rsid w:val="00EA3EAD"/>
    <w:rsid w:val="00EA4202"/>
    <w:rsid w:val="00EA427A"/>
    <w:rsid w:val="00EA42A5"/>
    <w:rsid w:val="00EA45E5"/>
    <w:rsid w:val="00EA4784"/>
    <w:rsid w:val="00EA47A2"/>
    <w:rsid w:val="00EA488F"/>
    <w:rsid w:val="00EA4A2F"/>
    <w:rsid w:val="00EA4DE9"/>
    <w:rsid w:val="00EA4DF7"/>
    <w:rsid w:val="00EA52D8"/>
    <w:rsid w:val="00EA5462"/>
    <w:rsid w:val="00EA5663"/>
    <w:rsid w:val="00EA57DF"/>
    <w:rsid w:val="00EA59D8"/>
    <w:rsid w:val="00EA5BD4"/>
    <w:rsid w:val="00EA5D0E"/>
    <w:rsid w:val="00EA5DF6"/>
    <w:rsid w:val="00EA5DFD"/>
    <w:rsid w:val="00EA5E63"/>
    <w:rsid w:val="00EA5FD8"/>
    <w:rsid w:val="00EA60E3"/>
    <w:rsid w:val="00EA6106"/>
    <w:rsid w:val="00EA637D"/>
    <w:rsid w:val="00EA6882"/>
    <w:rsid w:val="00EA6DF5"/>
    <w:rsid w:val="00EA6E2B"/>
    <w:rsid w:val="00EA72D8"/>
    <w:rsid w:val="00EA7505"/>
    <w:rsid w:val="00EA7AF0"/>
    <w:rsid w:val="00EA7D47"/>
    <w:rsid w:val="00EB0007"/>
    <w:rsid w:val="00EB0014"/>
    <w:rsid w:val="00EB0050"/>
    <w:rsid w:val="00EB0054"/>
    <w:rsid w:val="00EB0113"/>
    <w:rsid w:val="00EB0131"/>
    <w:rsid w:val="00EB078B"/>
    <w:rsid w:val="00EB0C9B"/>
    <w:rsid w:val="00EB0D05"/>
    <w:rsid w:val="00EB0E7F"/>
    <w:rsid w:val="00EB103F"/>
    <w:rsid w:val="00EB10E1"/>
    <w:rsid w:val="00EB11D7"/>
    <w:rsid w:val="00EB13BF"/>
    <w:rsid w:val="00EB1480"/>
    <w:rsid w:val="00EB16A4"/>
    <w:rsid w:val="00EB1775"/>
    <w:rsid w:val="00EB1797"/>
    <w:rsid w:val="00EB18A8"/>
    <w:rsid w:val="00EB19E7"/>
    <w:rsid w:val="00EB1ACF"/>
    <w:rsid w:val="00EB1F62"/>
    <w:rsid w:val="00EB2310"/>
    <w:rsid w:val="00EB2A51"/>
    <w:rsid w:val="00EB2CF2"/>
    <w:rsid w:val="00EB300F"/>
    <w:rsid w:val="00EB3051"/>
    <w:rsid w:val="00EB3053"/>
    <w:rsid w:val="00EB3158"/>
    <w:rsid w:val="00EB37B7"/>
    <w:rsid w:val="00EB37D8"/>
    <w:rsid w:val="00EB3B26"/>
    <w:rsid w:val="00EB442D"/>
    <w:rsid w:val="00EB44C4"/>
    <w:rsid w:val="00EB463A"/>
    <w:rsid w:val="00EB4731"/>
    <w:rsid w:val="00EB49BD"/>
    <w:rsid w:val="00EB4A90"/>
    <w:rsid w:val="00EB4B95"/>
    <w:rsid w:val="00EB4DE3"/>
    <w:rsid w:val="00EB569D"/>
    <w:rsid w:val="00EB5DA2"/>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0C"/>
    <w:rsid w:val="00EC139F"/>
    <w:rsid w:val="00EC1658"/>
    <w:rsid w:val="00EC1801"/>
    <w:rsid w:val="00EC1B65"/>
    <w:rsid w:val="00EC2029"/>
    <w:rsid w:val="00EC2140"/>
    <w:rsid w:val="00EC214A"/>
    <w:rsid w:val="00EC2370"/>
    <w:rsid w:val="00EC2628"/>
    <w:rsid w:val="00EC26A6"/>
    <w:rsid w:val="00EC28D3"/>
    <w:rsid w:val="00EC2943"/>
    <w:rsid w:val="00EC2E29"/>
    <w:rsid w:val="00EC32C2"/>
    <w:rsid w:val="00EC342A"/>
    <w:rsid w:val="00EC34B4"/>
    <w:rsid w:val="00EC3619"/>
    <w:rsid w:val="00EC3C89"/>
    <w:rsid w:val="00EC3D92"/>
    <w:rsid w:val="00EC3DC6"/>
    <w:rsid w:val="00EC47F7"/>
    <w:rsid w:val="00EC4B4F"/>
    <w:rsid w:val="00EC4C0C"/>
    <w:rsid w:val="00EC5198"/>
    <w:rsid w:val="00EC531B"/>
    <w:rsid w:val="00EC5A68"/>
    <w:rsid w:val="00EC6036"/>
    <w:rsid w:val="00EC62B6"/>
    <w:rsid w:val="00EC6584"/>
    <w:rsid w:val="00EC6AAE"/>
    <w:rsid w:val="00EC6B54"/>
    <w:rsid w:val="00EC6CFE"/>
    <w:rsid w:val="00EC6E40"/>
    <w:rsid w:val="00EC6F1F"/>
    <w:rsid w:val="00EC6FFE"/>
    <w:rsid w:val="00EC720F"/>
    <w:rsid w:val="00EC72FE"/>
    <w:rsid w:val="00EC744B"/>
    <w:rsid w:val="00EC7504"/>
    <w:rsid w:val="00EC7736"/>
    <w:rsid w:val="00EC774D"/>
    <w:rsid w:val="00EC79A0"/>
    <w:rsid w:val="00EC7A6A"/>
    <w:rsid w:val="00EC7A9F"/>
    <w:rsid w:val="00EC7B1B"/>
    <w:rsid w:val="00EC7BE5"/>
    <w:rsid w:val="00EC7C5A"/>
    <w:rsid w:val="00ED0216"/>
    <w:rsid w:val="00ED04BA"/>
    <w:rsid w:val="00ED04F2"/>
    <w:rsid w:val="00ED088C"/>
    <w:rsid w:val="00ED0992"/>
    <w:rsid w:val="00ED0B01"/>
    <w:rsid w:val="00ED1342"/>
    <w:rsid w:val="00ED1440"/>
    <w:rsid w:val="00ED14B6"/>
    <w:rsid w:val="00ED163D"/>
    <w:rsid w:val="00ED1BEA"/>
    <w:rsid w:val="00ED1C5C"/>
    <w:rsid w:val="00ED1E4F"/>
    <w:rsid w:val="00ED22AD"/>
    <w:rsid w:val="00ED26A6"/>
    <w:rsid w:val="00ED28AF"/>
    <w:rsid w:val="00ED2C3E"/>
    <w:rsid w:val="00ED2EAB"/>
    <w:rsid w:val="00ED303F"/>
    <w:rsid w:val="00ED3283"/>
    <w:rsid w:val="00ED32CF"/>
    <w:rsid w:val="00ED32F2"/>
    <w:rsid w:val="00ED3415"/>
    <w:rsid w:val="00ED356C"/>
    <w:rsid w:val="00ED3647"/>
    <w:rsid w:val="00ED37CF"/>
    <w:rsid w:val="00ED3CFE"/>
    <w:rsid w:val="00ED3E99"/>
    <w:rsid w:val="00ED3F38"/>
    <w:rsid w:val="00ED3FD6"/>
    <w:rsid w:val="00ED416A"/>
    <w:rsid w:val="00ED4BE6"/>
    <w:rsid w:val="00ED50B7"/>
    <w:rsid w:val="00ED51C4"/>
    <w:rsid w:val="00ED51CF"/>
    <w:rsid w:val="00ED522F"/>
    <w:rsid w:val="00ED5C01"/>
    <w:rsid w:val="00ED5CAE"/>
    <w:rsid w:val="00ED5F64"/>
    <w:rsid w:val="00ED609C"/>
    <w:rsid w:val="00ED61DD"/>
    <w:rsid w:val="00ED622C"/>
    <w:rsid w:val="00ED62EE"/>
    <w:rsid w:val="00ED641B"/>
    <w:rsid w:val="00ED6617"/>
    <w:rsid w:val="00ED6750"/>
    <w:rsid w:val="00ED6AF1"/>
    <w:rsid w:val="00ED6D56"/>
    <w:rsid w:val="00ED6E24"/>
    <w:rsid w:val="00ED72A6"/>
    <w:rsid w:val="00ED755C"/>
    <w:rsid w:val="00ED76D7"/>
    <w:rsid w:val="00ED7AC4"/>
    <w:rsid w:val="00ED7C76"/>
    <w:rsid w:val="00EE002D"/>
    <w:rsid w:val="00EE0106"/>
    <w:rsid w:val="00EE038E"/>
    <w:rsid w:val="00EE03C6"/>
    <w:rsid w:val="00EE0439"/>
    <w:rsid w:val="00EE05D8"/>
    <w:rsid w:val="00EE06E2"/>
    <w:rsid w:val="00EE09E7"/>
    <w:rsid w:val="00EE0B3C"/>
    <w:rsid w:val="00EE0CA7"/>
    <w:rsid w:val="00EE11AF"/>
    <w:rsid w:val="00EE1DFA"/>
    <w:rsid w:val="00EE1E43"/>
    <w:rsid w:val="00EE1EBF"/>
    <w:rsid w:val="00EE23A0"/>
    <w:rsid w:val="00EE264C"/>
    <w:rsid w:val="00EE28F4"/>
    <w:rsid w:val="00EE2A93"/>
    <w:rsid w:val="00EE2BAE"/>
    <w:rsid w:val="00EE2DC2"/>
    <w:rsid w:val="00EE2E31"/>
    <w:rsid w:val="00EE2F0E"/>
    <w:rsid w:val="00EE3188"/>
    <w:rsid w:val="00EE3319"/>
    <w:rsid w:val="00EE364A"/>
    <w:rsid w:val="00EE3A01"/>
    <w:rsid w:val="00EE3AFC"/>
    <w:rsid w:val="00EE3B81"/>
    <w:rsid w:val="00EE3E70"/>
    <w:rsid w:val="00EE3FDA"/>
    <w:rsid w:val="00EE4186"/>
    <w:rsid w:val="00EE4960"/>
    <w:rsid w:val="00EE4A1D"/>
    <w:rsid w:val="00EE4B87"/>
    <w:rsid w:val="00EE4E47"/>
    <w:rsid w:val="00EE50B5"/>
    <w:rsid w:val="00EE56E4"/>
    <w:rsid w:val="00EE58EC"/>
    <w:rsid w:val="00EE5E86"/>
    <w:rsid w:val="00EE5ED9"/>
    <w:rsid w:val="00EE5F3C"/>
    <w:rsid w:val="00EE606E"/>
    <w:rsid w:val="00EE6102"/>
    <w:rsid w:val="00EE611B"/>
    <w:rsid w:val="00EE61D8"/>
    <w:rsid w:val="00EE62E5"/>
    <w:rsid w:val="00EE641E"/>
    <w:rsid w:val="00EE64D2"/>
    <w:rsid w:val="00EE6874"/>
    <w:rsid w:val="00EE6997"/>
    <w:rsid w:val="00EE6A7F"/>
    <w:rsid w:val="00EE6D6B"/>
    <w:rsid w:val="00EE6FA6"/>
    <w:rsid w:val="00EE7068"/>
    <w:rsid w:val="00EE7364"/>
    <w:rsid w:val="00EE76A1"/>
    <w:rsid w:val="00EE79C0"/>
    <w:rsid w:val="00EE7A12"/>
    <w:rsid w:val="00EE7C6A"/>
    <w:rsid w:val="00EE7D99"/>
    <w:rsid w:val="00EE7E23"/>
    <w:rsid w:val="00EE7E88"/>
    <w:rsid w:val="00EF019C"/>
    <w:rsid w:val="00EF0388"/>
    <w:rsid w:val="00EF108E"/>
    <w:rsid w:val="00EF11A5"/>
    <w:rsid w:val="00EF1389"/>
    <w:rsid w:val="00EF1594"/>
    <w:rsid w:val="00EF1769"/>
    <w:rsid w:val="00EF1862"/>
    <w:rsid w:val="00EF1C3B"/>
    <w:rsid w:val="00EF1C41"/>
    <w:rsid w:val="00EF1F7B"/>
    <w:rsid w:val="00EF1F9A"/>
    <w:rsid w:val="00EF1FF2"/>
    <w:rsid w:val="00EF21FB"/>
    <w:rsid w:val="00EF22B1"/>
    <w:rsid w:val="00EF23F1"/>
    <w:rsid w:val="00EF24FB"/>
    <w:rsid w:val="00EF29F1"/>
    <w:rsid w:val="00EF2F32"/>
    <w:rsid w:val="00EF3109"/>
    <w:rsid w:val="00EF3260"/>
    <w:rsid w:val="00EF3328"/>
    <w:rsid w:val="00EF3A93"/>
    <w:rsid w:val="00EF3C27"/>
    <w:rsid w:val="00EF426C"/>
    <w:rsid w:val="00EF4571"/>
    <w:rsid w:val="00EF46A9"/>
    <w:rsid w:val="00EF4EF1"/>
    <w:rsid w:val="00EF51A8"/>
    <w:rsid w:val="00EF538D"/>
    <w:rsid w:val="00EF55F8"/>
    <w:rsid w:val="00EF5616"/>
    <w:rsid w:val="00EF56E1"/>
    <w:rsid w:val="00EF5749"/>
    <w:rsid w:val="00EF5827"/>
    <w:rsid w:val="00EF5B71"/>
    <w:rsid w:val="00EF5F3C"/>
    <w:rsid w:val="00EF6214"/>
    <w:rsid w:val="00EF633A"/>
    <w:rsid w:val="00EF6391"/>
    <w:rsid w:val="00EF65FE"/>
    <w:rsid w:val="00EF685C"/>
    <w:rsid w:val="00EF6D22"/>
    <w:rsid w:val="00EF77E1"/>
    <w:rsid w:val="00EF7A3D"/>
    <w:rsid w:val="00EF7AC6"/>
    <w:rsid w:val="00EF7BCA"/>
    <w:rsid w:val="00EF7D8C"/>
    <w:rsid w:val="00F002DF"/>
    <w:rsid w:val="00F00351"/>
    <w:rsid w:val="00F003E7"/>
    <w:rsid w:val="00F005C7"/>
    <w:rsid w:val="00F00947"/>
    <w:rsid w:val="00F00AD0"/>
    <w:rsid w:val="00F00D2F"/>
    <w:rsid w:val="00F00E53"/>
    <w:rsid w:val="00F00F18"/>
    <w:rsid w:val="00F011CD"/>
    <w:rsid w:val="00F0125C"/>
    <w:rsid w:val="00F012E2"/>
    <w:rsid w:val="00F013E3"/>
    <w:rsid w:val="00F0156A"/>
    <w:rsid w:val="00F01598"/>
    <w:rsid w:val="00F015AD"/>
    <w:rsid w:val="00F01997"/>
    <w:rsid w:val="00F01BDD"/>
    <w:rsid w:val="00F01C96"/>
    <w:rsid w:val="00F01D11"/>
    <w:rsid w:val="00F01EC8"/>
    <w:rsid w:val="00F02007"/>
    <w:rsid w:val="00F022A5"/>
    <w:rsid w:val="00F0232F"/>
    <w:rsid w:val="00F0256C"/>
    <w:rsid w:val="00F0259B"/>
    <w:rsid w:val="00F026A5"/>
    <w:rsid w:val="00F026E6"/>
    <w:rsid w:val="00F027D4"/>
    <w:rsid w:val="00F02A5C"/>
    <w:rsid w:val="00F02BF3"/>
    <w:rsid w:val="00F03001"/>
    <w:rsid w:val="00F03021"/>
    <w:rsid w:val="00F03BCA"/>
    <w:rsid w:val="00F03CAD"/>
    <w:rsid w:val="00F03DA1"/>
    <w:rsid w:val="00F03DB6"/>
    <w:rsid w:val="00F04405"/>
    <w:rsid w:val="00F04576"/>
    <w:rsid w:val="00F045FF"/>
    <w:rsid w:val="00F04633"/>
    <w:rsid w:val="00F04976"/>
    <w:rsid w:val="00F049AC"/>
    <w:rsid w:val="00F049C8"/>
    <w:rsid w:val="00F049CB"/>
    <w:rsid w:val="00F04FB6"/>
    <w:rsid w:val="00F0510B"/>
    <w:rsid w:val="00F057BC"/>
    <w:rsid w:val="00F05AC8"/>
    <w:rsid w:val="00F05D32"/>
    <w:rsid w:val="00F05E26"/>
    <w:rsid w:val="00F06591"/>
    <w:rsid w:val="00F069DD"/>
    <w:rsid w:val="00F06CB8"/>
    <w:rsid w:val="00F06DE9"/>
    <w:rsid w:val="00F06EB1"/>
    <w:rsid w:val="00F06F1F"/>
    <w:rsid w:val="00F0714D"/>
    <w:rsid w:val="00F07302"/>
    <w:rsid w:val="00F0735D"/>
    <w:rsid w:val="00F074EB"/>
    <w:rsid w:val="00F07693"/>
    <w:rsid w:val="00F0777E"/>
    <w:rsid w:val="00F0798C"/>
    <w:rsid w:val="00F07A26"/>
    <w:rsid w:val="00F07A93"/>
    <w:rsid w:val="00F07BD1"/>
    <w:rsid w:val="00F07C72"/>
    <w:rsid w:val="00F07C9C"/>
    <w:rsid w:val="00F07E14"/>
    <w:rsid w:val="00F07E49"/>
    <w:rsid w:val="00F1010F"/>
    <w:rsid w:val="00F104E6"/>
    <w:rsid w:val="00F10892"/>
    <w:rsid w:val="00F10935"/>
    <w:rsid w:val="00F10B77"/>
    <w:rsid w:val="00F10E5A"/>
    <w:rsid w:val="00F11622"/>
    <w:rsid w:val="00F116C8"/>
    <w:rsid w:val="00F11755"/>
    <w:rsid w:val="00F12316"/>
    <w:rsid w:val="00F1266C"/>
    <w:rsid w:val="00F12B5E"/>
    <w:rsid w:val="00F12F9C"/>
    <w:rsid w:val="00F13270"/>
    <w:rsid w:val="00F1329B"/>
    <w:rsid w:val="00F134C5"/>
    <w:rsid w:val="00F138A5"/>
    <w:rsid w:val="00F13B1D"/>
    <w:rsid w:val="00F13DDC"/>
    <w:rsid w:val="00F1441E"/>
    <w:rsid w:val="00F14544"/>
    <w:rsid w:val="00F14686"/>
    <w:rsid w:val="00F147BD"/>
    <w:rsid w:val="00F147E2"/>
    <w:rsid w:val="00F14919"/>
    <w:rsid w:val="00F14A81"/>
    <w:rsid w:val="00F14C44"/>
    <w:rsid w:val="00F14DF8"/>
    <w:rsid w:val="00F14EF6"/>
    <w:rsid w:val="00F15631"/>
    <w:rsid w:val="00F15773"/>
    <w:rsid w:val="00F157C7"/>
    <w:rsid w:val="00F159B5"/>
    <w:rsid w:val="00F15A32"/>
    <w:rsid w:val="00F15A7F"/>
    <w:rsid w:val="00F15F5A"/>
    <w:rsid w:val="00F160C6"/>
    <w:rsid w:val="00F16135"/>
    <w:rsid w:val="00F163D6"/>
    <w:rsid w:val="00F1666B"/>
    <w:rsid w:val="00F168AF"/>
    <w:rsid w:val="00F168CB"/>
    <w:rsid w:val="00F16B0B"/>
    <w:rsid w:val="00F16F02"/>
    <w:rsid w:val="00F17198"/>
    <w:rsid w:val="00F17443"/>
    <w:rsid w:val="00F17452"/>
    <w:rsid w:val="00F175AA"/>
    <w:rsid w:val="00F17A05"/>
    <w:rsid w:val="00F17BB5"/>
    <w:rsid w:val="00F17C81"/>
    <w:rsid w:val="00F17D80"/>
    <w:rsid w:val="00F17E7D"/>
    <w:rsid w:val="00F2002E"/>
    <w:rsid w:val="00F2010A"/>
    <w:rsid w:val="00F20246"/>
    <w:rsid w:val="00F202CE"/>
    <w:rsid w:val="00F20665"/>
    <w:rsid w:val="00F2079D"/>
    <w:rsid w:val="00F20873"/>
    <w:rsid w:val="00F20A6C"/>
    <w:rsid w:val="00F20F6F"/>
    <w:rsid w:val="00F20F70"/>
    <w:rsid w:val="00F21744"/>
    <w:rsid w:val="00F219F0"/>
    <w:rsid w:val="00F219F9"/>
    <w:rsid w:val="00F21D0C"/>
    <w:rsid w:val="00F21F1A"/>
    <w:rsid w:val="00F21FDD"/>
    <w:rsid w:val="00F22241"/>
    <w:rsid w:val="00F2227A"/>
    <w:rsid w:val="00F22391"/>
    <w:rsid w:val="00F2240D"/>
    <w:rsid w:val="00F226EA"/>
    <w:rsid w:val="00F22778"/>
    <w:rsid w:val="00F2284C"/>
    <w:rsid w:val="00F22A0D"/>
    <w:rsid w:val="00F22B5B"/>
    <w:rsid w:val="00F22B60"/>
    <w:rsid w:val="00F22EB2"/>
    <w:rsid w:val="00F22F4C"/>
    <w:rsid w:val="00F22FCA"/>
    <w:rsid w:val="00F22FCF"/>
    <w:rsid w:val="00F22FE2"/>
    <w:rsid w:val="00F23367"/>
    <w:rsid w:val="00F23391"/>
    <w:rsid w:val="00F237CB"/>
    <w:rsid w:val="00F2388A"/>
    <w:rsid w:val="00F23AB1"/>
    <w:rsid w:val="00F23BA2"/>
    <w:rsid w:val="00F23D7C"/>
    <w:rsid w:val="00F23DAA"/>
    <w:rsid w:val="00F23DC9"/>
    <w:rsid w:val="00F23E87"/>
    <w:rsid w:val="00F23F9A"/>
    <w:rsid w:val="00F240C2"/>
    <w:rsid w:val="00F2426B"/>
    <w:rsid w:val="00F24497"/>
    <w:rsid w:val="00F2453E"/>
    <w:rsid w:val="00F247D3"/>
    <w:rsid w:val="00F24BED"/>
    <w:rsid w:val="00F24C77"/>
    <w:rsid w:val="00F24E37"/>
    <w:rsid w:val="00F25218"/>
    <w:rsid w:val="00F252BC"/>
    <w:rsid w:val="00F2551B"/>
    <w:rsid w:val="00F25683"/>
    <w:rsid w:val="00F2578F"/>
    <w:rsid w:val="00F25892"/>
    <w:rsid w:val="00F25927"/>
    <w:rsid w:val="00F25D55"/>
    <w:rsid w:val="00F25F20"/>
    <w:rsid w:val="00F26389"/>
    <w:rsid w:val="00F263F1"/>
    <w:rsid w:val="00F26903"/>
    <w:rsid w:val="00F26958"/>
    <w:rsid w:val="00F269AD"/>
    <w:rsid w:val="00F26A83"/>
    <w:rsid w:val="00F26DEC"/>
    <w:rsid w:val="00F26E4C"/>
    <w:rsid w:val="00F27447"/>
    <w:rsid w:val="00F274CD"/>
    <w:rsid w:val="00F27520"/>
    <w:rsid w:val="00F2764A"/>
    <w:rsid w:val="00F279BC"/>
    <w:rsid w:val="00F27C7A"/>
    <w:rsid w:val="00F27DE5"/>
    <w:rsid w:val="00F27FC3"/>
    <w:rsid w:val="00F30227"/>
    <w:rsid w:val="00F30295"/>
    <w:rsid w:val="00F302B0"/>
    <w:rsid w:val="00F302E5"/>
    <w:rsid w:val="00F304CF"/>
    <w:rsid w:val="00F306BB"/>
    <w:rsid w:val="00F31026"/>
    <w:rsid w:val="00F3205F"/>
    <w:rsid w:val="00F32226"/>
    <w:rsid w:val="00F322A3"/>
    <w:rsid w:val="00F32A96"/>
    <w:rsid w:val="00F33197"/>
    <w:rsid w:val="00F33292"/>
    <w:rsid w:val="00F33607"/>
    <w:rsid w:val="00F33694"/>
    <w:rsid w:val="00F33A74"/>
    <w:rsid w:val="00F33AFD"/>
    <w:rsid w:val="00F33DD4"/>
    <w:rsid w:val="00F33E17"/>
    <w:rsid w:val="00F342D8"/>
    <w:rsid w:val="00F3441F"/>
    <w:rsid w:val="00F34446"/>
    <w:rsid w:val="00F34519"/>
    <w:rsid w:val="00F346A4"/>
    <w:rsid w:val="00F34A66"/>
    <w:rsid w:val="00F34C88"/>
    <w:rsid w:val="00F34E49"/>
    <w:rsid w:val="00F34EF1"/>
    <w:rsid w:val="00F35B5E"/>
    <w:rsid w:val="00F35D0F"/>
    <w:rsid w:val="00F361F6"/>
    <w:rsid w:val="00F36603"/>
    <w:rsid w:val="00F36788"/>
    <w:rsid w:val="00F367F1"/>
    <w:rsid w:val="00F367F8"/>
    <w:rsid w:val="00F36881"/>
    <w:rsid w:val="00F36CD4"/>
    <w:rsid w:val="00F36D08"/>
    <w:rsid w:val="00F36EC1"/>
    <w:rsid w:val="00F36F64"/>
    <w:rsid w:val="00F37169"/>
    <w:rsid w:val="00F371A5"/>
    <w:rsid w:val="00F371A7"/>
    <w:rsid w:val="00F3732F"/>
    <w:rsid w:val="00F37862"/>
    <w:rsid w:val="00F378C9"/>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903"/>
    <w:rsid w:val="00F41A03"/>
    <w:rsid w:val="00F42043"/>
    <w:rsid w:val="00F42510"/>
    <w:rsid w:val="00F42619"/>
    <w:rsid w:val="00F4262F"/>
    <w:rsid w:val="00F42667"/>
    <w:rsid w:val="00F42782"/>
    <w:rsid w:val="00F427DA"/>
    <w:rsid w:val="00F42905"/>
    <w:rsid w:val="00F42924"/>
    <w:rsid w:val="00F430A0"/>
    <w:rsid w:val="00F431A4"/>
    <w:rsid w:val="00F431EC"/>
    <w:rsid w:val="00F43510"/>
    <w:rsid w:val="00F43C68"/>
    <w:rsid w:val="00F440E1"/>
    <w:rsid w:val="00F4442D"/>
    <w:rsid w:val="00F44890"/>
    <w:rsid w:val="00F449C1"/>
    <w:rsid w:val="00F44A86"/>
    <w:rsid w:val="00F44E6C"/>
    <w:rsid w:val="00F44EE9"/>
    <w:rsid w:val="00F45080"/>
    <w:rsid w:val="00F453B1"/>
    <w:rsid w:val="00F45462"/>
    <w:rsid w:val="00F455B7"/>
    <w:rsid w:val="00F45C6F"/>
    <w:rsid w:val="00F45F8D"/>
    <w:rsid w:val="00F46367"/>
    <w:rsid w:val="00F463FC"/>
    <w:rsid w:val="00F468F4"/>
    <w:rsid w:val="00F4692D"/>
    <w:rsid w:val="00F46CAE"/>
    <w:rsid w:val="00F46CDA"/>
    <w:rsid w:val="00F46E9F"/>
    <w:rsid w:val="00F46ED2"/>
    <w:rsid w:val="00F47206"/>
    <w:rsid w:val="00F47570"/>
    <w:rsid w:val="00F478E7"/>
    <w:rsid w:val="00F47BDB"/>
    <w:rsid w:val="00F47D40"/>
    <w:rsid w:val="00F47DDF"/>
    <w:rsid w:val="00F47EE9"/>
    <w:rsid w:val="00F5024F"/>
    <w:rsid w:val="00F503DD"/>
    <w:rsid w:val="00F50568"/>
    <w:rsid w:val="00F50730"/>
    <w:rsid w:val="00F507BD"/>
    <w:rsid w:val="00F50907"/>
    <w:rsid w:val="00F51485"/>
    <w:rsid w:val="00F51600"/>
    <w:rsid w:val="00F51801"/>
    <w:rsid w:val="00F519CB"/>
    <w:rsid w:val="00F51B9F"/>
    <w:rsid w:val="00F51DBD"/>
    <w:rsid w:val="00F51F4D"/>
    <w:rsid w:val="00F52098"/>
    <w:rsid w:val="00F521E7"/>
    <w:rsid w:val="00F5242F"/>
    <w:rsid w:val="00F52446"/>
    <w:rsid w:val="00F52468"/>
    <w:rsid w:val="00F5250D"/>
    <w:rsid w:val="00F5281E"/>
    <w:rsid w:val="00F52916"/>
    <w:rsid w:val="00F52A64"/>
    <w:rsid w:val="00F52AC5"/>
    <w:rsid w:val="00F52D3A"/>
    <w:rsid w:val="00F530B2"/>
    <w:rsid w:val="00F531E9"/>
    <w:rsid w:val="00F5321F"/>
    <w:rsid w:val="00F53406"/>
    <w:rsid w:val="00F53409"/>
    <w:rsid w:val="00F5357A"/>
    <w:rsid w:val="00F535AF"/>
    <w:rsid w:val="00F53681"/>
    <w:rsid w:val="00F53744"/>
    <w:rsid w:val="00F538C9"/>
    <w:rsid w:val="00F53A49"/>
    <w:rsid w:val="00F53AB6"/>
    <w:rsid w:val="00F53AE0"/>
    <w:rsid w:val="00F53D6B"/>
    <w:rsid w:val="00F55202"/>
    <w:rsid w:val="00F5535F"/>
    <w:rsid w:val="00F5565D"/>
    <w:rsid w:val="00F556B3"/>
    <w:rsid w:val="00F55862"/>
    <w:rsid w:val="00F55897"/>
    <w:rsid w:val="00F55D79"/>
    <w:rsid w:val="00F560E3"/>
    <w:rsid w:val="00F5612C"/>
    <w:rsid w:val="00F566BC"/>
    <w:rsid w:val="00F56712"/>
    <w:rsid w:val="00F56E1C"/>
    <w:rsid w:val="00F56E2D"/>
    <w:rsid w:val="00F56E6C"/>
    <w:rsid w:val="00F56E95"/>
    <w:rsid w:val="00F56ED3"/>
    <w:rsid w:val="00F56F40"/>
    <w:rsid w:val="00F5706A"/>
    <w:rsid w:val="00F5715A"/>
    <w:rsid w:val="00F5728F"/>
    <w:rsid w:val="00F57501"/>
    <w:rsid w:val="00F57741"/>
    <w:rsid w:val="00F578E7"/>
    <w:rsid w:val="00F57B03"/>
    <w:rsid w:val="00F60450"/>
    <w:rsid w:val="00F60AED"/>
    <w:rsid w:val="00F6114E"/>
    <w:rsid w:val="00F611EB"/>
    <w:rsid w:val="00F61643"/>
    <w:rsid w:val="00F6185E"/>
    <w:rsid w:val="00F61B40"/>
    <w:rsid w:val="00F61C33"/>
    <w:rsid w:val="00F6264D"/>
    <w:rsid w:val="00F62B4D"/>
    <w:rsid w:val="00F62B8C"/>
    <w:rsid w:val="00F633BF"/>
    <w:rsid w:val="00F6350F"/>
    <w:rsid w:val="00F636A2"/>
    <w:rsid w:val="00F636B6"/>
    <w:rsid w:val="00F637FE"/>
    <w:rsid w:val="00F63B23"/>
    <w:rsid w:val="00F63D50"/>
    <w:rsid w:val="00F63D78"/>
    <w:rsid w:val="00F63E56"/>
    <w:rsid w:val="00F6430F"/>
    <w:rsid w:val="00F6491A"/>
    <w:rsid w:val="00F64A4A"/>
    <w:rsid w:val="00F64A64"/>
    <w:rsid w:val="00F64AE3"/>
    <w:rsid w:val="00F64BF3"/>
    <w:rsid w:val="00F64C86"/>
    <w:rsid w:val="00F64D9F"/>
    <w:rsid w:val="00F653B1"/>
    <w:rsid w:val="00F654EA"/>
    <w:rsid w:val="00F654FD"/>
    <w:rsid w:val="00F65AD9"/>
    <w:rsid w:val="00F65CF2"/>
    <w:rsid w:val="00F66503"/>
    <w:rsid w:val="00F6670E"/>
    <w:rsid w:val="00F66718"/>
    <w:rsid w:val="00F667AC"/>
    <w:rsid w:val="00F66A39"/>
    <w:rsid w:val="00F67007"/>
    <w:rsid w:val="00F67104"/>
    <w:rsid w:val="00F6735A"/>
    <w:rsid w:val="00F67454"/>
    <w:rsid w:val="00F67575"/>
    <w:rsid w:val="00F67B1B"/>
    <w:rsid w:val="00F67CA5"/>
    <w:rsid w:val="00F67E27"/>
    <w:rsid w:val="00F67E53"/>
    <w:rsid w:val="00F70095"/>
    <w:rsid w:val="00F70592"/>
    <w:rsid w:val="00F7067B"/>
    <w:rsid w:val="00F706C1"/>
    <w:rsid w:val="00F70B22"/>
    <w:rsid w:val="00F70C42"/>
    <w:rsid w:val="00F70CF5"/>
    <w:rsid w:val="00F70FD0"/>
    <w:rsid w:val="00F7136A"/>
    <w:rsid w:val="00F7146D"/>
    <w:rsid w:val="00F71569"/>
    <w:rsid w:val="00F71581"/>
    <w:rsid w:val="00F715DD"/>
    <w:rsid w:val="00F717B3"/>
    <w:rsid w:val="00F71831"/>
    <w:rsid w:val="00F72370"/>
    <w:rsid w:val="00F72742"/>
    <w:rsid w:val="00F72CFB"/>
    <w:rsid w:val="00F72F12"/>
    <w:rsid w:val="00F732BB"/>
    <w:rsid w:val="00F7331F"/>
    <w:rsid w:val="00F73532"/>
    <w:rsid w:val="00F7380B"/>
    <w:rsid w:val="00F73B61"/>
    <w:rsid w:val="00F73DC9"/>
    <w:rsid w:val="00F74161"/>
    <w:rsid w:val="00F742B8"/>
    <w:rsid w:val="00F742DA"/>
    <w:rsid w:val="00F744A0"/>
    <w:rsid w:val="00F745A4"/>
    <w:rsid w:val="00F74732"/>
    <w:rsid w:val="00F74AB8"/>
    <w:rsid w:val="00F74ABE"/>
    <w:rsid w:val="00F74C6B"/>
    <w:rsid w:val="00F74D0C"/>
    <w:rsid w:val="00F74EFA"/>
    <w:rsid w:val="00F750D5"/>
    <w:rsid w:val="00F751C3"/>
    <w:rsid w:val="00F7560A"/>
    <w:rsid w:val="00F757CA"/>
    <w:rsid w:val="00F7595F"/>
    <w:rsid w:val="00F7599D"/>
    <w:rsid w:val="00F75FFE"/>
    <w:rsid w:val="00F76468"/>
    <w:rsid w:val="00F767DB"/>
    <w:rsid w:val="00F767F8"/>
    <w:rsid w:val="00F76939"/>
    <w:rsid w:val="00F76AEE"/>
    <w:rsid w:val="00F76FAC"/>
    <w:rsid w:val="00F7700E"/>
    <w:rsid w:val="00F771C2"/>
    <w:rsid w:val="00F77322"/>
    <w:rsid w:val="00F774FA"/>
    <w:rsid w:val="00F775F6"/>
    <w:rsid w:val="00F77AEA"/>
    <w:rsid w:val="00F77DC1"/>
    <w:rsid w:val="00F77FD7"/>
    <w:rsid w:val="00F80069"/>
    <w:rsid w:val="00F80082"/>
    <w:rsid w:val="00F8020A"/>
    <w:rsid w:val="00F8027A"/>
    <w:rsid w:val="00F8029A"/>
    <w:rsid w:val="00F802CD"/>
    <w:rsid w:val="00F804D7"/>
    <w:rsid w:val="00F8081B"/>
    <w:rsid w:val="00F80DB9"/>
    <w:rsid w:val="00F80F00"/>
    <w:rsid w:val="00F80F03"/>
    <w:rsid w:val="00F80F5F"/>
    <w:rsid w:val="00F811D3"/>
    <w:rsid w:val="00F8124D"/>
    <w:rsid w:val="00F814F1"/>
    <w:rsid w:val="00F8168F"/>
    <w:rsid w:val="00F818AB"/>
    <w:rsid w:val="00F818FC"/>
    <w:rsid w:val="00F81BAF"/>
    <w:rsid w:val="00F81F33"/>
    <w:rsid w:val="00F82462"/>
    <w:rsid w:val="00F82468"/>
    <w:rsid w:val="00F826F7"/>
    <w:rsid w:val="00F82708"/>
    <w:rsid w:val="00F8299B"/>
    <w:rsid w:val="00F82C2D"/>
    <w:rsid w:val="00F82E8F"/>
    <w:rsid w:val="00F833CB"/>
    <w:rsid w:val="00F8341F"/>
    <w:rsid w:val="00F834DA"/>
    <w:rsid w:val="00F83916"/>
    <w:rsid w:val="00F83D27"/>
    <w:rsid w:val="00F8401D"/>
    <w:rsid w:val="00F841A5"/>
    <w:rsid w:val="00F8433D"/>
    <w:rsid w:val="00F8445A"/>
    <w:rsid w:val="00F8470E"/>
    <w:rsid w:val="00F8471D"/>
    <w:rsid w:val="00F8477F"/>
    <w:rsid w:val="00F8495C"/>
    <w:rsid w:val="00F84A24"/>
    <w:rsid w:val="00F84A7E"/>
    <w:rsid w:val="00F85127"/>
    <w:rsid w:val="00F852AF"/>
    <w:rsid w:val="00F8535E"/>
    <w:rsid w:val="00F853B8"/>
    <w:rsid w:val="00F85764"/>
    <w:rsid w:val="00F85A6B"/>
    <w:rsid w:val="00F85ECB"/>
    <w:rsid w:val="00F86174"/>
    <w:rsid w:val="00F862DA"/>
    <w:rsid w:val="00F8631C"/>
    <w:rsid w:val="00F86364"/>
    <w:rsid w:val="00F86753"/>
    <w:rsid w:val="00F8709B"/>
    <w:rsid w:val="00F87219"/>
    <w:rsid w:val="00F87406"/>
    <w:rsid w:val="00F87696"/>
    <w:rsid w:val="00F87921"/>
    <w:rsid w:val="00F87EF4"/>
    <w:rsid w:val="00F87F0F"/>
    <w:rsid w:val="00F900B0"/>
    <w:rsid w:val="00F902E0"/>
    <w:rsid w:val="00F907A2"/>
    <w:rsid w:val="00F90A26"/>
    <w:rsid w:val="00F912A2"/>
    <w:rsid w:val="00F912D4"/>
    <w:rsid w:val="00F9153D"/>
    <w:rsid w:val="00F91629"/>
    <w:rsid w:val="00F91B02"/>
    <w:rsid w:val="00F91C6C"/>
    <w:rsid w:val="00F91D0B"/>
    <w:rsid w:val="00F91E34"/>
    <w:rsid w:val="00F91F61"/>
    <w:rsid w:val="00F929D7"/>
    <w:rsid w:val="00F92AEB"/>
    <w:rsid w:val="00F92C9B"/>
    <w:rsid w:val="00F93122"/>
    <w:rsid w:val="00F93192"/>
    <w:rsid w:val="00F931BA"/>
    <w:rsid w:val="00F93780"/>
    <w:rsid w:val="00F93855"/>
    <w:rsid w:val="00F93A1C"/>
    <w:rsid w:val="00F94028"/>
    <w:rsid w:val="00F941E7"/>
    <w:rsid w:val="00F9420E"/>
    <w:rsid w:val="00F943A3"/>
    <w:rsid w:val="00F9446F"/>
    <w:rsid w:val="00F945E8"/>
    <w:rsid w:val="00F94F0C"/>
    <w:rsid w:val="00F95121"/>
    <w:rsid w:val="00F95301"/>
    <w:rsid w:val="00F955BE"/>
    <w:rsid w:val="00F955DA"/>
    <w:rsid w:val="00F95A82"/>
    <w:rsid w:val="00F95AF3"/>
    <w:rsid w:val="00F95C25"/>
    <w:rsid w:val="00F95DA8"/>
    <w:rsid w:val="00F95DE9"/>
    <w:rsid w:val="00F96059"/>
    <w:rsid w:val="00F960C6"/>
    <w:rsid w:val="00F96130"/>
    <w:rsid w:val="00F96438"/>
    <w:rsid w:val="00F9660B"/>
    <w:rsid w:val="00F96C13"/>
    <w:rsid w:val="00F96ED2"/>
    <w:rsid w:val="00F97517"/>
    <w:rsid w:val="00F97A59"/>
    <w:rsid w:val="00FA0279"/>
    <w:rsid w:val="00FA02A6"/>
    <w:rsid w:val="00FA0439"/>
    <w:rsid w:val="00FA061A"/>
    <w:rsid w:val="00FA0893"/>
    <w:rsid w:val="00FA0B40"/>
    <w:rsid w:val="00FA0C29"/>
    <w:rsid w:val="00FA16EF"/>
    <w:rsid w:val="00FA17C3"/>
    <w:rsid w:val="00FA1ACA"/>
    <w:rsid w:val="00FA1F1B"/>
    <w:rsid w:val="00FA2368"/>
    <w:rsid w:val="00FA265B"/>
    <w:rsid w:val="00FA2809"/>
    <w:rsid w:val="00FA291A"/>
    <w:rsid w:val="00FA2F5A"/>
    <w:rsid w:val="00FA3385"/>
    <w:rsid w:val="00FA34F9"/>
    <w:rsid w:val="00FA3538"/>
    <w:rsid w:val="00FA359A"/>
    <w:rsid w:val="00FA35B3"/>
    <w:rsid w:val="00FA3616"/>
    <w:rsid w:val="00FA36FC"/>
    <w:rsid w:val="00FA39BC"/>
    <w:rsid w:val="00FA4144"/>
    <w:rsid w:val="00FA43AD"/>
    <w:rsid w:val="00FA43F6"/>
    <w:rsid w:val="00FA456B"/>
    <w:rsid w:val="00FA4DEB"/>
    <w:rsid w:val="00FA4F4F"/>
    <w:rsid w:val="00FA5230"/>
    <w:rsid w:val="00FA54F8"/>
    <w:rsid w:val="00FA5A05"/>
    <w:rsid w:val="00FA5E72"/>
    <w:rsid w:val="00FA602B"/>
    <w:rsid w:val="00FA62EB"/>
    <w:rsid w:val="00FA6445"/>
    <w:rsid w:val="00FA67FA"/>
    <w:rsid w:val="00FA6971"/>
    <w:rsid w:val="00FA6DAA"/>
    <w:rsid w:val="00FA6FEB"/>
    <w:rsid w:val="00FA7120"/>
    <w:rsid w:val="00FA712C"/>
    <w:rsid w:val="00FA71DC"/>
    <w:rsid w:val="00FA72BF"/>
    <w:rsid w:val="00FA72FE"/>
    <w:rsid w:val="00FA7856"/>
    <w:rsid w:val="00FA7995"/>
    <w:rsid w:val="00FA7BF0"/>
    <w:rsid w:val="00FA7D6B"/>
    <w:rsid w:val="00FA7D8B"/>
    <w:rsid w:val="00FB01AD"/>
    <w:rsid w:val="00FB036C"/>
    <w:rsid w:val="00FB03FB"/>
    <w:rsid w:val="00FB051C"/>
    <w:rsid w:val="00FB06A5"/>
    <w:rsid w:val="00FB096B"/>
    <w:rsid w:val="00FB0B85"/>
    <w:rsid w:val="00FB0B88"/>
    <w:rsid w:val="00FB0C57"/>
    <w:rsid w:val="00FB0C95"/>
    <w:rsid w:val="00FB0CE7"/>
    <w:rsid w:val="00FB0D68"/>
    <w:rsid w:val="00FB16D8"/>
    <w:rsid w:val="00FB1B07"/>
    <w:rsid w:val="00FB1FB6"/>
    <w:rsid w:val="00FB1FC8"/>
    <w:rsid w:val="00FB21E9"/>
    <w:rsid w:val="00FB23B6"/>
    <w:rsid w:val="00FB2439"/>
    <w:rsid w:val="00FB26F8"/>
    <w:rsid w:val="00FB2BF4"/>
    <w:rsid w:val="00FB2CBC"/>
    <w:rsid w:val="00FB2D62"/>
    <w:rsid w:val="00FB3359"/>
    <w:rsid w:val="00FB33DB"/>
    <w:rsid w:val="00FB34EE"/>
    <w:rsid w:val="00FB3636"/>
    <w:rsid w:val="00FB36AD"/>
    <w:rsid w:val="00FB3A4D"/>
    <w:rsid w:val="00FB3BA0"/>
    <w:rsid w:val="00FB44C5"/>
    <w:rsid w:val="00FB478A"/>
    <w:rsid w:val="00FB4794"/>
    <w:rsid w:val="00FB4926"/>
    <w:rsid w:val="00FB4B20"/>
    <w:rsid w:val="00FB4C23"/>
    <w:rsid w:val="00FB4F7C"/>
    <w:rsid w:val="00FB51F6"/>
    <w:rsid w:val="00FB52D7"/>
    <w:rsid w:val="00FB54E9"/>
    <w:rsid w:val="00FB5545"/>
    <w:rsid w:val="00FB562B"/>
    <w:rsid w:val="00FB588C"/>
    <w:rsid w:val="00FB5912"/>
    <w:rsid w:val="00FB5E0F"/>
    <w:rsid w:val="00FB5E43"/>
    <w:rsid w:val="00FB6353"/>
    <w:rsid w:val="00FB6433"/>
    <w:rsid w:val="00FB6457"/>
    <w:rsid w:val="00FB6608"/>
    <w:rsid w:val="00FB6A02"/>
    <w:rsid w:val="00FB6BC5"/>
    <w:rsid w:val="00FB6BF8"/>
    <w:rsid w:val="00FB6FB5"/>
    <w:rsid w:val="00FB7091"/>
    <w:rsid w:val="00FB7316"/>
    <w:rsid w:val="00FB74C9"/>
    <w:rsid w:val="00FB75E7"/>
    <w:rsid w:val="00FB7CF4"/>
    <w:rsid w:val="00FB7DD1"/>
    <w:rsid w:val="00FC022B"/>
    <w:rsid w:val="00FC0B76"/>
    <w:rsid w:val="00FC0D48"/>
    <w:rsid w:val="00FC1211"/>
    <w:rsid w:val="00FC13F0"/>
    <w:rsid w:val="00FC14DB"/>
    <w:rsid w:val="00FC1595"/>
    <w:rsid w:val="00FC1AAC"/>
    <w:rsid w:val="00FC1AAE"/>
    <w:rsid w:val="00FC1AFA"/>
    <w:rsid w:val="00FC1BD6"/>
    <w:rsid w:val="00FC1D53"/>
    <w:rsid w:val="00FC1DE4"/>
    <w:rsid w:val="00FC2974"/>
    <w:rsid w:val="00FC2C35"/>
    <w:rsid w:val="00FC2E30"/>
    <w:rsid w:val="00FC378F"/>
    <w:rsid w:val="00FC3B63"/>
    <w:rsid w:val="00FC3E5F"/>
    <w:rsid w:val="00FC3F0C"/>
    <w:rsid w:val="00FC3FDD"/>
    <w:rsid w:val="00FC413E"/>
    <w:rsid w:val="00FC476C"/>
    <w:rsid w:val="00FC47EF"/>
    <w:rsid w:val="00FC49DE"/>
    <w:rsid w:val="00FC4A08"/>
    <w:rsid w:val="00FC4B30"/>
    <w:rsid w:val="00FC4B75"/>
    <w:rsid w:val="00FC4DD6"/>
    <w:rsid w:val="00FC4DF0"/>
    <w:rsid w:val="00FC5320"/>
    <w:rsid w:val="00FC5372"/>
    <w:rsid w:val="00FC547D"/>
    <w:rsid w:val="00FC54D1"/>
    <w:rsid w:val="00FC578B"/>
    <w:rsid w:val="00FC6014"/>
    <w:rsid w:val="00FC6270"/>
    <w:rsid w:val="00FC62C2"/>
    <w:rsid w:val="00FC6406"/>
    <w:rsid w:val="00FC6526"/>
    <w:rsid w:val="00FC681D"/>
    <w:rsid w:val="00FC6E5A"/>
    <w:rsid w:val="00FC6EA0"/>
    <w:rsid w:val="00FC7110"/>
    <w:rsid w:val="00FC712E"/>
    <w:rsid w:val="00FC733F"/>
    <w:rsid w:val="00FC73A3"/>
    <w:rsid w:val="00FC7438"/>
    <w:rsid w:val="00FC78A8"/>
    <w:rsid w:val="00FC78AE"/>
    <w:rsid w:val="00FC7A46"/>
    <w:rsid w:val="00FC7BFA"/>
    <w:rsid w:val="00FC7FE2"/>
    <w:rsid w:val="00FD0183"/>
    <w:rsid w:val="00FD01B6"/>
    <w:rsid w:val="00FD0730"/>
    <w:rsid w:val="00FD07AC"/>
    <w:rsid w:val="00FD0A05"/>
    <w:rsid w:val="00FD0AAB"/>
    <w:rsid w:val="00FD0B0D"/>
    <w:rsid w:val="00FD0D3F"/>
    <w:rsid w:val="00FD114F"/>
    <w:rsid w:val="00FD16A0"/>
    <w:rsid w:val="00FD16BA"/>
    <w:rsid w:val="00FD188B"/>
    <w:rsid w:val="00FD1CAC"/>
    <w:rsid w:val="00FD1D06"/>
    <w:rsid w:val="00FD203A"/>
    <w:rsid w:val="00FD2961"/>
    <w:rsid w:val="00FD3133"/>
    <w:rsid w:val="00FD31F8"/>
    <w:rsid w:val="00FD333D"/>
    <w:rsid w:val="00FD3583"/>
    <w:rsid w:val="00FD3977"/>
    <w:rsid w:val="00FD39A8"/>
    <w:rsid w:val="00FD39C8"/>
    <w:rsid w:val="00FD4076"/>
    <w:rsid w:val="00FD40D3"/>
    <w:rsid w:val="00FD425E"/>
    <w:rsid w:val="00FD4335"/>
    <w:rsid w:val="00FD44CD"/>
    <w:rsid w:val="00FD4937"/>
    <w:rsid w:val="00FD4953"/>
    <w:rsid w:val="00FD4D29"/>
    <w:rsid w:val="00FD506B"/>
    <w:rsid w:val="00FD5077"/>
    <w:rsid w:val="00FD56B3"/>
    <w:rsid w:val="00FD58BD"/>
    <w:rsid w:val="00FD592A"/>
    <w:rsid w:val="00FD5A80"/>
    <w:rsid w:val="00FD5F47"/>
    <w:rsid w:val="00FD611B"/>
    <w:rsid w:val="00FD6A78"/>
    <w:rsid w:val="00FD6D12"/>
    <w:rsid w:val="00FD6E3C"/>
    <w:rsid w:val="00FD6E5D"/>
    <w:rsid w:val="00FD6ED6"/>
    <w:rsid w:val="00FD7038"/>
    <w:rsid w:val="00FD7A6D"/>
    <w:rsid w:val="00FD7ACF"/>
    <w:rsid w:val="00FD7BDA"/>
    <w:rsid w:val="00FD7D8C"/>
    <w:rsid w:val="00FD7FB8"/>
    <w:rsid w:val="00FE0692"/>
    <w:rsid w:val="00FE0798"/>
    <w:rsid w:val="00FE0A2F"/>
    <w:rsid w:val="00FE0BEA"/>
    <w:rsid w:val="00FE0FB6"/>
    <w:rsid w:val="00FE1062"/>
    <w:rsid w:val="00FE10FD"/>
    <w:rsid w:val="00FE13BB"/>
    <w:rsid w:val="00FE16B1"/>
    <w:rsid w:val="00FE170F"/>
    <w:rsid w:val="00FE2651"/>
    <w:rsid w:val="00FE2782"/>
    <w:rsid w:val="00FE2789"/>
    <w:rsid w:val="00FE2A77"/>
    <w:rsid w:val="00FE2AE2"/>
    <w:rsid w:val="00FE2BA4"/>
    <w:rsid w:val="00FE2C52"/>
    <w:rsid w:val="00FE2C5F"/>
    <w:rsid w:val="00FE3143"/>
    <w:rsid w:val="00FE3529"/>
    <w:rsid w:val="00FE366F"/>
    <w:rsid w:val="00FE37CF"/>
    <w:rsid w:val="00FE3A4C"/>
    <w:rsid w:val="00FE3AFB"/>
    <w:rsid w:val="00FE3BC1"/>
    <w:rsid w:val="00FE3F36"/>
    <w:rsid w:val="00FE4038"/>
    <w:rsid w:val="00FE4202"/>
    <w:rsid w:val="00FE461A"/>
    <w:rsid w:val="00FE4805"/>
    <w:rsid w:val="00FE490E"/>
    <w:rsid w:val="00FE499B"/>
    <w:rsid w:val="00FE4B3D"/>
    <w:rsid w:val="00FE4EBA"/>
    <w:rsid w:val="00FE4F32"/>
    <w:rsid w:val="00FE5008"/>
    <w:rsid w:val="00FE5036"/>
    <w:rsid w:val="00FE526D"/>
    <w:rsid w:val="00FE527B"/>
    <w:rsid w:val="00FE5430"/>
    <w:rsid w:val="00FE5509"/>
    <w:rsid w:val="00FE5548"/>
    <w:rsid w:val="00FE5808"/>
    <w:rsid w:val="00FE581B"/>
    <w:rsid w:val="00FE5AE5"/>
    <w:rsid w:val="00FE6115"/>
    <w:rsid w:val="00FE646B"/>
    <w:rsid w:val="00FE6491"/>
    <w:rsid w:val="00FE65D6"/>
    <w:rsid w:val="00FE680D"/>
    <w:rsid w:val="00FE6BA7"/>
    <w:rsid w:val="00FE6C6C"/>
    <w:rsid w:val="00FE6DCD"/>
    <w:rsid w:val="00FE71D4"/>
    <w:rsid w:val="00FE737F"/>
    <w:rsid w:val="00FE746A"/>
    <w:rsid w:val="00FE777F"/>
    <w:rsid w:val="00FE78AE"/>
    <w:rsid w:val="00FE7AEF"/>
    <w:rsid w:val="00FE7AFD"/>
    <w:rsid w:val="00FE7C29"/>
    <w:rsid w:val="00FE7D8C"/>
    <w:rsid w:val="00FE7E1A"/>
    <w:rsid w:val="00FE7FAA"/>
    <w:rsid w:val="00FE7FDC"/>
    <w:rsid w:val="00FF0189"/>
    <w:rsid w:val="00FF0195"/>
    <w:rsid w:val="00FF05CD"/>
    <w:rsid w:val="00FF063F"/>
    <w:rsid w:val="00FF07A9"/>
    <w:rsid w:val="00FF0CF9"/>
    <w:rsid w:val="00FF13A3"/>
    <w:rsid w:val="00FF1424"/>
    <w:rsid w:val="00FF1474"/>
    <w:rsid w:val="00FF1599"/>
    <w:rsid w:val="00FF167E"/>
    <w:rsid w:val="00FF184A"/>
    <w:rsid w:val="00FF1DF6"/>
    <w:rsid w:val="00FF2266"/>
    <w:rsid w:val="00FF237A"/>
    <w:rsid w:val="00FF23C1"/>
    <w:rsid w:val="00FF240F"/>
    <w:rsid w:val="00FF24D4"/>
    <w:rsid w:val="00FF2644"/>
    <w:rsid w:val="00FF288F"/>
    <w:rsid w:val="00FF295C"/>
    <w:rsid w:val="00FF2B5E"/>
    <w:rsid w:val="00FF2DD1"/>
    <w:rsid w:val="00FF2F64"/>
    <w:rsid w:val="00FF307C"/>
    <w:rsid w:val="00FF311D"/>
    <w:rsid w:val="00FF32F8"/>
    <w:rsid w:val="00FF33A9"/>
    <w:rsid w:val="00FF359F"/>
    <w:rsid w:val="00FF3782"/>
    <w:rsid w:val="00FF3DE7"/>
    <w:rsid w:val="00FF3FCA"/>
    <w:rsid w:val="00FF41CF"/>
    <w:rsid w:val="00FF42D0"/>
    <w:rsid w:val="00FF46F4"/>
    <w:rsid w:val="00FF4773"/>
    <w:rsid w:val="00FF478C"/>
    <w:rsid w:val="00FF49E0"/>
    <w:rsid w:val="00FF4CB7"/>
    <w:rsid w:val="00FF4EE1"/>
    <w:rsid w:val="00FF533C"/>
    <w:rsid w:val="00FF58A9"/>
    <w:rsid w:val="00FF5BFD"/>
    <w:rsid w:val="00FF5C24"/>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47A"/>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88868542-6E25-4245-9D51-3618F5D6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C6"/>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1"/>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rynqvb">
    <w:name w:val="rynqvb"/>
    <w:basedOn w:val="DefaultParagraphFont"/>
    <w:rsid w:val="00572207"/>
  </w:style>
  <w:style w:type="paragraph" w:styleId="NormalWeb">
    <w:name w:val="Normal (Web)"/>
    <w:basedOn w:val="Normal"/>
    <w:uiPriority w:val="99"/>
    <w:unhideWhenUsed/>
    <w:locked/>
    <w:rsid w:val="006E3228"/>
    <w:pPr>
      <w:overflowPunct/>
      <w:autoSpaceDE/>
      <w:autoSpaceDN/>
      <w:adjustRightInd/>
      <w:spacing w:before="100" w:beforeAutospacing="1" w:after="100" w:afterAutospacing="1"/>
      <w:textAlignment w:val="auto"/>
    </w:pPr>
    <w:rPr>
      <w:rFonts w:hAnsi="Times New Roman" w:cs="Times New Roman"/>
    </w:rPr>
  </w:style>
  <w:style w:type="paragraph" w:styleId="ListBullet4">
    <w:name w:val="List Bullet 4"/>
    <w:basedOn w:val="Normal"/>
    <w:uiPriority w:val="99"/>
    <w:locked/>
    <w:rsid w:val="000E4D2D"/>
    <w:pPr>
      <w:numPr>
        <w:numId w:val="8"/>
      </w:numPr>
      <w:tabs>
        <w:tab w:val="clear" w:pos="643"/>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sz w:val="18"/>
      <w:szCs w:val="18"/>
    </w:rPr>
  </w:style>
  <w:style w:type="character" w:styleId="Strong">
    <w:name w:val="Strong"/>
    <w:uiPriority w:val="22"/>
    <w:qFormat/>
    <w:locked/>
    <w:rsid w:val="000E4D2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169876718">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4996880">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385420960">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73064824">
      <w:bodyDiv w:val="1"/>
      <w:marLeft w:val="0"/>
      <w:marRight w:val="0"/>
      <w:marTop w:val="0"/>
      <w:marBottom w:val="0"/>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593900422">
      <w:bodyDiv w:val="1"/>
      <w:marLeft w:val="0"/>
      <w:marRight w:val="0"/>
      <w:marTop w:val="0"/>
      <w:marBottom w:val="0"/>
      <w:divBdr>
        <w:top w:val="none" w:sz="0" w:space="0" w:color="auto"/>
        <w:left w:val="none" w:sz="0" w:space="0" w:color="auto"/>
        <w:bottom w:val="none" w:sz="0" w:space="0" w:color="auto"/>
        <w:right w:val="none" w:sz="0" w:space="0" w:color="auto"/>
      </w:divBdr>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728009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13528495">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880283255">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34287743">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83894664">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47335654">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04496291">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28823663">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599675283">
      <w:bodyDiv w:val="1"/>
      <w:marLeft w:val="0"/>
      <w:marRight w:val="0"/>
      <w:marTop w:val="0"/>
      <w:marBottom w:val="0"/>
      <w:divBdr>
        <w:top w:val="none" w:sz="0" w:space="0" w:color="auto"/>
        <w:left w:val="none" w:sz="0" w:space="0" w:color="auto"/>
        <w:bottom w:val="none" w:sz="0" w:space="0" w:color="auto"/>
        <w:right w:val="none" w:sz="0" w:space="0" w:color="auto"/>
      </w:divBdr>
    </w:div>
    <w:div w:id="1620843982">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1081580">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694306556">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889992766">
      <w:bodyDiv w:val="1"/>
      <w:marLeft w:val="0"/>
      <w:marRight w:val="0"/>
      <w:marTop w:val="0"/>
      <w:marBottom w:val="0"/>
      <w:divBdr>
        <w:top w:val="none" w:sz="0" w:space="0" w:color="auto"/>
        <w:left w:val="none" w:sz="0" w:space="0" w:color="auto"/>
        <w:bottom w:val="none" w:sz="0" w:space="0" w:color="auto"/>
        <w:right w:val="none" w:sz="0" w:space="0" w:color="auto"/>
      </w:divBdr>
    </w:div>
    <w:div w:id="1897692480">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 w:id="2023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093695600">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4104888">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8" ma:contentTypeDescription="Create a new document." ma:contentTypeScope="" ma:versionID="4b6c9c9d3c1fecff8837d4dc0ed1c5d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e8ca7363f52f82d77eb42355316938c"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Props1.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2.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3.xml><?xml version="1.0" encoding="utf-8"?>
<ds:datastoreItem xmlns:ds="http://schemas.openxmlformats.org/officeDocument/2006/customXml" ds:itemID="{56883EA0-B959-4ECF-A368-B5876CFCE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587BD-F6F8-481B-8CF2-2B5945E99DA1}">
  <ds:schemaRefs>
    <ds:schemaRef ds:uri="b6ea163a-e1ee-442d-8526-02365e4a7306"/>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c46a28d-acc8-4027-86ce-a8901ee39950"/>
    <ds:schemaRef ds:uri="http://purl.org/dc/elements/1.1/"/>
    <ds:schemaRef ds:uri="7150b156-7bb5-4066-80e6-b00bbc82d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11356</Words>
  <Characters>64732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Pornarin Jarudech</cp:lastModifiedBy>
  <cp:revision>243</cp:revision>
  <cp:lastPrinted>2024-05-16T01:32:00Z</cp:lastPrinted>
  <dcterms:created xsi:type="dcterms:W3CDTF">2024-05-14T05:34:00Z</dcterms:created>
  <dcterms:modified xsi:type="dcterms:W3CDTF">2024-05-15T12:20:00Z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